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A2" w:rsidRPr="00FB7798" w:rsidRDefault="001E0A45" w:rsidP="00FB7798">
      <w:pPr>
        <w:spacing w:line="288" w:lineRule="auto"/>
        <w:rPr>
          <w:rFonts w:asciiTheme="minorHAnsi" w:hAnsiTheme="minorHAnsi" w:cstheme="minorHAnsi"/>
          <w:b/>
        </w:rPr>
      </w:pPr>
      <w:r w:rsidRPr="00FB7798">
        <w:rPr>
          <w:rFonts w:asciiTheme="minorHAnsi" w:hAnsiTheme="minorHAnsi" w:cstheme="minorHAnsi"/>
          <w:b/>
        </w:rPr>
        <w:t xml:space="preserve">Zarządzenie </w:t>
      </w:r>
      <w:r w:rsidR="00D0007D" w:rsidRPr="00FB7798">
        <w:rPr>
          <w:rFonts w:asciiTheme="minorHAnsi" w:hAnsiTheme="minorHAnsi" w:cstheme="minorHAnsi"/>
          <w:b/>
        </w:rPr>
        <w:t>n</w:t>
      </w:r>
      <w:r w:rsidRPr="00FB7798">
        <w:rPr>
          <w:rFonts w:asciiTheme="minorHAnsi" w:hAnsiTheme="minorHAnsi" w:cstheme="minorHAnsi"/>
          <w:b/>
        </w:rPr>
        <w:t>r</w:t>
      </w:r>
      <w:r w:rsidR="0005618C" w:rsidRPr="00FB7798">
        <w:rPr>
          <w:rFonts w:asciiTheme="minorHAnsi" w:hAnsiTheme="minorHAnsi" w:cstheme="minorHAnsi"/>
          <w:b/>
        </w:rPr>
        <w:t xml:space="preserve"> </w:t>
      </w:r>
      <w:r w:rsidR="006105E7">
        <w:rPr>
          <w:rFonts w:asciiTheme="minorHAnsi" w:hAnsiTheme="minorHAnsi" w:cstheme="minorHAnsi"/>
          <w:b/>
        </w:rPr>
        <w:t>116/2022</w:t>
      </w:r>
    </w:p>
    <w:p w:rsidR="002960A2" w:rsidRPr="00FB7798" w:rsidRDefault="00795216" w:rsidP="00FB7798">
      <w:pPr>
        <w:spacing w:line="288" w:lineRule="auto"/>
        <w:rPr>
          <w:rFonts w:asciiTheme="minorHAnsi" w:hAnsiTheme="minorHAnsi" w:cstheme="minorHAnsi"/>
          <w:b/>
        </w:rPr>
      </w:pPr>
      <w:r w:rsidRPr="00FB7798">
        <w:rPr>
          <w:rFonts w:asciiTheme="minorHAnsi" w:hAnsiTheme="minorHAnsi" w:cstheme="minorHAnsi"/>
          <w:b/>
        </w:rPr>
        <w:t>Rektora Uniwersytetu Medycznego</w:t>
      </w:r>
      <w:r w:rsidR="002960A2" w:rsidRPr="00FB7798">
        <w:rPr>
          <w:rFonts w:asciiTheme="minorHAnsi" w:hAnsiTheme="minorHAnsi" w:cstheme="minorHAnsi"/>
          <w:b/>
        </w:rPr>
        <w:t xml:space="preserve"> w Białymstoku</w:t>
      </w:r>
    </w:p>
    <w:p w:rsidR="002960A2" w:rsidRPr="00FB7798" w:rsidRDefault="001E0A45" w:rsidP="00FB7798">
      <w:pPr>
        <w:spacing w:line="288" w:lineRule="auto"/>
        <w:rPr>
          <w:rFonts w:asciiTheme="minorHAnsi" w:hAnsiTheme="minorHAnsi" w:cstheme="minorHAnsi"/>
          <w:b/>
        </w:rPr>
      </w:pPr>
      <w:r w:rsidRPr="00FB7798">
        <w:rPr>
          <w:rFonts w:asciiTheme="minorHAnsi" w:hAnsiTheme="minorHAnsi" w:cstheme="minorHAnsi"/>
          <w:b/>
        </w:rPr>
        <w:t>z dnia</w:t>
      </w:r>
      <w:r w:rsidR="00FB7798">
        <w:rPr>
          <w:rFonts w:asciiTheme="minorHAnsi" w:hAnsiTheme="minorHAnsi" w:cstheme="minorHAnsi"/>
          <w:b/>
        </w:rPr>
        <w:t xml:space="preserve"> </w:t>
      </w:r>
      <w:r w:rsidR="00970EF3">
        <w:rPr>
          <w:rFonts w:asciiTheme="minorHAnsi" w:hAnsiTheme="minorHAnsi" w:cstheme="minorHAnsi"/>
          <w:b/>
        </w:rPr>
        <w:t>23</w:t>
      </w:r>
      <w:r w:rsidR="002F46EA" w:rsidRPr="00FB7798">
        <w:rPr>
          <w:rFonts w:asciiTheme="minorHAnsi" w:hAnsiTheme="minorHAnsi" w:cstheme="minorHAnsi"/>
          <w:b/>
        </w:rPr>
        <w:t>.11</w:t>
      </w:r>
      <w:r w:rsidR="00895E4D" w:rsidRPr="00FB7798">
        <w:rPr>
          <w:rFonts w:asciiTheme="minorHAnsi" w:hAnsiTheme="minorHAnsi" w:cstheme="minorHAnsi"/>
          <w:b/>
        </w:rPr>
        <w:t>.</w:t>
      </w:r>
      <w:r w:rsidR="00917860">
        <w:rPr>
          <w:rFonts w:asciiTheme="minorHAnsi" w:hAnsiTheme="minorHAnsi" w:cstheme="minorHAnsi"/>
          <w:b/>
        </w:rPr>
        <w:t>2022</w:t>
      </w:r>
      <w:r w:rsidR="00877B23" w:rsidRPr="00FB7798">
        <w:rPr>
          <w:rFonts w:asciiTheme="minorHAnsi" w:hAnsiTheme="minorHAnsi" w:cstheme="minorHAnsi"/>
          <w:b/>
        </w:rPr>
        <w:t xml:space="preserve"> </w:t>
      </w:r>
      <w:r w:rsidR="0005618C" w:rsidRPr="00FB7798">
        <w:rPr>
          <w:rFonts w:asciiTheme="minorHAnsi" w:hAnsiTheme="minorHAnsi" w:cstheme="minorHAnsi"/>
          <w:b/>
        </w:rPr>
        <w:t>r.</w:t>
      </w:r>
    </w:p>
    <w:p w:rsidR="002960A2" w:rsidRPr="00FB7798" w:rsidRDefault="002960A2" w:rsidP="00FB7798">
      <w:pPr>
        <w:pStyle w:val="Tekstpodstawowy2"/>
        <w:spacing w:after="240" w:line="288" w:lineRule="auto"/>
        <w:ind w:right="0"/>
        <w:jc w:val="left"/>
        <w:rPr>
          <w:rFonts w:asciiTheme="minorHAnsi" w:hAnsiTheme="minorHAnsi" w:cstheme="minorHAnsi"/>
        </w:rPr>
      </w:pPr>
      <w:r w:rsidRPr="00FB7798">
        <w:rPr>
          <w:rFonts w:asciiTheme="minorHAnsi" w:hAnsiTheme="minorHAnsi" w:cstheme="minorHAnsi"/>
        </w:rPr>
        <w:t xml:space="preserve">w sprawie </w:t>
      </w:r>
      <w:r w:rsidR="00DD12AB" w:rsidRPr="00FB7798">
        <w:rPr>
          <w:rFonts w:asciiTheme="minorHAnsi" w:hAnsiTheme="minorHAnsi" w:cstheme="minorHAnsi"/>
        </w:rPr>
        <w:t>ustalenia wysokości opłat</w:t>
      </w:r>
      <w:r w:rsidR="00275A0C">
        <w:rPr>
          <w:rFonts w:asciiTheme="minorHAnsi" w:hAnsiTheme="minorHAnsi" w:cstheme="minorHAnsi"/>
        </w:rPr>
        <w:t xml:space="preserve"> </w:t>
      </w:r>
      <w:r w:rsidRPr="00FB7798">
        <w:rPr>
          <w:rFonts w:asciiTheme="minorHAnsi" w:hAnsiTheme="minorHAnsi" w:cstheme="minorHAnsi"/>
        </w:rPr>
        <w:t xml:space="preserve">za </w:t>
      </w:r>
      <w:r w:rsidR="008B72C7" w:rsidRPr="00FB7798">
        <w:rPr>
          <w:rFonts w:asciiTheme="minorHAnsi" w:hAnsiTheme="minorHAnsi" w:cstheme="minorHAnsi"/>
        </w:rPr>
        <w:t>świadczone</w:t>
      </w:r>
      <w:r w:rsidR="00DD12AB" w:rsidRPr="00FB7798">
        <w:rPr>
          <w:rFonts w:asciiTheme="minorHAnsi" w:hAnsiTheme="minorHAnsi" w:cstheme="minorHAnsi"/>
        </w:rPr>
        <w:t xml:space="preserve"> przez</w:t>
      </w:r>
      <w:r w:rsidR="00275A0C">
        <w:rPr>
          <w:rFonts w:asciiTheme="minorHAnsi" w:hAnsiTheme="minorHAnsi" w:cstheme="minorHAnsi"/>
        </w:rPr>
        <w:t xml:space="preserve"> </w:t>
      </w:r>
      <w:r w:rsidR="00DD12AB" w:rsidRPr="00FB7798">
        <w:rPr>
          <w:rFonts w:asciiTheme="minorHAnsi" w:hAnsiTheme="minorHAnsi" w:cstheme="minorHAnsi"/>
        </w:rPr>
        <w:t>Uniwersytet Medyczny</w:t>
      </w:r>
      <w:r w:rsidR="00573F17" w:rsidRPr="00FB7798">
        <w:rPr>
          <w:rFonts w:asciiTheme="minorHAnsi" w:hAnsiTheme="minorHAnsi" w:cstheme="minorHAnsi"/>
        </w:rPr>
        <w:t xml:space="preserve"> </w:t>
      </w:r>
      <w:r w:rsidR="00DD12AB" w:rsidRPr="00FB7798">
        <w:rPr>
          <w:rFonts w:asciiTheme="minorHAnsi" w:hAnsiTheme="minorHAnsi" w:cstheme="minorHAnsi"/>
        </w:rPr>
        <w:t xml:space="preserve">w Białymstoku usługi edukacyjne </w:t>
      </w:r>
      <w:r w:rsidR="00C577D1" w:rsidRPr="00FB7798">
        <w:rPr>
          <w:rFonts w:asciiTheme="minorHAnsi" w:hAnsiTheme="minorHAnsi" w:cstheme="minorHAnsi"/>
        </w:rPr>
        <w:t xml:space="preserve">na kierunku Lekarskim prowadzonym </w:t>
      </w:r>
      <w:r w:rsidR="00A16D0B" w:rsidRPr="00FB7798">
        <w:rPr>
          <w:rFonts w:asciiTheme="minorHAnsi" w:hAnsiTheme="minorHAnsi" w:cstheme="minorHAnsi"/>
        </w:rPr>
        <w:t xml:space="preserve">w języku angielskim </w:t>
      </w:r>
      <w:r w:rsidR="00CA6FAF" w:rsidRPr="00FB7798">
        <w:rPr>
          <w:rFonts w:asciiTheme="minorHAnsi" w:hAnsiTheme="minorHAnsi" w:cstheme="minorHAnsi"/>
        </w:rPr>
        <w:t>dla cyklu</w:t>
      </w:r>
      <w:r w:rsidR="00D20649" w:rsidRPr="00FB7798">
        <w:rPr>
          <w:rFonts w:asciiTheme="minorHAnsi" w:hAnsiTheme="minorHAnsi" w:cstheme="minorHAnsi"/>
        </w:rPr>
        <w:t xml:space="preserve"> kształcenia r</w:t>
      </w:r>
      <w:r w:rsidR="00CA6FAF" w:rsidRPr="00FB7798">
        <w:rPr>
          <w:rFonts w:asciiTheme="minorHAnsi" w:hAnsiTheme="minorHAnsi" w:cstheme="minorHAnsi"/>
        </w:rPr>
        <w:t>ozpoczynającego</w:t>
      </w:r>
      <w:r w:rsidR="00D20649" w:rsidRPr="00FB7798">
        <w:rPr>
          <w:rFonts w:asciiTheme="minorHAnsi" w:hAnsiTheme="minorHAnsi" w:cstheme="minorHAnsi"/>
        </w:rPr>
        <w:t xml:space="preserve"> się </w:t>
      </w:r>
      <w:r w:rsidR="008B72C7" w:rsidRPr="00FB7798">
        <w:rPr>
          <w:rFonts w:asciiTheme="minorHAnsi" w:hAnsiTheme="minorHAnsi" w:cstheme="minorHAnsi"/>
        </w:rPr>
        <w:t xml:space="preserve">w roku akademickim </w:t>
      </w:r>
      <w:r w:rsidR="00877B23" w:rsidRPr="00FB7798">
        <w:rPr>
          <w:rFonts w:asciiTheme="minorHAnsi" w:hAnsiTheme="minorHAnsi" w:cstheme="minorHAnsi"/>
        </w:rPr>
        <w:t>20</w:t>
      </w:r>
      <w:r w:rsidR="002E1087" w:rsidRPr="00FB7798">
        <w:rPr>
          <w:rFonts w:asciiTheme="minorHAnsi" w:hAnsiTheme="minorHAnsi" w:cstheme="minorHAnsi"/>
        </w:rPr>
        <w:t>2</w:t>
      </w:r>
      <w:r w:rsidR="006105E7">
        <w:rPr>
          <w:rFonts w:asciiTheme="minorHAnsi" w:hAnsiTheme="minorHAnsi" w:cstheme="minorHAnsi"/>
        </w:rPr>
        <w:t>3/2024</w:t>
      </w:r>
    </w:p>
    <w:p w:rsidR="00441F95" w:rsidRPr="00FB7798" w:rsidRDefault="00877B23" w:rsidP="00FB7798">
      <w:pPr>
        <w:pStyle w:val="Tekstpodstawowy2"/>
        <w:spacing w:line="288" w:lineRule="auto"/>
        <w:ind w:right="0"/>
        <w:jc w:val="left"/>
        <w:rPr>
          <w:rFonts w:asciiTheme="minorHAnsi" w:hAnsiTheme="minorHAnsi" w:cstheme="minorHAnsi"/>
          <w:b w:val="0"/>
        </w:rPr>
      </w:pPr>
      <w:r w:rsidRPr="00FB7798">
        <w:rPr>
          <w:rFonts w:asciiTheme="minorHAnsi" w:hAnsiTheme="minorHAnsi" w:cstheme="minorHAnsi"/>
          <w:b w:val="0"/>
        </w:rPr>
        <w:t>Na podstawie art. 79-80</w:t>
      </w:r>
      <w:r w:rsidR="00E74A9B" w:rsidRPr="00FB7798">
        <w:rPr>
          <w:rFonts w:asciiTheme="minorHAnsi" w:hAnsiTheme="minorHAnsi" w:cstheme="minorHAnsi"/>
          <w:b w:val="0"/>
        </w:rPr>
        <w:t xml:space="preserve"> </w:t>
      </w:r>
      <w:r w:rsidR="00C54788" w:rsidRPr="00FB7798">
        <w:rPr>
          <w:rFonts w:asciiTheme="minorHAnsi" w:hAnsiTheme="minorHAnsi" w:cstheme="minorHAnsi"/>
          <w:b w:val="0"/>
        </w:rPr>
        <w:t xml:space="preserve">i 163 ust.2 </w:t>
      </w:r>
      <w:r w:rsidR="00E74A9B" w:rsidRPr="00FB7798">
        <w:rPr>
          <w:rFonts w:asciiTheme="minorHAnsi" w:hAnsiTheme="minorHAnsi" w:cstheme="minorHAnsi"/>
          <w:b w:val="0"/>
        </w:rPr>
        <w:t xml:space="preserve">ustawy z dnia </w:t>
      </w:r>
      <w:r w:rsidRPr="00FB7798">
        <w:rPr>
          <w:rFonts w:asciiTheme="minorHAnsi" w:hAnsiTheme="minorHAnsi" w:cstheme="minorHAnsi"/>
          <w:b w:val="0"/>
        </w:rPr>
        <w:t>20 lipca 2018</w:t>
      </w:r>
      <w:r w:rsidR="00E74A9B" w:rsidRPr="00FB7798">
        <w:rPr>
          <w:rFonts w:asciiTheme="minorHAnsi" w:hAnsiTheme="minorHAnsi" w:cstheme="minorHAnsi"/>
          <w:b w:val="0"/>
        </w:rPr>
        <w:t xml:space="preserve"> </w:t>
      </w:r>
      <w:r w:rsidR="00016CD9" w:rsidRPr="00FB7798">
        <w:rPr>
          <w:rFonts w:asciiTheme="minorHAnsi" w:hAnsiTheme="minorHAnsi" w:cstheme="minorHAnsi"/>
          <w:b w:val="0"/>
        </w:rPr>
        <w:t>r. Prawo o szkolnictwie wyższym</w:t>
      </w:r>
      <w:r w:rsidRPr="00FB7798">
        <w:rPr>
          <w:rFonts w:asciiTheme="minorHAnsi" w:hAnsiTheme="minorHAnsi" w:cstheme="minorHAnsi"/>
          <w:b w:val="0"/>
        </w:rPr>
        <w:t xml:space="preserve"> </w:t>
      </w:r>
      <w:r w:rsidR="00895E4D" w:rsidRPr="00FB7798">
        <w:rPr>
          <w:rFonts w:asciiTheme="minorHAnsi" w:hAnsiTheme="minorHAnsi" w:cstheme="minorHAnsi"/>
          <w:b w:val="0"/>
        </w:rPr>
        <w:br/>
      </w:r>
      <w:r w:rsidRPr="00FB7798">
        <w:rPr>
          <w:rFonts w:asciiTheme="minorHAnsi" w:hAnsiTheme="minorHAnsi" w:cstheme="minorHAnsi"/>
          <w:b w:val="0"/>
        </w:rPr>
        <w:t>i nauce</w:t>
      </w:r>
      <w:r w:rsidR="00C54788" w:rsidRPr="00FB7798">
        <w:rPr>
          <w:rFonts w:asciiTheme="minorHAnsi" w:hAnsiTheme="minorHAnsi" w:cstheme="minorHAnsi"/>
          <w:b w:val="0"/>
        </w:rPr>
        <w:t xml:space="preserve"> </w:t>
      </w:r>
      <w:r w:rsidR="00CE6596" w:rsidRPr="00FB7798">
        <w:rPr>
          <w:rFonts w:asciiTheme="minorHAnsi" w:hAnsiTheme="minorHAnsi" w:cstheme="minorHAnsi"/>
          <w:b w:val="0"/>
        </w:rPr>
        <w:t>(Dz.U. z 202</w:t>
      </w:r>
      <w:r w:rsidR="00863A99">
        <w:rPr>
          <w:rFonts w:asciiTheme="minorHAnsi" w:hAnsiTheme="minorHAnsi" w:cstheme="minorHAnsi"/>
          <w:b w:val="0"/>
        </w:rPr>
        <w:t>2</w:t>
      </w:r>
      <w:r w:rsidR="00FB7798">
        <w:rPr>
          <w:rFonts w:asciiTheme="minorHAnsi" w:hAnsiTheme="minorHAnsi" w:cstheme="minorHAnsi"/>
          <w:b w:val="0"/>
        </w:rPr>
        <w:t xml:space="preserve"> </w:t>
      </w:r>
      <w:r w:rsidR="00CE6596" w:rsidRPr="00FB7798">
        <w:rPr>
          <w:rFonts w:asciiTheme="minorHAnsi" w:hAnsiTheme="minorHAnsi" w:cstheme="minorHAnsi"/>
          <w:b w:val="0"/>
        </w:rPr>
        <w:t xml:space="preserve">r., poz. </w:t>
      </w:r>
      <w:r w:rsidR="00863A99">
        <w:rPr>
          <w:rFonts w:asciiTheme="minorHAnsi" w:hAnsiTheme="minorHAnsi" w:cstheme="minorHAnsi"/>
          <w:b w:val="0"/>
        </w:rPr>
        <w:t>574</w:t>
      </w:r>
      <w:r w:rsidR="00FB7798">
        <w:rPr>
          <w:rFonts w:asciiTheme="minorHAnsi" w:hAnsiTheme="minorHAnsi" w:cstheme="minorHAnsi"/>
          <w:b w:val="0"/>
        </w:rPr>
        <w:t xml:space="preserve"> ze zm.</w:t>
      </w:r>
      <w:r w:rsidR="00CE6596" w:rsidRPr="00FB7798">
        <w:rPr>
          <w:rFonts w:asciiTheme="minorHAnsi" w:hAnsiTheme="minorHAnsi" w:cstheme="minorHAnsi"/>
          <w:b w:val="0"/>
        </w:rPr>
        <w:t>)</w:t>
      </w:r>
      <w:r w:rsidR="00DA0ECF" w:rsidRPr="00FB7798">
        <w:rPr>
          <w:rFonts w:asciiTheme="minorHAnsi" w:hAnsiTheme="minorHAnsi" w:cstheme="minorHAnsi"/>
          <w:b w:val="0"/>
        </w:rPr>
        <w:t xml:space="preserve"> zarządzam, </w:t>
      </w:r>
      <w:r w:rsidR="002C64D7" w:rsidRPr="00FB7798">
        <w:rPr>
          <w:rFonts w:asciiTheme="minorHAnsi" w:hAnsiTheme="minorHAnsi" w:cstheme="minorHAnsi"/>
          <w:b w:val="0"/>
        </w:rPr>
        <w:t>co następuje:</w:t>
      </w:r>
    </w:p>
    <w:p w:rsidR="002960A2" w:rsidRPr="00F8600A" w:rsidRDefault="002960A2" w:rsidP="00F8600A">
      <w:pPr>
        <w:pStyle w:val="Nagwek1"/>
      </w:pPr>
      <w:r w:rsidRPr="00F8600A">
        <w:t>§1</w:t>
      </w:r>
    </w:p>
    <w:p w:rsidR="005F6698" w:rsidRPr="00FB7798" w:rsidRDefault="005F6698" w:rsidP="00FB7798">
      <w:pPr>
        <w:pStyle w:val="Tekstpodstawowy"/>
        <w:spacing w:line="288" w:lineRule="auto"/>
        <w:jc w:val="left"/>
        <w:rPr>
          <w:rFonts w:asciiTheme="minorHAnsi" w:hAnsiTheme="minorHAnsi" w:cstheme="minorHAnsi"/>
        </w:rPr>
      </w:pPr>
      <w:r w:rsidRPr="00FB7798">
        <w:rPr>
          <w:rFonts w:asciiTheme="minorHAnsi" w:hAnsiTheme="minorHAnsi" w:cstheme="minorHAnsi"/>
        </w:rPr>
        <w:t xml:space="preserve">Ustala się </w:t>
      </w:r>
      <w:r w:rsidR="00877B23" w:rsidRPr="00FB7798">
        <w:rPr>
          <w:rFonts w:asciiTheme="minorHAnsi" w:hAnsiTheme="minorHAnsi" w:cstheme="minorHAnsi"/>
        </w:rPr>
        <w:t>opłaty za świadczone</w:t>
      </w:r>
      <w:r w:rsidR="00301580" w:rsidRPr="00FB7798">
        <w:rPr>
          <w:rFonts w:asciiTheme="minorHAnsi" w:hAnsiTheme="minorHAnsi" w:cstheme="minorHAnsi"/>
        </w:rPr>
        <w:t xml:space="preserve"> </w:t>
      </w:r>
      <w:r w:rsidR="00877B23" w:rsidRPr="00FB7798">
        <w:rPr>
          <w:rFonts w:asciiTheme="minorHAnsi" w:hAnsiTheme="minorHAnsi" w:cstheme="minorHAnsi"/>
        </w:rPr>
        <w:t>usługi edukacyjne</w:t>
      </w:r>
      <w:r w:rsidRPr="00FB7798">
        <w:rPr>
          <w:rFonts w:asciiTheme="minorHAnsi" w:hAnsiTheme="minorHAnsi" w:cstheme="minorHAnsi"/>
        </w:rPr>
        <w:t xml:space="preserve"> </w:t>
      </w:r>
      <w:r w:rsidR="00CA6FAF" w:rsidRPr="00FB7798">
        <w:rPr>
          <w:rFonts w:asciiTheme="minorHAnsi" w:hAnsiTheme="minorHAnsi" w:cstheme="minorHAnsi"/>
        </w:rPr>
        <w:t>na kierunku Lekarskim prowadzonym w języku angielskim dla cyklu kształcenia rozpoczynającego</w:t>
      </w:r>
      <w:r w:rsidR="00301580" w:rsidRPr="00FB7798">
        <w:rPr>
          <w:rFonts w:asciiTheme="minorHAnsi" w:hAnsiTheme="minorHAnsi" w:cstheme="minorHAnsi"/>
        </w:rPr>
        <w:t xml:space="preserve"> </w:t>
      </w:r>
      <w:r w:rsidRPr="00FB7798">
        <w:rPr>
          <w:rFonts w:asciiTheme="minorHAnsi" w:hAnsiTheme="minorHAnsi" w:cstheme="minorHAnsi"/>
        </w:rPr>
        <w:t>się w roku akademickim 202</w:t>
      </w:r>
      <w:r w:rsidR="004E68F4">
        <w:rPr>
          <w:rFonts w:asciiTheme="minorHAnsi" w:hAnsiTheme="minorHAnsi" w:cstheme="minorHAnsi"/>
        </w:rPr>
        <w:t>3</w:t>
      </w:r>
      <w:r w:rsidRPr="00FB7798">
        <w:rPr>
          <w:rFonts w:asciiTheme="minorHAnsi" w:hAnsiTheme="minorHAnsi" w:cstheme="minorHAnsi"/>
        </w:rPr>
        <w:t>/202</w:t>
      </w:r>
      <w:r w:rsidR="004E68F4">
        <w:rPr>
          <w:rFonts w:asciiTheme="minorHAnsi" w:hAnsiTheme="minorHAnsi" w:cstheme="minorHAnsi"/>
        </w:rPr>
        <w:t>4</w:t>
      </w:r>
      <w:r w:rsidR="00CA6FAF" w:rsidRPr="00FB7798">
        <w:rPr>
          <w:rFonts w:asciiTheme="minorHAnsi" w:hAnsiTheme="minorHAnsi" w:cstheme="minorHAnsi"/>
        </w:rPr>
        <w:br/>
        <w:t>w wysokości:</w:t>
      </w:r>
    </w:p>
    <w:p w:rsidR="002C6E1B" w:rsidRPr="00FB7798" w:rsidRDefault="006105E7" w:rsidP="00F8600A">
      <w:pPr>
        <w:pStyle w:val="Tekstpodstawowy"/>
        <w:numPr>
          <w:ilvl w:val="0"/>
          <w:numId w:val="28"/>
        </w:numPr>
        <w:spacing w:line="288" w:lineRule="auto"/>
        <w:ind w:left="426"/>
        <w:jc w:val="left"/>
        <w:rPr>
          <w:rFonts w:asciiTheme="minorHAnsi" w:hAnsiTheme="minorHAnsi" w:cstheme="minorHAnsi"/>
        </w:rPr>
      </w:pPr>
      <w:r>
        <w:rPr>
          <w:rFonts w:asciiTheme="minorHAnsi" w:hAnsiTheme="minorHAnsi" w:cstheme="minorHAnsi"/>
        </w:rPr>
        <w:t>6</w:t>
      </w:r>
      <w:r w:rsidR="00CA6FAF" w:rsidRPr="00FB7798">
        <w:rPr>
          <w:rFonts w:asciiTheme="minorHAnsi" w:hAnsiTheme="minorHAnsi" w:cstheme="minorHAnsi"/>
        </w:rPr>
        <w:t> </w:t>
      </w:r>
      <w:r w:rsidR="00F8600A">
        <w:rPr>
          <w:rFonts w:asciiTheme="minorHAnsi" w:hAnsiTheme="minorHAnsi" w:cstheme="minorHAnsi"/>
        </w:rPr>
        <w:t>750</w:t>
      </w:r>
      <w:r>
        <w:rPr>
          <w:rFonts w:asciiTheme="minorHAnsi" w:hAnsiTheme="minorHAnsi" w:cstheme="minorHAnsi"/>
        </w:rPr>
        <w:t xml:space="preserve"> EUR / 7 100 </w:t>
      </w:r>
      <w:r w:rsidR="00CA6FAF" w:rsidRPr="00FB7798">
        <w:rPr>
          <w:rFonts w:asciiTheme="minorHAnsi" w:hAnsiTheme="minorHAnsi" w:cstheme="minorHAnsi"/>
        </w:rPr>
        <w:t xml:space="preserve">USD </w:t>
      </w:r>
      <w:r w:rsidR="000C3687" w:rsidRPr="00FB7798">
        <w:rPr>
          <w:rFonts w:asciiTheme="minorHAnsi" w:hAnsiTheme="minorHAnsi" w:cstheme="minorHAnsi"/>
        </w:rPr>
        <w:t xml:space="preserve">– </w:t>
      </w:r>
      <w:r w:rsidR="00CA6FAF" w:rsidRPr="00FB7798">
        <w:rPr>
          <w:rFonts w:asciiTheme="minorHAnsi" w:hAnsiTheme="minorHAnsi" w:cstheme="minorHAnsi"/>
        </w:rPr>
        <w:t>za każdy semestr (liczba semestrów: 12)</w:t>
      </w:r>
      <w:r w:rsidR="000C3687" w:rsidRPr="00FB7798">
        <w:rPr>
          <w:rFonts w:asciiTheme="minorHAnsi" w:hAnsiTheme="minorHAnsi" w:cstheme="minorHAnsi"/>
        </w:rPr>
        <w:t>,</w:t>
      </w:r>
    </w:p>
    <w:p w:rsidR="00CA6FAF" w:rsidRPr="00FB7798" w:rsidRDefault="006105E7" w:rsidP="00F8600A">
      <w:pPr>
        <w:pStyle w:val="Tekstpodstawowy"/>
        <w:numPr>
          <w:ilvl w:val="0"/>
          <w:numId w:val="28"/>
        </w:numPr>
        <w:spacing w:line="288" w:lineRule="auto"/>
        <w:ind w:left="426"/>
        <w:jc w:val="left"/>
        <w:rPr>
          <w:rFonts w:asciiTheme="minorHAnsi" w:hAnsiTheme="minorHAnsi" w:cstheme="minorHAnsi"/>
        </w:rPr>
      </w:pPr>
      <w:r>
        <w:rPr>
          <w:rFonts w:asciiTheme="minorHAnsi" w:hAnsiTheme="minorHAnsi" w:cstheme="minorHAnsi"/>
        </w:rPr>
        <w:t>20 EUR / 21</w:t>
      </w:r>
      <w:r w:rsidR="00CA6FAF" w:rsidRPr="00FB7798">
        <w:rPr>
          <w:rFonts w:asciiTheme="minorHAnsi" w:hAnsiTheme="minorHAnsi" w:cstheme="minorHAnsi"/>
        </w:rPr>
        <w:t xml:space="preserve"> USD </w:t>
      </w:r>
      <w:r w:rsidR="000C3687" w:rsidRPr="00FB7798">
        <w:rPr>
          <w:rFonts w:asciiTheme="minorHAnsi" w:hAnsiTheme="minorHAnsi" w:cstheme="minorHAnsi"/>
        </w:rPr>
        <w:t>–</w:t>
      </w:r>
      <w:r w:rsidR="00CA6FAF" w:rsidRPr="00FB7798">
        <w:rPr>
          <w:rFonts w:asciiTheme="minorHAnsi" w:hAnsiTheme="minorHAnsi" w:cstheme="minorHAnsi"/>
        </w:rPr>
        <w:t xml:space="preserve"> za</w:t>
      </w:r>
      <w:r w:rsidR="000C3687" w:rsidRPr="00FB7798">
        <w:rPr>
          <w:rFonts w:asciiTheme="minorHAnsi" w:hAnsiTheme="minorHAnsi" w:cstheme="minorHAnsi"/>
        </w:rPr>
        <w:t xml:space="preserve"> </w:t>
      </w:r>
      <w:r w:rsidR="00CA6FAF" w:rsidRPr="00FB7798">
        <w:rPr>
          <w:rFonts w:asciiTheme="minorHAnsi" w:hAnsiTheme="minorHAnsi" w:cstheme="minorHAnsi"/>
        </w:rPr>
        <w:t>godzinę ćwiczeniową, seminaryjną lub zajęć praktycznych</w:t>
      </w:r>
      <w:r w:rsidR="000C3687" w:rsidRPr="00FB7798">
        <w:rPr>
          <w:rFonts w:asciiTheme="minorHAnsi" w:hAnsiTheme="minorHAnsi" w:cstheme="minorHAnsi"/>
        </w:rPr>
        <w:t>,</w:t>
      </w:r>
    </w:p>
    <w:p w:rsidR="000C3687" w:rsidRPr="00FB7798" w:rsidRDefault="000C3687" w:rsidP="00F8600A">
      <w:pPr>
        <w:numPr>
          <w:ilvl w:val="0"/>
          <w:numId w:val="28"/>
        </w:numPr>
        <w:spacing w:line="288" w:lineRule="auto"/>
        <w:ind w:left="426"/>
        <w:contextualSpacing/>
        <w:rPr>
          <w:rFonts w:asciiTheme="minorHAnsi" w:hAnsiTheme="minorHAnsi" w:cstheme="minorHAnsi"/>
        </w:rPr>
      </w:pPr>
      <w:r w:rsidRPr="00FB7798">
        <w:rPr>
          <w:rFonts w:asciiTheme="minorHAnsi" w:hAnsiTheme="minorHAnsi" w:cstheme="minorHAnsi"/>
        </w:rPr>
        <w:t xml:space="preserve">500 EUR / </w:t>
      </w:r>
      <w:r w:rsidR="006105E7">
        <w:rPr>
          <w:rFonts w:asciiTheme="minorHAnsi" w:hAnsiTheme="minorHAnsi" w:cstheme="minorHAnsi"/>
        </w:rPr>
        <w:t xml:space="preserve">525 </w:t>
      </w:r>
      <w:r w:rsidRPr="00FB7798">
        <w:rPr>
          <w:rFonts w:asciiTheme="minorHAnsi" w:hAnsiTheme="minorHAnsi" w:cstheme="minorHAnsi"/>
        </w:rPr>
        <w:t>USD – wysokość opłaty wnoszonej przez osobę ubiegającą się o przyjęcie na studia,</w:t>
      </w:r>
    </w:p>
    <w:p w:rsidR="000C3687" w:rsidRPr="00FB7798" w:rsidRDefault="006105E7" w:rsidP="00F8600A">
      <w:pPr>
        <w:numPr>
          <w:ilvl w:val="0"/>
          <w:numId w:val="28"/>
        </w:numPr>
        <w:spacing w:line="288" w:lineRule="auto"/>
        <w:ind w:left="426"/>
        <w:contextualSpacing/>
        <w:rPr>
          <w:rFonts w:asciiTheme="minorHAnsi" w:hAnsiTheme="minorHAnsi" w:cstheme="minorHAnsi"/>
        </w:rPr>
      </w:pPr>
      <w:r>
        <w:rPr>
          <w:rFonts w:asciiTheme="minorHAnsi" w:hAnsiTheme="minorHAnsi" w:cstheme="minorHAnsi"/>
        </w:rPr>
        <w:t>500</w:t>
      </w:r>
      <w:r w:rsidR="000C3687" w:rsidRPr="00FB7798">
        <w:rPr>
          <w:rFonts w:asciiTheme="minorHAnsi" w:hAnsiTheme="minorHAnsi" w:cstheme="minorHAnsi"/>
        </w:rPr>
        <w:t xml:space="preserve"> EUR / </w:t>
      </w:r>
      <w:r>
        <w:rPr>
          <w:rFonts w:asciiTheme="minorHAnsi" w:hAnsiTheme="minorHAnsi" w:cstheme="minorHAnsi"/>
        </w:rPr>
        <w:t>52</w:t>
      </w:r>
      <w:r w:rsidR="00205FB7" w:rsidRPr="00FB7798">
        <w:rPr>
          <w:rFonts w:asciiTheme="minorHAnsi" w:hAnsiTheme="minorHAnsi" w:cstheme="minorHAnsi"/>
        </w:rPr>
        <w:t>5</w:t>
      </w:r>
      <w:r w:rsidR="000C3687" w:rsidRPr="00FB7798">
        <w:rPr>
          <w:rFonts w:asciiTheme="minorHAnsi" w:hAnsiTheme="minorHAnsi" w:cstheme="minorHAnsi"/>
        </w:rPr>
        <w:t xml:space="preserve"> USD – za</w:t>
      </w:r>
      <w:r w:rsidR="009C244B" w:rsidRPr="00FB7798">
        <w:rPr>
          <w:rFonts w:asciiTheme="minorHAnsi" w:hAnsiTheme="minorHAnsi" w:cstheme="minorHAnsi"/>
        </w:rPr>
        <w:t xml:space="preserve"> stacjonarny</w:t>
      </w:r>
      <w:r w:rsidR="000C3687" w:rsidRPr="00FB7798">
        <w:rPr>
          <w:rFonts w:asciiTheme="minorHAnsi" w:hAnsiTheme="minorHAnsi" w:cstheme="minorHAnsi"/>
        </w:rPr>
        <w:t xml:space="preserve"> kurs przygotowawczy obowiązkowy dla osób przyjętych na studia</w:t>
      </w:r>
      <w:r w:rsidR="00F8600A">
        <w:rPr>
          <w:rStyle w:val="Odwoanieprzypisudolnego"/>
          <w:rFonts w:asciiTheme="minorHAnsi" w:hAnsiTheme="minorHAnsi" w:cstheme="minorHAnsi"/>
        </w:rPr>
        <w:footnoteReference w:id="1"/>
      </w:r>
      <w:r w:rsidR="00917860">
        <w:rPr>
          <w:rFonts w:asciiTheme="minorHAnsi" w:hAnsiTheme="minorHAnsi" w:cstheme="minorHAnsi"/>
        </w:rPr>
        <w:t>,</w:t>
      </w:r>
      <w:bookmarkStart w:id="0" w:name="_GoBack"/>
      <w:bookmarkEnd w:id="0"/>
    </w:p>
    <w:p w:rsidR="009C244B" w:rsidRPr="00FB7798" w:rsidRDefault="006105E7" w:rsidP="00F8600A">
      <w:pPr>
        <w:numPr>
          <w:ilvl w:val="0"/>
          <w:numId w:val="28"/>
        </w:numPr>
        <w:spacing w:line="288" w:lineRule="auto"/>
        <w:ind w:left="426"/>
        <w:contextualSpacing/>
        <w:rPr>
          <w:rFonts w:asciiTheme="minorHAnsi" w:hAnsiTheme="minorHAnsi" w:cstheme="minorHAnsi"/>
        </w:rPr>
      </w:pPr>
      <w:r>
        <w:rPr>
          <w:rFonts w:asciiTheme="minorHAnsi" w:hAnsiTheme="minorHAnsi" w:cstheme="minorHAnsi"/>
        </w:rPr>
        <w:t>400</w:t>
      </w:r>
      <w:r w:rsidR="009C244B" w:rsidRPr="00FB7798">
        <w:rPr>
          <w:rFonts w:asciiTheme="minorHAnsi" w:hAnsiTheme="minorHAnsi" w:cstheme="minorHAnsi"/>
        </w:rPr>
        <w:t xml:space="preserve"> EUR / </w:t>
      </w:r>
      <w:r>
        <w:rPr>
          <w:rFonts w:asciiTheme="minorHAnsi" w:hAnsiTheme="minorHAnsi" w:cstheme="minorHAnsi"/>
        </w:rPr>
        <w:t>420</w:t>
      </w:r>
      <w:r w:rsidR="00205FB7" w:rsidRPr="00FB7798">
        <w:rPr>
          <w:rFonts w:asciiTheme="minorHAnsi" w:hAnsiTheme="minorHAnsi" w:cstheme="minorHAnsi"/>
        </w:rPr>
        <w:t xml:space="preserve"> </w:t>
      </w:r>
      <w:r w:rsidR="009C244B" w:rsidRPr="00FB7798">
        <w:rPr>
          <w:rFonts w:asciiTheme="minorHAnsi" w:hAnsiTheme="minorHAnsi" w:cstheme="minorHAnsi"/>
        </w:rPr>
        <w:t xml:space="preserve">USD </w:t>
      </w:r>
      <w:r w:rsidR="00275A0C">
        <w:rPr>
          <w:rFonts w:asciiTheme="minorHAnsi" w:hAnsiTheme="minorHAnsi" w:cstheme="minorHAnsi"/>
        </w:rPr>
        <w:t>–</w:t>
      </w:r>
      <w:r w:rsidR="009C244B" w:rsidRPr="00FB7798">
        <w:rPr>
          <w:rFonts w:asciiTheme="minorHAnsi" w:hAnsiTheme="minorHAnsi" w:cstheme="minorHAnsi"/>
        </w:rPr>
        <w:t xml:space="preserve"> za</w:t>
      </w:r>
      <w:r w:rsidR="00275A0C">
        <w:rPr>
          <w:rFonts w:asciiTheme="minorHAnsi" w:hAnsiTheme="minorHAnsi" w:cstheme="minorHAnsi"/>
        </w:rPr>
        <w:t xml:space="preserve"> </w:t>
      </w:r>
      <w:r w:rsidR="009C244B" w:rsidRPr="00FB7798">
        <w:rPr>
          <w:rFonts w:asciiTheme="minorHAnsi" w:hAnsiTheme="minorHAnsi" w:cstheme="minorHAnsi"/>
        </w:rPr>
        <w:t>kurs przygotowawczy on-line obowiązkow</w:t>
      </w:r>
      <w:r w:rsidR="00F8600A">
        <w:rPr>
          <w:rFonts w:asciiTheme="minorHAnsi" w:hAnsiTheme="minorHAnsi" w:cstheme="minorHAnsi"/>
        </w:rPr>
        <w:t>y dla osób przyjętych na studia</w:t>
      </w:r>
      <w:r w:rsidR="00F8600A">
        <w:rPr>
          <w:rStyle w:val="Odwoanieprzypisudolnego"/>
          <w:rFonts w:asciiTheme="minorHAnsi" w:hAnsiTheme="minorHAnsi" w:cstheme="minorHAnsi"/>
        </w:rPr>
        <w:footnoteReference w:id="2"/>
      </w:r>
      <w:r w:rsidR="00275A0C">
        <w:rPr>
          <w:rFonts w:asciiTheme="minorHAnsi" w:hAnsiTheme="minorHAnsi" w:cstheme="minorHAnsi"/>
        </w:rPr>
        <w:t>.</w:t>
      </w:r>
    </w:p>
    <w:p w:rsidR="005F6698" w:rsidRPr="00FB7798" w:rsidRDefault="005F6698" w:rsidP="00F8600A">
      <w:pPr>
        <w:pStyle w:val="Nagwek1"/>
      </w:pPr>
      <w:r w:rsidRPr="00FB7798">
        <w:t>§2</w:t>
      </w:r>
    </w:p>
    <w:p w:rsidR="00FA56FC" w:rsidRPr="00FB7798" w:rsidRDefault="00FA56FC" w:rsidP="00F8600A">
      <w:pPr>
        <w:pStyle w:val="Tekstpodstawowy"/>
        <w:numPr>
          <w:ilvl w:val="0"/>
          <w:numId w:val="27"/>
        </w:numPr>
        <w:spacing w:line="288" w:lineRule="auto"/>
        <w:ind w:left="426"/>
        <w:jc w:val="left"/>
        <w:rPr>
          <w:rFonts w:asciiTheme="minorHAnsi" w:hAnsiTheme="minorHAnsi" w:cstheme="minorHAnsi"/>
        </w:rPr>
      </w:pPr>
      <w:r w:rsidRPr="00FB7798">
        <w:rPr>
          <w:rFonts w:asciiTheme="minorHAnsi" w:hAnsiTheme="minorHAnsi" w:cstheme="minorHAnsi"/>
        </w:rPr>
        <w:t xml:space="preserve">Ogólne zasady pobierania opłat określa Zarządzenie Rektora </w:t>
      </w:r>
      <w:r w:rsidR="001E6225" w:rsidRPr="00FB7798">
        <w:rPr>
          <w:rFonts w:asciiTheme="minorHAnsi" w:hAnsiTheme="minorHAnsi" w:cstheme="minorHAnsi"/>
        </w:rPr>
        <w:t xml:space="preserve">w sprawie określenia szczegółowych zasad pobierania opłat za </w:t>
      </w:r>
      <w:r w:rsidR="00600A7C">
        <w:rPr>
          <w:rFonts w:asciiTheme="minorHAnsi" w:hAnsiTheme="minorHAnsi" w:cstheme="minorHAnsi"/>
        </w:rPr>
        <w:t xml:space="preserve">usługi </w:t>
      </w:r>
      <w:r w:rsidR="001E6225" w:rsidRPr="00FB7798">
        <w:rPr>
          <w:rFonts w:asciiTheme="minorHAnsi" w:hAnsiTheme="minorHAnsi" w:cstheme="minorHAnsi"/>
        </w:rPr>
        <w:t>świadczone przez</w:t>
      </w:r>
      <w:r w:rsidR="005F09A3">
        <w:rPr>
          <w:rFonts w:asciiTheme="minorHAnsi" w:hAnsiTheme="minorHAnsi" w:cstheme="minorHAnsi"/>
        </w:rPr>
        <w:t xml:space="preserve"> </w:t>
      </w:r>
      <w:r w:rsidR="001E6225" w:rsidRPr="00FB7798">
        <w:rPr>
          <w:rFonts w:asciiTheme="minorHAnsi" w:hAnsiTheme="minorHAnsi" w:cstheme="minorHAnsi"/>
        </w:rPr>
        <w:t xml:space="preserve">Uniwersytet Medyczny </w:t>
      </w:r>
      <w:r w:rsidR="00F8600A">
        <w:rPr>
          <w:rFonts w:asciiTheme="minorHAnsi" w:hAnsiTheme="minorHAnsi" w:cstheme="minorHAnsi"/>
        </w:rPr>
        <w:br/>
      </w:r>
      <w:r w:rsidR="00600A7C">
        <w:rPr>
          <w:rFonts w:asciiTheme="minorHAnsi" w:hAnsiTheme="minorHAnsi" w:cstheme="minorHAnsi"/>
        </w:rPr>
        <w:t>w Białymstoku.</w:t>
      </w:r>
    </w:p>
    <w:p w:rsidR="00C577D1" w:rsidRPr="00FB7798" w:rsidRDefault="00C577D1" w:rsidP="00F8600A">
      <w:pPr>
        <w:pStyle w:val="Tekstpodstawowy"/>
        <w:numPr>
          <w:ilvl w:val="0"/>
          <w:numId w:val="27"/>
        </w:numPr>
        <w:spacing w:line="288" w:lineRule="auto"/>
        <w:ind w:left="426"/>
        <w:jc w:val="left"/>
        <w:rPr>
          <w:rFonts w:asciiTheme="minorHAnsi" w:hAnsiTheme="minorHAnsi" w:cstheme="minorHAnsi"/>
        </w:rPr>
      </w:pPr>
      <w:r w:rsidRPr="00FB7798">
        <w:rPr>
          <w:rFonts w:asciiTheme="minorHAnsi" w:hAnsiTheme="minorHAnsi" w:cstheme="minorHAnsi"/>
        </w:rPr>
        <w:t>Wysokość opłat za pozostałe świadczone przez</w:t>
      </w:r>
      <w:r w:rsidR="005F09A3">
        <w:rPr>
          <w:rFonts w:asciiTheme="minorHAnsi" w:hAnsiTheme="minorHAnsi" w:cstheme="minorHAnsi"/>
        </w:rPr>
        <w:t xml:space="preserve"> </w:t>
      </w:r>
      <w:r w:rsidRPr="00FB7798">
        <w:rPr>
          <w:rFonts w:asciiTheme="minorHAnsi" w:hAnsiTheme="minorHAnsi" w:cstheme="minorHAnsi"/>
        </w:rPr>
        <w:t>Uniwersytet Medyczny w Białymstoku usługi edukacyjne reguluje odrębne Zarządzenie Rektora.</w:t>
      </w:r>
    </w:p>
    <w:p w:rsidR="00845522" w:rsidRPr="00FB7798" w:rsidRDefault="00E2570A" w:rsidP="00F8600A">
      <w:pPr>
        <w:pStyle w:val="Tekstpodstawowy"/>
        <w:numPr>
          <w:ilvl w:val="0"/>
          <w:numId w:val="27"/>
        </w:numPr>
        <w:spacing w:line="288" w:lineRule="auto"/>
        <w:ind w:left="426"/>
        <w:jc w:val="left"/>
        <w:rPr>
          <w:rFonts w:asciiTheme="minorHAnsi" w:hAnsiTheme="minorHAnsi" w:cstheme="minorHAnsi"/>
        </w:rPr>
      </w:pPr>
      <w:r w:rsidRPr="00FB7798">
        <w:rPr>
          <w:rFonts w:asciiTheme="minorHAnsi" w:hAnsiTheme="minorHAnsi" w:cstheme="minorHAnsi"/>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w:t>
      </w:r>
      <w:r w:rsidR="00845522" w:rsidRPr="00FB7798">
        <w:rPr>
          <w:rFonts w:asciiTheme="minorHAnsi" w:hAnsiTheme="minorHAnsi" w:cstheme="minorHAnsi"/>
        </w:rPr>
        <w:t>.</w:t>
      </w:r>
      <w:r w:rsidRPr="00FB7798">
        <w:rPr>
          <w:rFonts w:asciiTheme="minorHAnsi" w:hAnsiTheme="minorHAnsi" w:cstheme="minorHAnsi"/>
        </w:rPr>
        <w:t xml:space="preserve"> </w:t>
      </w:r>
    </w:p>
    <w:p w:rsidR="001E6225" w:rsidRPr="00FB7798" w:rsidRDefault="000C3687" w:rsidP="00F8600A">
      <w:pPr>
        <w:pStyle w:val="Nagwek1"/>
      </w:pPr>
      <w:r w:rsidRPr="00FB7798">
        <w:t>§3</w:t>
      </w:r>
    </w:p>
    <w:p w:rsidR="002960A2" w:rsidRPr="00FB7798" w:rsidRDefault="002960A2" w:rsidP="00F8600A">
      <w:pPr>
        <w:spacing w:after="240" w:line="288" w:lineRule="auto"/>
        <w:rPr>
          <w:rFonts w:asciiTheme="minorHAnsi" w:hAnsiTheme="minorHAnsi" w:cstheme="minorHAnsi"/>
        </w:rPr>
      </w:pPr>
      <w:r w:rsidRPr="00FB7798">
        <w:rPr>
          <w:rFonts w:asciiTheme="minorHAnsi" w:hAnsiTheme="minorHAnsi" w:cstheme="minorHAnsi"/>
        </w:rPr>
        <w:t>Zarządzenie wchodzi w życie z dniem podpisania.</w:t>
      </w:r>
    </w:p>
    <w:p w:rsidR="001C48B8" w:rsidRPr="00F8600A" w:rsidRDefault="001C48B8" w:rsidP="007E284A">
      <w:pPr>
        <w:autoSpaceDE w:val="0"/>
        <w:autoSpaceDN w:val="0"/>
        <w:adjustRightInd w:val="0"/>
        <w:spacing w:after="240" w:line="480" w:lineRule="auto"/>
        <w:rPr>
          <w:rFonts w:asciiTheme="minorHAnsi" w:hAnsiTheme="minorHAnsi" w:cstheme="minorHAnsi"/>
          <w:b/>
          <w:lang w:val="x-none"/>
        </w:rPr>
      </w:pPr>
      <w:r w:rsidRPr="00F8600A">
        <w:rPr>
          <w:rFonts w:asciiTheme="minorHAnsi" w:hAnsiTheme="minorHAnsi" w:cstheme="minorHAnsi"/>
          <w:b/>
          <w:lang w:val="x-none"/>
        </w:rPr>
        <w:t>Rektor</w:t>
      </w:r>
    </w:p>
    <w:p w:rsidR="002960A2" w:rsidRPr="00275A0C" w:rsidRDefault="001C48B8" w:rsidP="00275A0C">
      <w:pPr>
        <w:autoSpaceDE w:val="0"/>
        <w:autoSpaceDN w:val="0"/>
        <w:adjustRightInd w:val="0"/>
        <w:spacing w:line="288" w:lineRule="auto"/>
        <w:rPr>
          <w:rFonts w:asciiTheme="minorHAnsi" w:hAnsiTheme="minorHAnsi" w:cstheme="minorHAnsi"/>
          <w:b/>
        </w:rPr>
      </w:pPr>
      <w:r w:rsidRPr="00F8600A">
        <w:rPr>
          <w:rFonts w:asciiTheme="minorHAnsi" w:hAnsiTheme="minorHAnsi" w:cstheme="minorHAnsi"/>
          <w:b/>
          <w:lang w:val="x-none"/>
        </w:rPr>
        <w:t xml:space="preserve">prof. dr hab. </w:t>
      </w:r>
      <w:r w:rsidRPr="00F8600A">
        <w:rPr>
          <w:rFonts w:asciiTheme="minorHAnsi" w:hAnsiTheme="minorHAnsi" w:cstheme="minorHAnsi"/>
          <w:b/>
        </w:rPr>
        <w:t>Adam Krętowski</w:t>
      </w:r>
    </w:p>
    <w:sectPr w:rsidR="002960A2" w:rsidRPr="00275A0C" w:rsidSect="008C1A88">
      <w:pgSz w:w="11906" w:h="16838"/>
      <w:pgMar w:top="851" w:right="92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D7" w:rsidRDefault="001E26D7" w:rsidP="009C244B">
      <w:r>
        <w:separator/>
      </w:r>
    </w:p>
  </w:endnote>
  <w:endnote w:type="continuationSeparator" w:id="0">
    <w:p w:rsidR="001E26D7" w:rsidRDefault="001E26D7" w:rsidP="009C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D7" w:rsidRDefault="001E26D7" w:rsidP="009C244B">
      <w:r>
        <w:separator/>
      </w:r>
    </w:p>
  </w:footnote>
  <w:footnote w:type="continuationSeparator" w:id="0">
    <w:p w:rsidR="001E26D7" w:rsidRDefault="001E26D7" w:rsidP="009C244B">
      <w:r>
        <w:continuationSeparator/>
      </w:r>
    </w:p>
  </w:footnote>
  <w:footnote w:id="1">
    <w:p w:rsidR="00F8600A" w:rsidRPr="007E284A" w:rsidRDefault="00F8600A" w:rsidP="00275A0C">
      <w:pPr>
        <w:spacing w:line="312" w:lineRule="auto"/>
        <w:contextualSpacing/>
        <w:rPr>
          <w:rFonts w:asciiTheme="minorHAnsi" w:hAnsiTheme="minorHAnsi" w:cstheme="minorHAnsi"/>
        </w:rPr>
      </w:pPr>
      <w:r w:rsidRPr="007E284A">
        <w:rPr>
          <w:rStyle w:val="Odwoanieprzypisudolnego"/>
          <w:rFonts w:asciiTheme="minorHAnsi" w:hAnsiTheme="minorHAnsi" w:cstheme="minorHAnsi"/>
        </w:rPr>
        <w:footnoteRef/>
      </w:r>
      <w:r w:rsidRPr="007E284A">
        <w:rPr>
          <w:rFonts w:asciiTheme="minorHAnsi" w:hAnsiTheme="minorHAnsi" w:cstheme="minorHAnsi"/>
        </w:rPr>
        <w:t xml:space="preserve"> </w:t>
      </w:r>
      <w:r w:rsidRPr="007E284A">
        <w:rPr>
          <w:rFonts w:asciiTheme="minorHAnsi" w:hAnsiTheme="minorHAnsi" w:cstheme="minorHAnsi"/>
          <w:sz w:val="18"/>
          <w:szCs w:val="18"/>
        </w:rPr>
        <w:t>decyzję o formie kursu podejmuje Rektor na wniosek Dziekana, który powiadamia studentów o decyzji na 7 dni przed rozpoczęciem kursu</w:t>
      </w:r>
    </w:p>
  </w:footnote>
  <w:footnote w:id="2">
    <w:p w:rsidR="00F8600A" w:rsidRPr="00F8600A" w:rsidRDefault="00F8600A" w:rsidP="00275A0C">
      <w:pPr>
        <w:spacing w:line="312" w:lineRule="auto"/>
        <w:contextualSpacing/>
        <w:rPr>
          <w:color w:val="FF0000"/>
          <w:sz w:val="18"/>
          <w:szCs w:val="18"/>
        </w:rPr>
      </w:pPr>
      <w:r w:rsidRPr="007E284A">
        <w:rPr>
          <w:rStyle w:val="Odwoanieprzypisudolnego"/>
          <w:rFonts w:asciiTheme="minorHAnsi" w:hAnsiTheme="minorHAnsi" w:cstheme="minorHAnsi"/>
        </w:rPr>
        <w:footnoteRef/>
      </w:r>
      <w:r w:rsidRPr="007E284A">
        <w:rPr>
          <w:rFonts w:asciiTheme="minorHAnsi" w:hAnsiTheme="minorHAnsi" w:cstheme="minorHAnsi"/>
        </w:rPr>
        <w:t xml:space="preserve"> </w:t>
      </w:r>
      <w:r w:rsidRPr="007E284A">
        <w:rPr>
          <w:rFonts w:asciiTheme="minorHAnsi" w:hAnsiTheme="minorHAnsi" w:cstheme="minorHAnsi"/>
          <w:sz w:val="18"/>
          <w:szCs w:val="18"/>
        </w:rPr>
        <w:t>decyzję o formie kursu podejmuje Rektor na wniosek Dziekana, który powiadamia studentów o decyzji na 7 dni przed rozpoczęciem kursu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E02"/>
    <w:multiLevelType w:val="hybridMultilevel"/>
    <w:tmpl w:val="67826FEA"/>
    <w:lvl w:ilvl="0" w:tplc="490CD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BE7900"/>
    <w:multiLevelType w:val="hybridMultilevel"/>
    <w:tmpl w:val="8DD0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533A6"/>
    <w:multiLevelType w:val="hybridMultilevel"/>
    <w:tmpl w:val="50DC8314"/>
    <w:lvl w:ilvl="0" w:tplc="0415000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61EC6"/>
    <w:multiLevelType w:val="hybridMultilevel"/>
    <w:tmpl w:val="785249C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3705383"/>
    <w:multiLevelType w:val="hybridMultilevel"/>
    <w:tmpl w:val="FC749D8A"/>
    <w:lvl w:ilvl="0" w:tplc="7CF2C3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4F6DF5"/>
    <w:multiLevelType w:val="hybridMultilevel"/>
    <w:tmpl w:val="1DD4B5AA"/>
    <w:lvl w:ilvl="0" w:tplc="553C456C">
      <w:start w:val="1"/>
      <w:numFmt w:val="decimal"/>
      <w:lvlText w:val="%1)"/>
      <w:lvlJc w:val="left"/>
      <w:pPr>
        <w:tabs>
          <w:tab w:val="num" w:pos="840"/>
        </w:tabs>
        <w:ind w:left="840" w:hanging="360"/>
      </w:pPr>
      <w:rPr>
        <w:rFonts w:hint="default"/>
        <w:b w:val="0"/>
      </w:rPr>
    </w:lvl>
    <w:lvl w:ilvl="1" w:tplc="E25C99A2">
      <w:start w:val="1"/>
      <w:numFmt w:val="lowerLetter"/>
      <w:lvlText w:val="%2)"/>
      <w:lvlJc w:val="left"/>
      <w:pPr>
        <w:tabs>
          <w:tab w:val="num" w:pos="1560"/>
        </w:tabs>
        <w:ind w:left="1560" w:hanging="360"/>
      </w:pPr>
      <w:rPr>
        <w:rFonts w:hint="default"/>
      </w:rPr>
    </w:lvl>
    <w:lvl w:ilvl="2" w:tplc="04150005">
      <w:start w:val="1"/>
      <w:numFmt w:val="bullet"/>
      <w:lvlText w:val=""/>
      <w:lvlJc w:val="left"/>
      <w:pPr>
        <w:tabs>
          <w:tab w:val="num" w:pos="2460"/>
        </w:tabs>
        <w:ind w:left="2460" w:hanging="360"/>
      </w:pPr>
      <w:rPr>
        <w:rFonts w:ascii="Wingdings" w:hAnsi="Wingdings" w:hint="default"/>
      </w:r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 w15:restartNumberingAfterBreak="0">
    <w:nsid w:val="23F93248"/>
    <w:multiLevelType w:val="hybridMultilevel"/>
    <w:tmpl w:val="01740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E5696C"/>
    <w:multiLevelType w:val="hybridMultilevel"/>
    <w:tmpl w:val="556EC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64331"/>
    <w:multiLevelType w:val="hybridMultilevel"/>
    <w:tmpl w:val="DACA0506"/>
    <w:lvl w:ilvl="0" w:tplc="6B5ADD84">
      <w:start w:val="1"/>
      <w:numFmt w:val="decimal"/>
      <w:lvlText w:val="%1."/>
      <w:lvlJc w:val="right"/>
      <w:pPr>
        <w:ind w:left="360" w:hanging="18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33E817BD"/>
    <w:multiLevelType w:val="hybridMultilevel"/>
    <w:tmpl w:val="B54A5458"/>
    <w:lvl w:ilvl="0" w:tplc="FF40F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3365FB"/>
    <w:multiLevelType w:val="hybridMultilevel"/>
    <w:tmpl w:val="8F066B3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15:restartNumberingAfterBreak="0">
    <w:nsid w:val="39F1047A"/>
    <w:multiLevelType w:val="hybridMultilevel"/>
    <w:tmpl w:val="EBE8B428"/>
    <w:lvl w:ilvl="0" w:tplc="04150011">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2" w15:restartNumberingAfterBreak="0">
    <w:nsid w:val="3D361312"/>
    <w:multiLevelType w:val="hybridMultilevel"/>
    <w:tmpl w:val="511E461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E0E6BB5"/>
    <w:multiLevelType w:val="hybridMultilevel"/>
    <w:tmpl w:val="9F9811A6"/>
    <w:lvl w:ilvl="0" w:tplc="7CF2C30C">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4" w15:restartNumberingAfterBreak="0">
    <w:nsid w:val="495A48FF"/>
    <w:multiLevelType w:val="hybridMultilevel"/>
    <w:tmpl w:val="436E24D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49D10F82"/>
    <w:multiLevelType w:val="hybridMultilevel"/>
    <w:tmpl w:val="EC96E710"/>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6" w15:restartNumberingAfterBreak="0">
    <w:nsid w:val="4C924132"/>
    <w:multiLevelType w:val="hybridMultilevel"/>
    <w:tmpl w:val="BAC6F69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AA3A86"/>
    <w:multiLevelType w:val="hybridMultilevel"/>
    <w:tmpl w:val="D34C9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FB3E31"/>
    <w:multiLevelType w:val="hybridMultilevel"/>
    <w:tmpl w:val="E22AFE34"/>
    <w:lvl w:ilvl="0" w:tplc="04150011">
      <w:start w:val="1"/>
      <w:numFmt w:val="decimal"/>
      <w:lvlText w:val="%1)"/>
      <w:lvlJc w:val="left"/>
      <w:pPr>
        <w:ind w:left="1620" w:hanging="360"/>
      </w:pPr>
    </w:lvl>
    <w:lvl w:ilvl="1" w:tplc="04150017">
      <w:start w:val="1"/>
      <w:numFmt w:val="lowerLetter"/>
      <w:lvlText w:val="%2)"/>
      <w:lvlJc w:val="left"/>
      <w:pPr>
        <w:ind w:left="2340" w:hanging="360"/>
      </w:pPr>
    </w:lvl>
    <w:lvl w:ilvl="2" w:tplc="7CF2C30C">
      <w:start w:val="1"/>
      <w:numFmt w:val="bullet"/>
      <w:lvlText w:val=""/>
      <w:lvlJc w:val="left"/>
      <w:pPr>
        <w:ind w:left="3060" w:hanging="180"/>
      </w:pPr>
      <w:rPr>
        <w:rFonts w:ascii="Symbol" w:hAnsi="Symbol" w:hint="default"/>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5D50067E"/>
    <w:multiLevelType w:val="hybridMultilevel"/>
    <w:tmpl w:val="B9DA7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D60D3"/>
    <w:multiLevelType w:val="hybridMultilevel"/>
    <w:tmpl w:val="43462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4A21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E71CC"/>
    <w:multiLevelType w:val="hybridMultilevel"/>
    <w:tmpl w:val="DFB853D8"/>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6E86653D"/>
    <w:multiLevelType w:val="hybridMultilevel"/>
    <w:tmpl w:val="3BAA5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822013"/>
    <w:multiLevelType w:val="hybridMultilevel"/>
    <w:tmpl w:val="EC96E710"/>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4" w15:restartNumberingAfterBreak="0">
    <w:nsid w:val="71DD0C82"/>
    <w:multiLevelType w:val="hybridMultilevel"/>
    <w:tmpl w:val="692C59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2DE0309"/>
    <w:multiLevelType w:val="hybridMultilevel"/>
    <w:tmpl w:val="2D346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43C7595"/>
    <w:multiLevelType w:val="hybridMultilevel"/>
    <w:tmpl w:val="7BEEBB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9520F03"/>
    <w:multiLevelType w:val="hybridMultilevel"/>
    <w:tmpl w:val="117AC05E"/>
    <w:lvl w:ilvl="0" w:tplc="14BE1670">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5"/>
  </w:num>
  <w:num w:numId="2">
    <w:abstractNumId w:val="21"/>
  </w:num>
  <w:num w:numId="3">
    <w:abstractNumId w:val="0"/>
  </w:num>
  <w:num w:numId="4">
    <w:abstractNumId w:val="24"/>
  </w:num>
  <w:num w:numId="5">
    <w:abstractNumId w:val="12"/>
  </w:num>
  <w:num w:numId="6">
    <w:abstractNumId w:val="3"/>
  </w:num>
  <w:num w:numId="7">
    <w:abstractNumId w:val="7"/>
  </w:num>
  <w:num w:numId="8">
    <w:abstractNumId w:val="22"/>
  </w:num>
  <w:num w:numId="9">
    <w:abstractNumId w:val="26"/>
  </w:num>
  <w:num w:numId="10">
    <w:abstractNumId w:val="14"/>
  </w:num>
  <w:num w:numId="11">
    <w:abstractNumId w:val="15"/>
  </w:num>
  <w:num w:numId="12">
    <w:abstractNumId w:val="11"/>
  </w:num>
  <w:num w:numId="13">
    <w:abstractNumId w:val="27"/>
  </w:num>
  <w:num w:numId="14">
    <w:abstractNumId w:val="10"/>
  </w:num>
  <w:num w:numId="15">
    <w:abstractNumId w:val="20"/>
  </w:num>
  <w:num w:numId="16">
    <w:abstractNumId w:val="18"/>
  </w:num>
  <w:num w:numId="17">
    <w:abstractNumId w:val="23"/>
  </w:num>
  <w:num w:numId="18">
    <w:abstractNumId w:val="13"/>
  </w:num>
  <w:num w:numId="19">
    <w:abstractNumId w:val="4"/>
  </w:num>
  <w:num w:numId="20">
    <w:abstractNumId w:val="6"/>
  </w:num>
  <w:num w:numId="21">
    <w:abstractNumId w:val="19"/>
  </w:num>
  <w:num w:numId="22">
    <w:abstractNumId w:val="1"/>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5"/>
  </w:num>
  <w:num w:numId="27">
    <w:abstractNumId w:val="17"/>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A2"/>
    <w:rsid w:val="000046C8"/>
    <w:rsid w:val="000111C0"/>
    <w:rsid w:val="00012C73"/>
    <w:rsid w:val="00016CD9"/>
    <w:rsid w:val="00017285"/>
    <w:rsid w:val="0005618C"/>
    <w:rsid w:val="00062A8F"/>
    <w:rsid w:val="00064DC8"/>
    <w:rsid w:val="00065246"/>
    <w:rsid w:val="00070216"/>
    <w:rsid w:val="00081982"/>
    <w:rsid w:val="00091E74"/>
    <w:rsid w:val="000B4E93"/>
    <w:rsid w:val="000C212B"/>
    <w:rsid w:val="000C3687"/>
    <w:rsid w:val="000C6DA4"/>
    <w:rsid w:val="000F1511"/>
    <w:rsid w:val="00106340"/>
    <w:rsid w:val="0011548B"/>
    <w:rsid w:val="001310D7"/>
    <w:rsid w:val="00140632"/>
    <w:rsid w:val="001447D4"/>
    <w:rsid w:val="00153563"/>
    <w:rsid w:val="0017049B"/>
    <w:rsid w:val="00183753"/>
    <w:rsid w:val="00185F0E"/>
    <w:rsid w:val="00197C33"/>
    <w:rsid w:val="001A3D54"/>
    <w:rsid w:val="001A3DBD"/>
    <w:rsid w:val="001A55B9"/>
    <w:rsid w:val="001B2B48"/>
    <w:rsid w:val="001B6F5C"/>
    <w:rsid w:val="001C2223"/>
    <w:rsid w:val="001C341B"/>
    <w:rsid w:val="001C47F4"/>
    <w:rsid w:val="001C48B8"/>
    <w:rsid w:val="001D5625"/>
    <w:rsid w:val="001E0A45"/>
    <w:rsid w:val="001E26D7"/>
    <w:rsid w:val="001E4BC9"/>
    <w:rsid w:val="001E4D14"/>
    <w:rsid w:val="001E58AC"/>
    <w:rsid w:val="001E6225"/>
    <w:rsid w:val="001F68CF"/>
    <w:rsid w:val="00200323"/>
    <w:rsid w:val="00205FB7"/>
    <w:rsid w:val="002122D1"/>
    <w:rsid w:val="0023516F"/>
    <w:rsid w:val="00236524"/>
    <w:rsid w:val="0024641F"/>
    <w:rsid w:val="0025362A"/>
    <w:rsid w:val="0026134C"/>
    <w:rsid w:val="00275A0C"/>
    <w:rsid w:val="002960A2"/>
    <w:rsid w:val="002A56D1"/>
    <w:rsid w:val="002C007B"/>
    <w:rsid w:val="002C64D7"/>
    <w:rsid w:val="002C6E1B"/>
    <w:rsid w:val="002D0DCB"/>
    <w:rsid w:val="002D438A"/>
    <w:rsid w:val="002E1087"/>
    <w:rsid w:val="002E1387"/>
    <w:rsid w:val="002F46EA"/>
    <w:rsid w:val="002F4768"/>
    <w:rsid w:val="00301580"/>
    <w:rsid w:val="00323D81"/>
    <w:rsid w:val="00350109"/>
    <w:rsid w:val="00350B09"/>
    <w:rsid w:val="003652FE"/>
    <w:rsid w:val="003663F6"/>
    <w:rsid w:val="00376F89"/>
    <w:rsid w:val="00394250"/>
    <w:rsid w:val="003A2822"/>
    <w:rsid w:val="003B4C5E"/>
    <w:rsid w:val="003C6DBC"/>
    <w:rsid w:val="003D24F6"/>
    <w:rsid w:val="003D3A4F"/>
    <w:rsid w:val="003E3D76"/>
    <w:rsid w:val="003E7444"/>
    <w:rsid w:val="003F33FC"/>
    <w:rsid w:val="00417790"/>
    <w:rsid w:val="00426C61"/>
    <w:rsid w:val="00441F95"/>
    <w:rsid w:val="0045033F"/>
    <w:rsid w:val="00461724"/>
    <w:rsid w:val="00466F66"/>
    <w:rsid w:val="00494469"/>
    <w:rsid w:val="004A2ECD"/>
    <w:rsid w:val="004B2A6D"/>
    <w:rsid w:val="004C544B"/>
    <w:rsid w:val="004C58C5"/>
    <w:rsid w:val="004E5D7A"/>
    <w:rsid w:val="004E63E0"/>
    <w:rsid w:val="004E68F4"/>
    <w:rsid w:val="004F47FE"/>
    <w:rsid w:val="004F6AAA"/>
    <w:rsid w:val="0050608F"/>
    <w:rsid w:val="005212FB"/>
    <w:rsid w:val="00521837"/>
    <w:rsid w:val="00522262"/>
    <w:rsid w:val="00531927"/>
    <w:rsid w:val="00536EDA"/>
    <w:rsid w:val="00537705"/>
    <w:rsid w:val="0054600E"/>
    <w:rsid w:val="00547BFB"/>
    <w:rsid w:val="00556558"/>
    <w:rsid w:val="00557410"/>
    <w:rsid w:val="00560514"/>
    <w:rsid w:val="005703A2"/>
    <w:rsid w:val="00573F17"/>
    <w:rsid w:val="0057409D"/>
    <w:rsid w:val="00584BC4"/>
    <w:rsid w:val="00595401"/>
    <w:rsid w:val="005A1E36"/>
    <w:rsid w:val="005D033A"/>
    <w:rsid w:val="005F09A3"/>
    <w:rsid w:val="005F6698"/>
    <w:rsid w:val="00600A7C"/>
    <w:rsid w:val="00605C08"/>
    <w:rsid w:val="006105E7"/>
    <w:rsid w:val="0061099E"/>
    <w:rsid w:val="00632301"/>
    <w:rsid w:val="0064621E"/>
    <w:rsid w:val="00663EE8"/>
    <w:rsid w:val="00666CDA"/>
    <w:rsid w:val="006770FD"/>
    <w:rsid w:val="00677BCC"/>
    <w:rsid w:val="006821BE"/>
    <w:rsid w:val="006834FF"/>
    <w:rsid w:val="00696986"/>
    <w:rsid w:val="006A6024"/>
    <w:rsid w:val="006B03E8"/>
    <w:rsid w:val="006D030A"/>
    <w:rsid w:val="006D28B2"/>
    <w:rsid w:val="006D59AD"/>
    <w:rsid w:val="006E3CA5"/>
    <w:rsid w:val="00700B74"/>
    <w:rsid w:val="00701B22"/>
    <w:rsid w:val="00712D3E"/>
    <w:rsid w:val="007306A9"/>
    <w:rsid w:val="0073164C"/>
    <w:rsid w:val="00733423"/>
    <w:rsid w:val="0074587B"/>
    <w:rsid w:val="00772F53"/>
    <w:rsid w:val="00795216"/>
    <w:rsid w:val="007A7839"/>
    <w:rsid w:val="007C3111"/>
    <w:rsid w:val="007C3ABD"/>
    <w:rsid w:val="007C724E"/>
    <w:rsid w:val="007E284A"/>
    <w:rsid w:val="007E5E21"/>
    <w:rsid w:val="007F58D6"/>
    <w:rsid w:val="007F5E61"/>
    <w:rsid w:val="00821E18"/>
    <w:rsid w:val="00825794"/>
    <w:rsid w:val="00840188"/>
    <w:rsid w:val="00841164"/>
    <w:rsid w:val="00843661"/>
    <w:rsid w:val="00844346"/>
    <w:rsid w:val="00845522"/>
    <w:rsid w:val="008537DF"/>
    <w:rsid w:val="008604E2"/>
    <w:rsid w:val="00863A99"/>
    <w:rsid w:val="00877B23"/>
    <w:rsid w:val="00882CED"/>
    <w:rsid w:val="00895E4D"/>
    <w:rsid w:val="008B6873"/>
    <w:rsid w:val="008B72C7"/>
    <w:rsid w:val="008C1A88"/>
    <w:rsid w:val="008D08CF"/>
    <w:rsid w:val="008D13EF"/>
    <w:rsid w:val="008D24B7"/>
    <w:rsid w:val="008D32A5"/>
    <w:rsid w:val="008E29D2"/>
    <w:rsid w:val="008F31D7"/>
    <w:rsid w:val="008F7D0F"/>
    <w:rsid w:val="0090250E"/>
    <w:rsid w:val="00904CAC"/>
    <w:rsid w:val="00914AA8"/>
    <w:rsid w:val="00917860"/>
    <w:rsid w:val="00930338"/>
    <w:rsid w:val="00933EF5"/>
    <w:rsid w:val="009461E3"/>
    <w:rsid w:val="00946BF8"/>
    <w:rsid w:val="00951AB1"/>
    <w:rsid w:val="0096115B"/>
    <w:rsid w:val="00966FED"/>
    <w:rsid w:val="00970EF3"/>
    <w:rsid w:val="009730E0"/>
    <w:rsid w:val="009812B2"/>
    <w:rsid w:val="00992BE6"/>
    <w:rsid w:val="009C244B"/>
    <w:rsid w:val="009C4BC5"/>
    <w:rsid w:val="009C614F"/>
    <w:rsid w:val="009D4021"/>
    <w:rsid w:val="009D766F"/>
    <w:rsid w:val="009E6ABF"/>
    <w:rsid w:val="009F1CCE"/>
    <w:rsid w:val="009F5973"/>
    <w:rsid w:val="00A16D0B"/>
    <w:rsid w:val="00A24CD9"/>
    <w:rsid w:val="00A27314"/>
    <w:rsid w:val="00A3017C"/>
    <w:rsid w:val="00A3492F"/>
    <w:rsid w:val="00A450A6"/>
    <w:rsid w:val="00A47FA1"/>
    <w:rsid w:val="00A85B15"/>
    <w:rsid w:val="00AB240A"/>
    <w:rsid w:val="00AB4947"/>
    <w:rsid w:val="00AC1F54"/>
    <w:rsid w:val="00AE39DF"/>
    <w:rsid w:val="00AF4069"/>
    <w:rsid w:val="00AF5404"/>
    <w:rsid w:val="00B12FEF"/>
    <w:rsid w:val="00B17546"/>
    <w:rsid w:val="00B22600"/>
    <w:rsid w:val="00B22EFC"/>
    <w:rsid w:val="00B276A8"/>
    <w:rsid w:val="00B455B5"/>
    <w:rsid w:val="00B77D45"/>
    <w:rsid w:val="00BA68D5"/>
    <w:rsid w:val="00BD411F"/>
    <w:rsid w:val="00BE6AD2"/>
    <w:rsid w:val="00C103A1"/>
    <w:rsid w:val="00C12987"/>
    <w:rsid w:val="00C1585A"/>
    <w:rsid w:val="00C23017"/>
    <w:rsid w:val="00C30AAD"/>
    <w:rsid w:val="00C32491"/>
    <w:rsid w:val="00C32C0E"/>
    <w:rsid w:val="00C3509B"/>
    <w:rsid w:val="00C37A65"/>
    <w:rsid w:val="00C468F0"/>
    <w:rsid w:val="00C51D79"/>
    <w:rsid w:val="00C54788"/>
    <w:rsid w:val="00C54AA8"/>
    <w:rsid w:val="00C552FE"/>
    <w:rsid w:val="00C55D9A"/>
    <w:rsid w:val="00C577D1"/>
    <w:rsid w:val="00C65613"/>
    <w:rsid w:val="00C711F8"/>
    <w:rsid w:val="00C85A49"/>
    <w:rsid w:val="00C90A05"/>
    <w:rsid w:val="00C96214"/>
    <w:rsid w:val="00CA6FAF"/>
    <w:rsid w:val="00CD115D"/>
    <w:rsid w:val="00CD397E"/>
    <w:rsid w:val="00CD7787"/>
    <w:rsid w:val="00CE6596"/>
    <w:rsid w:val="00CF7330"/>
    <w:rsid w:val="00CF7C2E"/>
    <w:rsid w:val="00D0007D"/>
    <w:rsid w:val="00D12ADC"/>
    <w:rsid w:val="00D20649"/>
    <w:rsid w:val="00D31B8F"/>
    <w:rsid w:val="00D5360F"/>
    <w:rsid w:val="00D72329"/>
    <w:rsid w:val="00D816CE"/>
    <w:rsid w:val="00D83D18"/>
    <w:rsid w:val="00DA0ECF"/>
    <w:rsid w:val="00DA116A"/>
    <w:rsid w:val="00DA1BD1"/>
    <w:rsid w:val="00DB6306"/>
    <w:rsid w:val="00DD12AB"/>
    <w:rsid w:val="00DD345C"/>
    <w:rsid w:val="00DD3509"/>
    <w:rsid w:val="00DF2F8B"/>
    <w:rsid w:val="00DF4422"/>
    <w:rsid w:val="00E20D12"/>
    <w:rsid w:val="00E2570A"/>
    <w:rsid w:val="00E3664E"/>
    <w:rsid w:val="00E40031"/>
    <w:rsid w:val="00E40142"/>
    <w:rsid w:val="00E56843"/>
    <w:rsid w:val="00E62EA6"/>
    <w:rsid w:val="00E74A9B"/>
    <w:rsid w:val="00E82AA1"/>
    <w:rsid w:val="00E942F2"/>
    <w:rsid w:val="00EB5A51"/>
    <w:rsid w:val="00EC3ED1"/>
    <w:rsid w:val="00ED19DB"/>
    <w:rsid w:val="00EE507C"/>
    <w:rsid w:val="00F04872"/>
    <w:rsid w:val="00F1338F"/>
    <w:rsid w:val="00F15741"/>
    <w:rsid w:val="00F248B1"/>
    <w:rsid w:val="00F359B1"/>
    <w:rsid w:val="00F61B7A"/>
    <w:rsid w:val="00F750F8"/>
    <w:rsid w:val="00F82305"/>
    <w:rsid w:val="00F8600A"/>
    <w:rsid w:val="00F94BCD"/>
    <w:rsid w:val="00F961B6"/>
    <w:rsid w:val="00FA56FC"/>
    <w:rsid w:val="00FB7798"/>
    <w:rsid w:val="00FC2CD6"/>
    <w:rsid w:val="00FC76AE"/>
    <w:rsid w:val="00FD227C"/>
    <w:rsid w:val="00FD3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AF78B"/>
  <w15:chartTrackingRefBased/>
  <w15:docId w15:val="{D89CE640-121E-4F5D-BB51-DC751CD6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0A2"/>
    <w:rPr>
      <w:sz w:val="24"/>
      <w:szCs w:val="24"/>
    </w:rPr>
  </w:style>
  <w:style w:type="paragraph" w:styleId="Nagwek1">
    <w:name w:val="heading 1"/>
    <w:basedOn w:val="Normalny"/>
    <w:next w:val="Normalny"/>
    <w:link w:val="Nagwek1Znak"/>
    <w:qFormat/>
    <w:rsid w:val="00F8600A"/>
    <w:pPr>
      <w:spacing w:before="240" w:line="288" w:lineRule="auto"/>
      <w:outlineLvl w:val="0"/>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960A2"/>
    <w:pPr>
      <w:spacing w:line="360" w:lineRule="auto"/>
      <w:jc w:val="both"/>
    </w:pPr>
  </w:style>
  <w:style w:type="paragraph" w:styleId="Tekstpodstawowy2">
    <w:name w:val="Body Text 2"/>
    <w:basedOn w:val="Normalny"/>
    <w:link w:val="Tekstpodstawowy2Znak"/>
    <w:rsid w:val="002960A2"/>
    <w:pPr>
      <w:spacing w:line="360" w:lineRule="auto"/>
      <w:ind w:right="203"/>
      <w:jc w:val="center"/>
    </w:pPr>
    <w:rPr>
      <w:b/>
    </w:rPr>
  </w:style>
  <w:style w:type="paragraph" w:styleId="Tekstdymka">
    <w:name w:val="Balloon Text"/>
    <w:basedOn w:val="Normalny"/>
    <w:semiHidden/>
    <w:rsid w:val="002122D1"/>
    <w:rPr>
      <w:rFonts w:ascii="Tahoma" w:hAnsi="Tahoma" w:cs="Tahoma"/>
      <w:sz w:val="16"/>
      <w:szCs w:val="16"/>
    </w:rPr>
  </w:style>
  <w:style w:type="paragraph" w:styleId="Tekstpodstawowy3">
    <w:name w:val="Body Text 3"/>
    <w:basedOn w:val="Normalny"/>
    <w:rsid w:val="002C6E1B"/>
    <w:pPr>
      <w:spacing w:after="120"/>
    </w:pPr>
    <w:rPr>
      <w:sz w:val="16"/>
      <w:szCs w:val="16"/>
    </w:rPr>
  </w:style>
  <w:style w:type="character" w:customStyle="1" w:styleId="Tekstpodstawowy2Znak">
    <w:name w:val="Tekst podstawowy 2 Znak"/>
    <w:link w:val="Tekstpodstawowy2"/>
    <w:rsid w:val="00E74A9B"/>
    <w:rPr>
      <w:b/>
      <w:sz w:val="24"/>
      <w:szCs w:val="24"/>
    </w:rPr>
  </w:style>
  <w:style w:type="paragraph" w:styleId="Bezodstpw">
    <w:name w:val="No Spacing"/>
    <w:uiPriority w:val="1"/>
    <w:qFormat/>
    <w:rsid w:val="00B12FEF"/>
  </w:style>
  <w:style w:type="character" w:customStyle="1" w:styleId="TekstpodstawowyZnak">
    <w:name w:val="Tekst podstawowy Znak"/>
    <w:link w:val="Tekstpodstawowy"/>
    <w:rsid w:val="007C3111"/>
    <w:rPr>
      <w:sz w:val="24"/>
      <w:szCs w:val="24"/>
    </w:rPr>
  </w:style>
  <w:style w:type="paragraph" w:styleId="Nagwek">
    <w:name w:val="header"/>
    <w:basedOn w:val="Normalny"/>
    <w:link w:val="NagwekZnak"/>
    <w:rsid w:val="009C244B"/>
    <w:pPr>
      <w:tabs>
        <w:tab w:val="center" w:pos="4536"/>
        <w:tab w:val="right" w:pos="9072"/>
      </w:tabs>
    </w:pPr>
  </w:style>
  <w:style w:type="character" w:customStyle="1" w:styleId="NagwekZnak">
    <w:name w:val="Nagłówek Znak"/>
    <w:link w:val="Nagwek"/>
    <w:rsid w:val="009C244B"/>
    <w:rPr>
      <w:sz w:val="24"/>
      <w:szCs w:val="24"/>
    </w:rPr>
  </w:style>
  <w:style w:type="paragraph" w:styleId="Stopka">
    <w:name w:val="footer"/>
    <w:basedOn w:val="Normalny"/>
    <w:link w:val="StopkaZnak"/>
    <w:rsid w:val="009C244B"/>
    <w:pPr>
      <w:tabs>
        <w:tab w:val="center" w:pos="4536"/>
        <w:tab w:val="right" w:pos="9072"/>
      </w:tabs>
    </w:pPr>
  </w:style>
  <w:style w:type="character" w:customStyle="1" w:styleId="StopkaZnak">
    <w:name w:val="Stopka Znak"/>
    <w:link w:val="Stopka"/>
    <w:rsid w:val="009C244B"/>
    <w:rPr>
      <w:sz w:val="24"/>
      <w:szCs w:val="24"/>
    </w:rPr>
  </w:style>
  <w:style w:type="character" w:customStyle="1" w:styleId="Nagwek1Znak">
    <w:name w:val="Nagłówek 1 Znak"/>
    <w:basedOn w:val="Domylnaczcionkaakapitu"/>
    <w:link w:val="Nagwek1"/>
    <w:rsid w:val="00F8600A"/>
    <w:rPr>
      <w:rFonts w:asciiTheme="minorHAnsi" w:hAnsiTheme="minorHAnsi" w:cstheme="minorHAnsi"/>
      <w:b/>
      <w:sz w:val="24"/>
      <w:szCs w:val="24"/>
    </w:rPr>
  </w:style>
  <w:style w:type="paragraph" w:styleId="Tekstprzypisudolnego">
    <w:name w:val="footnote text"/>
    <w:basedOn w:val="Normalny"/>
    <w:link w:val="TekstprzypisudolnegoZnak"/>
    <w:rsid w:val="00F8600A"/>
    <w:rPr>
      <w:sz w:val="20"/>
      <w:szCs w:val="20"/>
    </w:rPr>
  </w:style>
  <w:style w:type="character" w:customStyle="1" w:styleId="TekstprzypisudolnegoZnak">
    <w:name w:val="Tekst przypisu dolnego Znak"/>
    <w:basedOn w:val="Domylnaczcionkaakapitu"/>
    <w:link w:val="Tekstprzypisudolnego"/>
    <w:rsid w:val="00F8600A"/>
  </w:style>
  <w:style w:type="character" w:styleId="Odwoanieprzypisudolnego">
    <w:name w:val="footnote reference"/>
    <w:basedOn w:val="Domylnaczcionkaakapitu"/>
    <w:rsid w:val="00F86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1828">
      <w:bodyDiv w:val="1"/>
      <w:marLeft w:val="0"/>
      <w:marRight w:val="0"/>
      <w:marTop w:val="0"/>
      <w:marBottom w:val="0"/>
      <w:divBdr>
        <w:top w:val="none" w:sz="0" w:space="0" w:color="auto"/>
        <w:left w:val="none" w:sz="0" w:space="0" w:color="auto"/>
        <w:bottom w:val="none" w:sz="0" w:space="0" w:color="auto"/>
        <w:right w:val="none" w:sz="0" w:space="0" w:color="auto"/>
      </w:divBdr>
      <w:divsChild>
        <w:div w:id="106657001">
          <w:marLeft w:val="0"/>
          <w:marRight w:val="0"/>
          <w:marTop w:val="0"/>
          <w:marBottom w:val="0"/>
          <w:divBdr>
            <w:top w:val="none" w:sz="0" w:space="0" w:color="auto"/>
            <w:left w:val="none" w:sz="0" w:space="0" w:color="auto"/>
            <w:bottom w:val="none" w:sz="0" w:space="0" w:color="auto"/>
            <w:right w:val="none" w:sz="0" w:space="0" w:color="auto"/>
          </w:divBdr>
        </w:div>
        <w:div w:id="667248580">
          <w:marLeft w:val="0"/>
          <w:marRight w:val="0"/>
          <w:marTop w:val="0"/>
          <w:marBottom w:val="0"/>
          <w:divBdr>
            <w:top w:val="none" w:sz="0" w:space="0" w:color="auto"/>
            <w:left w:val="none" w:sz="0" w:space="0" w:color="auto"/>
            <w:bottom w:val="none" w:sz="0" w:space="0" w:color="auto"/>
            <w:right w:val="none" w:sz="0" w:space="0" w:color="auto"/>
          </w:divBdr>
        </w:div>
        <w:div w:id="978655191">
          <w:marLeft w:val="0"/>
          <w:marRight w:val="0"/>
          <w:marTop w:val="0"/>
          <w:marBottom w:val="0"/>
          <w:divBdr>
            <w:top w:val="none" w:sz="0" w:space="0" w:color="auto"/>
            <w:left w:val="none" w:sz="0" w:space="0" w:color="auto"/>
            <w:bottom w:val="none" w:sz="0" w:space="0" w:color="auto"/>
            <w:right w:val="none" w:sz="0" w:space="0" w:color="auto"/>
          </w:divBdr>
        </w:div>
        <w:div w:id="193373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612A-5677-4AF1-9AF6-7C7AB0A0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Zarządzenie Nr 139/2021 w sprawie ustalenia wysokości opłat za świadczone przez UMB usługi edukacyjne na kierunku Lekarskim prowadzonym w języku angielskim dla cyklu kształcenia rozpoczynającego się w roku akademickim 2022/2023</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116/2022 w sprawie ustalenia wysokości opłat za świadczone przez Uniwersytet Medyczny w Białymstoku usługi edukacyjne na kierunku Lekarskim prowadzonym w języku angielskim dla cyklu kształcenia rozpoczynającego się w roku akademickim 2023/2024</dc:title>
  <dc:subject/>
  <dc:creator>Kontrola</dc:creator>
  <cp:keywords/>
  <cp:lastModifiedBy>Emilia Snarska</cp:lastModifiedBy>
  <cp:revision>2</cp:revision>
  <cp:lastPrinted>2020-11-13T12:12:00Z</cp:lastPrinted>
  <dcterms:created xsi:type="dcterms:W3CDTF">2022-11-25T09:24:00Z</dcterms:created>
  <dcterms:modified xsi:type="dcterms:W3CDTF">2022-11-25T09:24:00Z</dcterms:modified>
</cp:coreProperties>
</file>