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75" w:rsidRPr="007603CB" w:rsidRDefault="006E4675" w:rsidP="006E4675">
      <w:pPr>
        <w:pStyle w:val="Tytu"/>
        <w:spacing w:after="240"/>
        <w:rPr>
          <w:b w:val="0"/>
          <w:sz w:val="20"/>
          <w:szCs w:val="20"/>
        </w:rPr>
      </w:pPr>
      <w:r w:rsidRPr="007603CB">
        <w:rPr>
          <w:b w:val="0"/>
          <w:sz w:val="20"/>
          <w:szCs w:val="20"/>
        </w:rPr>
        <w:t>Załącznik nr 1 do Zarządzenia nr 68/2022 Rektora UMB z dnia 8.08.2022 r.</w:t>
      </w:r>
    </w:p>
    <w:p w:rsidR="00FC74CB" w:rsidRPr="007603CB" w:rsidRDefault="00FC74CB" w:rsidP="006E4675">
      <w:pPr>
        <w:pStyle w:val="Tytu"/>
        <w:spacing w:after="240"/>
        <w:rPr>
          <w:sz w:val="28"/>
          <w:szCs w:val="28"/>
        </w:rPr>
      </w:pPr>
      <w:r w:rsidRPr="007603CB">
        <w:rPr>
          <w:sz w:val="28"/>
          <w:szCs w:val="28"/>
        </w:rPr>
        <w:t>REGULAMIN PRZYZNAWANIA STYPENDIÓW Z WŁASNEGO FUNDUSZU STYPENDIALNEGO W UNIWERSYTECIE MEDYCZNYM W BIAŁYMSTOKU</w:t>
      </w:r>
    </w:p>
    <w:p w:rsidR="00FC74CB" w:rsidRPr="007603CB" w:rsidRDefault="00FC74CB" w:rsidP="003713E2">
      <w:pPr>
        <w:spacing w:after="0" w:line="360" w:lineRule="auto"/>
        <w:rPr>
          <w:sz w:val="24"/>
          <w:szCs w:val="24"/>
          <w:lang w:eastAsia="pl-PL"/>
        </w:rPr>
      </w:pPr>
      <w:r w:rsidRPr="007603CB">
        <w:rPr>
          <w:sz w:val="24"/>
          <w:szCs w:val="24"/>
          <w:lang w:eastAsia="pl-PL"/>
        </w:rPr>
        <w:t xml:space="preserve">Niniejszy Regulamin przyznawania stypendiów z własnego funduszu stypendialnego </w:t>
      </w:r>
      <w:r w:rsidRPr="007603CB">
        <w:rPr>
          <w:sz w:val="24"/>
          <w:szCs w:val="24"/>
          <w:lang w:eastAsia="pl-PL"/>
        </w:rPr>
        <w:br/>
        <w:t xml:space="preserve">w Uniwersytecie Medycznym w Białymstoku zwany dalej „Regulaminem” został opracowany na podstawie art. 420 ustawy z dnia 20 lipca 2018r. Prawo o szkolnictwie wyższym i nauce </w:t>
      </w:r>
      <w:r w:rsidRPr="007603CB">
        <w:rPr>
          <w:sz w:val="24"/>
          <w:szCs w:val="24"/>
          <w:lang w:eastAsia="pl-PL"/>
        </w:rPr>
        <w:br/>
        <w:t>(</w:t>
      </w:r>
      <w:proofErr w:type="spellStart"/>
      <w:r w:rsidRPr="007603CB">
        <w:rPr>
          <w:sz w:val="24"/>
          <w:szCs w:val="24"/>
          <w:lang w:eastAsia="pl-PL"/>
        </w:rPr>
        <w:t>t.j</w:t>
      </w:r>
      <w:proofErr w:type="spellEnd"/>
      <w:r w:rsidRPr="007603CB">
        <w:rPr>
          <w:sz w:val="24"/>
          <w:szCs w:val="24"/>
          <w:lang w:eastAsia="pl-PL"/>
        </w:rPr>
        <w:t>. Dz. U. z 202</w:t>
      </w:r>
      <w:r w:rsidR="00A97E20" w:rsidRPr="007603CB">
        <w:rPr>
          <w:sz w:val="24"/>
          <w:szCs w:val="24"/>
          <w:lang w:eastAsia="pl-PL"/>
        </w:rPr>
        <w:t>2</w:t>
      </w:r>
      <w:r w:rsidRPr="007603CB">
        <w:rPr>
          <w:sz w:val="24"/>
          <w:szCs w:val="24"/>
          <w:lang w:eastAsia="pl-PL"/>
        </w:rPr>
        <w:t xml:space="preserve"> r. poz. </w:t>
      </w:r>
      <w:r w:rsidR="00A97E20" w:rsidRPr="007603CB">
        <w:rPr>
          <w:sz w:val="24"/>
          <w:szCs w:val="24"/>
          <w:lang w:eastAsia="pl-PL"/>
        </w:rPr>
        <w:t>574</w:t>
      </w:r>
      <w:r w:rsidRPr="007603CB">
        <w:rPr>
          <w:sz w:val="24"/>
          <w:szCs w:val="24"/>
          <w:lang w:eastAsia="pl-PL"/>
        </w:rPr>
        <w:t xml:space="preserve"> ze zm.). </w:t>
      </w:r>
    </w:p>
    <w:p w:rsidR="00FC74CB" w:rsidRPr="007603CB" w:rsidRDefault="00FC74CB" w:rsidP="00B9202E">
      <w:pPr>
        <w:pStyle w:val="Nagwek2"/>
      </w:pPr>
      <w:r w:rsidRPr="007603CB">
        <w:t>§1</w:t>
      </w:r>
    </w:p>
    <w:p w:rsidR="00FC74CB" w:rsidRPr="007603CB" w:rsidRDefault="00FC74CB" w:rsidP="00FC74CB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Środki Własnego Funduszu Stypendialnego Uniwersytetu Medycznego w Białymstoku</w:t>
      </w:r>
      <w:r w:rsidR="00E22C3A"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zwanego dalej „Funduszem”</w:t>
      </w:r>
      <w:r w:rsidR="00D00E5B"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pochodzą </w:t>
      </w:r>
      <w:r w:rsidRPr="007603CB">
        <w:rPr>
          <w:rFonts w:asciiTheme="minorHAnsi" w:hAnsiTheme="minorHAnsi" w:cstheme="minorHAnsi"/>
          <w:sz w:val="24"/>
          <w:szCs w:val="24"/>
        </w:rPr>
        <w:t xml:space="preserve">ze środków innych niż określone </w:t>
      </w:r>
      <w:r w:rsidRPr="007603CB">
        <w:rPr>
          <w:rFonts w:asciiTheme="minorHAnsi" w:hAnsiTheme="minorHAnsi" w:cstheme="minorHAnsi"/>
          <w:sz w:val="24"/>
          <w:szCs w:val="24"/>
        </w:rPr>
        <w:br/>
        <w:t xml:space="preserve">w art. 365 ustawy </w:t>
      </w:r>
      <w:r w:rsidRPr="007603C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Prawo o szkolnictwie wyższym i nauce</w:t>
      </w:r>
      <w:r w:rsidR="00D00E5B" w:rsidRPr="007603C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:</w:t>
      </w:r>
    </w:p>
    <w:p w:rsidR="00FC74CB" w:rsidRPr="007603CB" w:rsidRDefault="00FC74CB" w:rsidP="00FC74CB">
      <w:pPr>
        <w:numPr>
          <w:ilvl w:val="0"/>
          <w:numId w:val="1"/>
        </w:numPr>
        <w:spacing w:after="0" w:line="360" w:lineRule="auto"/>
        <w:ind w:left="426" w:right="-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odpisu w ciężar kosztów działalności w zakresie kształcenia i działalności naukowej, który nie może być większy niż 20% planowanego zysku netto na dany rok. W przypadku osiągnięcia zysku mniejszego niż planowany, odpis ustala się w wysokości proporcjonalnie zmniejszonej. W przypadku osiągnięcia zysku większego niż planowany, odpis ustala się </w:t>
      </w:r>
      <w:r w:rsidR="006E4675"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w wielkości planowanej;</w:t>
      </w:r>
    </w:p>
    <w:p w:rsidR="00FC74CB" w:rsidRPr="007603CB" w:rsidRDefault="00FC74CB" w:rsidP="001D4033">
      <w:pPr>
        <w:numPr>
          <w:ilvl w:val="0"/>
          <w:numId w:val="1"/>
        </w:numPr>
        <w:spacing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z wpłat osób fizycznych i prawnych.</w:t>
      </w:r>
    </w:p>
    <w:p w:rsidR="00FC74CB" w:rsidRPr="007603CB" w:rsidRDefault="00FC74CB" w:rsidP="001D4033">
      <w:pPr>
        <w:pStyle w:val="Nagwek1"/>
        <w:rPr>
          <w:sz w:val="24"/>
          <w:szCs w:val="24"/>
        </w:rPr>
      </w:pPr>
      <w:r w:rsidRPr="007603CB">
        <w:rPr>
          <w:sz w:val="24"/>
          <w:szCs w:val="24"/>
        </w:rPr>
        <w:t>Stypendia doktorantom szkoły doktorskiej</w:t>
      </w:r>
    </w:p>
    <w:p w:rsidR="00FC74CB" w:rsidRPr="007603CB" w:rsidRDefault="00FC74CB" w:rsidP="00B9202E">
      <w:pPr>
        <w:pStyle w:val="Nagwek2"/>
      </w:pPr>
      <w:r w:rsidRPr="007603CB">
        <w:t>§2</w:t>
      </w:r>
    </w:p>
    <w:p w:rsidR="00FC74CB" w:rsidRPr="007603CB" w:rsidRDefault="00FC74CB" w:rsidP="00FC74CB">
      <w:pPr>
        <w:numPr>
          <w:ilvl w:val="0"/>
          <w:numId w:val="2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Stypendystą może zostać doktorant szkoły doktorskiej, który  posiada znaczące osiągnięcia naukowe z poprzedniego roku akademickiego. Poprzez znaczące osiągnięcia naukowe należy rozumieć: </w:t>
      </w:r>
    </w:p>
    <w:p w:rsidR="00FC74CB" w:rsidRPr="007603CB" w:rsidRDefault="00FC74CB" w:rsidP="00A97E20">
      <w:pPr>
        <w:pStyle w:val="Akapitzlist"/>
        <w:numPr>
          <w:ilvl w:val="0"/>
          <w:numId w:val="1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co najmniej jedną publikację z punktacją </w:t>
      </w:r>
      <w:proofErr w:type="spellStart"/>
      <w:r w:rsidR="00645C19" w:rsidRPr="007603CB">
        <w:rPr>
          <w:rFonts w:ascii="Tahoma" w:hAnsi="Tahoma" w:cs="Tahoma"/>
          <w:sz w:val="24"/>
          <w:szCs w:val="24"/>
        </w:rPr>
        <w:t>MEiN</w:t>
      </w:r>
      <w:proofErr w:type="spellEnd"/>
      <w:r w:rsidR="00645C19" w:rsidRPr="007603CB">
        <w:rPr>
          <w:rFonts w:ascii="Tahoma" w:hAnsi="Tahoma" w:cs="Tahoma"/>
          <w:sz w:val="24"/>
          <w:szCs w:val="24"/>
        </w:rPr>
        <w:t> </w:t>
      </w: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 niższą niż 140 punktów, w której doktorant jest pierwszym autorem, </w:t>
      </w:r>
      <w:r w:rsidR="00A97E20"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 czym publikacja musi być przyjęta do druku lub opublikowana w roku akademickim poprzedzającym rok akademicki, na który miałoby być przyznane stypendium, </w:t>
      </w: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lub </w:t>
      </w:r>
    </w:p>
    <w:p w:rsidR="00FC74CB" w:rsidRPr="007603CB" w:rsidRDefault="00FC74CB" w:rsidP="00A97E20">
      <w:pPr>
        <w:pStyle w:val="Akapitzlist"/>
        <w:numPr>
          <w:ilvl w:val="0"/>
          <w:numId w:val="1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uzyskanie co najmniej jednego patentu</w:t>
      </w:r>
      <w:r w:rsidR="00A97E20"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roku akademickim poprzedzającym rok akademicki, na który miałoby być przyznane stypendium, </w:t>
      </w: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lub</w:t>
      </w:r>
    </w:p>
    <w:p w:rsidR="00FC74CB" w:rsidRPr="007603CB" w:rsidRDefault="00FC74CB" w:rsidP="00A97E20">
      <w:pPr>
        <w:pStyle w:val="Akapitzlist"/>
        <w:numPr>
          <w:ilvl w:val="0"/>
          <w:numId w:val="1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kierowanie realizacją co najmniej jednego grantu lub projektu badawczego finansowanego ze źródeł zewnętrznych o wartości powyżej 100 000 zł.</w:t>
      </w:r>
      <w:r w:rsidR="00A97E20"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roku </w:t>
      </w:r>
      <w:r w:rsidR="00A97E20"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akademickim poprzedzającym rok akademicki, na który miałoby być przyznane stypendium.</w:t>
      </w:r>
    </w:p>
    <w:p w:rsidR="00FC74CB" w:rsidRPr="007603CB" w:rsidRDefault="00FC74CB" w:rsidP="00FC74CB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podstawie przyznanej punktacji tworzona jest lista rankingowa. </w:t>
      </w:r>
    </w:p>
    <w:p w:rsidR="00FC74CB" w:rsidRPr="007603CB" w:rsidRDefault="00FC74CB" w:rsidP="001D4033">
      <w:pPr>
        <w:pStyle w:val="Akapitzlist"/>
        <w:numPr>
          <w:ilvl w:val="0"/>
          <w:numId w:val="2"/>
        </w:numPr>
        <w:spacing w:after="0" w:line="360" w:lineRule="auto"/>
        <w:ind w:left="426" w:right="-142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liczbie i wysokości przyznanych stypendiów decyduje Prorektor ds. Kształcenia </w:t>
      </w:r>
      <w:r w:rsidR="006E4675"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porozumieniu z Samorządem </w:t>
      </w:r>
      <w:r w:rsidR="00830626"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Doktorantów </w:t>
      </w: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 uwzględnieniu wysokości środków przeznaczonych na ten cel. </w:t>
      </w:r>
    </w:p>
    <w:p w:rsidR="00FC74CB" w:rsidRPr="007603CB" w:rsidRDefault="00FC74CB" w:rsidP="00FC74CB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Złożone wnioski, bez wymaganych osiągnięć pozostają bez rozpatrzenia.</w:t>
      </w:r>
    </w:p>
    <w:p w:rsidR="00FC74CB" w:rsidRPr="007603CB" w:rsidRDefault="00FC74CB" w:rsidP="00B9202E">
      <w:pPr>
        <w:pStyle w:val="Nagwek2"/>
      </w:pPr>
      <w:r w:rsidRPr="007603CB">
        <w:t>§3</w:t>
      </w:r>
    </w:p>
    <w:p w:rsidR="00FC74CB" w:rsidRPr="007603CB" w:rsidRDefault="00FC74CB" w:rsidP="00FC74CB">
      <w:pPr>
        <w:numPr>
          <w:ilvl w:val="0"/>
          <w:numId w:val="3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Stypendium przyznawane jest na okres 9 miesięcy, od października do czerwca roku akademickiego i wypłacane w miesięcznych okresach na rachunek bankowy wskazany przez stypendystę.</w:t>
      </w:r>
    </w:p>
    <w:p w:rsidR="00FC74CB" w:rsidRPr="007603CB" w:rsidRDefault="00FC74CB" w:rsidP="00EF1E6E">
      <w:pPr>
        <w:numPr>
          <w:ilvl w:val="0"/>
          <w:numId w:val="3"/>
        </w:numPr>
        <w:spacing w:after="0" w:line="36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Pierwsza wypłata  obejmuje okres dwóch miesięcy (październik, listopad) i wypłacana jest jednorazowo do 30 listopada</w:t>
      </w:r>
      <w:r w:rsidR="00BE6B3B"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pozostałe wypłaty będą realizowane zgodnie </w:t>
      </w:r>
      <w:r w:rsidR="006E4675"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BE6B3B"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z terminarzem wypłat zamieszczonym na stronie internetowej Uczelni.</w:t>
      </w:r>
    </w:p>
    <w:p w:rsidR="00FC74CB" w:rsidRPr="007603CB" w:rsidRDefault="00FC74CB" w:rsidP="00B9202E">
      <w:pPr>
        <w:pStyle w:val="Nagwek2"/>
      </w:pPr>
      <w:r w:rsidRPr="007603CB">
        <w:t>§4</w:t>
      </w:r>
    </w:p>
    <w:p w:rsidR="00FC74CB" w:rsidRPr="007603CB" w:rsidRDefault="00FC74CB" w:rsidP="00FC74CB">
      <w:pPr>
        <w:numPr>
          <w:ilvl w:val="0"/>
          <w:numId w:val="4"/>
        </w:numPr>
        <w:spacing w:after="0" w:line="36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Stypendium przyznawane jest na wniosek doktoranta przez Prorektora ds. Kształcenia. Wzór wniosku o przyznanie stypendium stanowi załącznik nr 1 do niniejszego Regulaminu. </w:t>
      </w:r>
    </w:p>
    <w:p w:rsidR="00FC74CB" w:rsidRPr="007603CB" w:rsidRDefault="00FC74CB" w:rsidP="00FC74CB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Uwzględnia się tylko osiągnięcia naukowe uzyskane przez doktorantów z afiliacją Uniwersytetu Medycznego w Białymstoku.</w:t>
      </w:r>
    </w:p>
    <w:p w:rsidR="00FC74CB" w:rsidRPr="007603CB" w:rsidRDefault="00FC74CB" w:rsidP="00FC74CB">
      <w:pPr>
        <w:numPr>
          <w:ilvl w:val="0"/>
          <w:numId w:val="4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Wniosek, o którym mowa w ust. 1, należy złożyć w Dziale Spraw Studenckich </w:t>
      </w:r>
      <w:r w:rsid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bookmarkStart w:id="0" w:name="_GoBack"/>
      <w:bookmarkEnd w:id="0"/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15 października. </w:t>
      </w:r>
    </w:p>
    <w:p w:rsidR="00FC74CB" w:rsidRPr="007603CB" w:rsidRDefault="00FC74CB" w:rsidP="001D4033">
      <w:pPr>
        <w:pStyle w:val="Nagwek1"/>
        <w:rPr>
          <w:sz w:val="24"/>
          <w:szCs w:val="24"/>
        </w:rPr>
      </w:pPr>
      <w:r w:rsidRPr="007603CB">
        <w:rPr>
          <w:sz w:val="24"/>
          <w:szCs w:val="24"/>
        </w:rPr>
        <w:t xml:space="preserve">Stypendia studentom pierwszego roku drugiego stopnia kierunku biostatystyka </w:t>
      </w:r>
    </w:p>
    <w:p w:rsidR="00FC74CB" w:rsidRPr="007603CB" w:rsidRDefault="00FC74CB" w:rsidP="00B9202E">
      <w:pPr>
        <w:pStyle w:val="Nagwek2"/>
      </w:pPr>
      <w:r w:rsidRPr="007603CB">
        <w:t>§ 5</w:t>
      </w:r>
    </w:p>
    <w:p w:rsidR="00FC74CB" w:rsidRPr="007603CB" w:rsidRDefault="00FC74CB" w:rsidP="00FC74CB">
      <w:pPr>
        <w:numPr>
          <w:ilvl w:val="0"/>
          <w:numId w:val="12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Stypendystą może zostać student pierwszego roku drugiego stopnia kierunku biostatystyka, w oparciu o test kompetencji naukowych w języku angielskim. </w:t>
      </w:r>
    </w:p>
    <w:p w:rsidR="00BE6B3B" w:rsidRPr="007603CB" w:rsidRDefault="00BE6B3B" w:rsidP="00FC74CB">
      <w:pPr>
        <w:pStyle w:val="Akapitzlist"/>
        <w:numPr>
          <w:ilvl w:val="0"/>
          <w:numId w:val="12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Przystąpienie do testu, o którym mowa w ust. 1 jest warunkiem koniecznym do ubiegania się o stypendium.  Student może uzyskać dodatkowe punkty rankingowe za czynny udział w projekcie IDUB11.</w:t>
      </w:r>
    </w:p>
    <w:p w:rsidR="00FC74CB" w:rsidRPr="007603CB" w:rsidRDefault="00FC74CB" w:rsidP="00FC74CB">
      <w:pPr>
        <w:pStyle w:val="Akapitzlist"/>
        <w:numPr>
          <w:ilvl w:val="0"/>
          <w:numId w:val="12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Za przygotowanie, przeprowadzenie i sprawdzenie testu kompetencji naukowych odpowiedzialnym jest Kierownik Zakładu Statystyki i Informatyki Medycznej.</w:t>
      </w:r>
    </w:p>
    <w:p w:rsidR="00FC74CB" w:rsidRPr="007603CB" w:rsidRDefault="00FC74CB" w:rsidP="00FC74CB">
      <w:pPr>
        <w:numPr>
          <w:ilvl w:val="0"/>
          <w:numId w:val="12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O terminie, miejscu i czasie odbywania się testu studenci zostaną powiadomieni na uczelniany adres mailowy co najmniej na tydzień przed planowanym terminem.</w:t>
      </w:r>
    </w:p>
    <w:p w:rsidR="00BE6B3B" w:rsidRPr="007603CB" w:rsidRDefault="00BE6B3B" w:rsidP="00BE6B3B">
      <w:pPr>
        <w:numPr>
          <w:ilvl w:val="0"/>
          <w:numId w:val="12"/>
        </w:numPr>
        <w:spacing w:after="0" w:line="36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Za czynny udział w projekcie IDUB11, w roku akademickim poprzedzającym okres pobierania stypendium, polegający na gromadzeniu danych w dedykowanym do tego systemie, służących tworzeniu kompleksowej bazy danych (Polskiej Bazy Medycyny HD) lub analizie danych, student może otrzymać dodatkowe 10 punktów.</w:t>
      </w:r>
    </w:p>
    <w:p w:rsidR="00BE6B3B" w:rsidRPr="007603CB" w:rsidRDefault="00BE6B3B" w:rsidP="00BE6B3B">
      <w:pPr>
        <w:numPr>
          <w:ilvl w:val="0"/>
          <w:numId w:val="12"/>
        </w:numPr>
        <w:spacing w:after="0" w:line="36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Uczestnictwo w projekcie potwierdzone musi być przez Koordynatora danego obszaru IDUB11</w:t>
      </w:r>
      <w:r w:rsidR="00EF1E6E"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FC74CB" w:rsidRPr="007603CB" w:rsidRDefault="00FC74CB" w:rsidP="00FC74CB">
      <w:pPr>
        <w:numPr>
          <w:ilvl w:val="0"/>
          <w:numId w:val="12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podstawie wyników testu kompetencji </w:t>
      </w:r>
      <w:r w:rsidR="00BE6B3B"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oraz punktów uzyskanych w projekcie </w:t>
      </w: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tworzona jest lista rankingowa. </w:t>
      </w:r>
    </w:p>
    <w:p w:rsidR="00FC74CB" w:rsidRPr="007603CB" w:rsidRDefault="00FC74CB" w:rsidP="00FC74CB">
      <w:pPr>
        <w:numPr>
          <w:ilvl w:val="0"/>
          <w:numId w:val="12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liczbie i wysokości przyznanych stypendiów decyduje Prorektor ds. Kształcenia </w:t>
      </w:r>
      <w:r w:rsidR="00212D91"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porozumieniu z Samorządem Studenckim na przy uwzględnieniu wysokości środków przeznaczonych na ten cel. </w:t>
      </w:r>
    </w:p>
    <w:p w:rsidR="00FC74CB" w:rsidRPr="007603CB" w:rsidRDefault="00FC74CB" w:rsidP="00B9202E">
      <w:pPr>
        <w:pStyle w:val="Nagwek2"/>
      </w:pPr>
      <w:r w:rsidRPr="007603CB">
        <w:t>§ 6</w:t>
      </w:r>
    </w:p>
    <w:p w:rsidR="00FC74CB" w:rsidRPr="007603CB" w:rsidRDefault="00FC74CB" w:rsidP="00FC74CB">
      <w:pPr>
        <w:numPr>
          <w:ilvl w:val="0"/>
          <w:numId w:val="10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Stypendium przyznawane jest na okres do 9 miesięcy od października do czerwca roku akademickiego.</w:t>
      </w:r>
    </w:p>
    <w:p w:rsidR="00FC74CB" w:rsidRPr="007603CB" w:rsidRDefault="00FC74CB" w:rsidP="00FC74CB">
      <w:pPr>
        <w:numPr>
          <w:ilvl w:val="0"/>
          <w:numId w:val="10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Stypendium wypłacane jest w ratach miesięcznych na rachunek bankowy wskazany przez stypendystę.</w:t>
      </w:r>
    </w:p>
    <w:p w:rsidR="00FC74CB" w:rsidRPr="007603CB" w:rsidRDefault="00FC74CB" w:rsidP="00BE6B3B">
      <w:pPr>
        <w:numPr>
          <w:ilvl w:val="0"/>
          <w:numId w:val="10"/>
        </w:numPr>
        <w:spacing w:after="0" w:line="36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Pierwsza wypłata  obejmuje okres dwóch miesięcy (październik, listopad) i wypłacana jest jednorazowo do 30 listopada</w:t>
      </w:r>
      <w:r w:rsidR="00BE6B3B"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pozostałe wypłaty będą realizowane zgodnie </w:t>
      </w:r>
      <w:r w:rsidR="006E4675"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BE6B3B"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z terminarzem wypłat zamieszczonym na stronie internetowej Uczelni.</w:t>
      </w:r>
    </w:p>
    <w:p w:rsidR="00FC74CB" w:rsidRPr="007603CB" w:rsidRDefault="00FC74CB" w:rsidP="00B9202E">
      <w:pPr>
        <w:pStyle w:val="Nagwek2"/>
      </w:pPr>
      <w:r w:rsidRPr="007603CB">
        <w:t>§ 7</w:t>
      </w:r>
    </w:p>
    <w:p w:rsidR="00FC74CB" w:rsidRPr="007603CB" w:rsidRDefault="00FC74CB" w:rsidP="00FC74CB">
      <w:pPr>
        <w:numPr>
          <w:ilvl w:val="0"/>
          <w:numId w:val="9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Stypendium przyznawane jest na wniosek studenta przez Prorektora ds. Kształcenia. Wzór wniosku o przyznanie stypendium stanowi załącznik nr 2 do niniejszego Regulaminu. </w:t>
      </w:r>
    </w:p>
    <w:p w:rsidR="00FC74CB" w:rsidRPr="007603CB" w:rsidRDefault="00FC74CB" w:rsidP="00FC74CB">
      <w:pPr>
        <w:numPr>
          <w:ilvl w:val="0"/>
          <w:numId w:val="9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Wniosek, o którym mowa w ust. 1, należy złożyć w Dziale Spraw Studenckich </w:t>
      </w: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do 15 października. </w:t>
      </w:r>
    </w:p>
    <w:p w:rsidR="00FC74CB" w:rsidRPr="007603CB" w:rsidRDefault="00FC74CB" w:rsidP="00B9202E">
      <w:pPr>
        <w:numPr>
          <w:ilvl w:val="0"/>
          <w:numId w:val="9"/>
        </w:numPr>
        <w:spacing w:after="0" w:line="36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Wnioski kandydatów, którzy nie przystąpili do testu kompetencji naukowych </w:t>
      </w:r>
      <w:r w:rsidR="006E4675"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w wyznaczonym terminie pozostawia się bez rozpoznania.</w:t>
      </w:r>
      <w:r w:rsidR="00B9202E"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br w:type="page"/>
      </w:r>
    </w:p>
    <w:p w:rsidR="00FC74CB" w:rsidRPr="007603CB" w:rsidRDefault="00FC74CB" w:rsidP="001D4033">
      <w:pPr>
        <w:pStyle w:val="Nagwek1"/>
        <w:rPr>
          <w:sz w:val="24"/>
          <w:szCs w:val="24"/>
        </w:rPr>
      </w:pPr>
      <w:r w:rsidRPr="007603CB">
        <w:rPr>
          <w:sz w:val="24"/>
          <w:szCs w:val="24"/>
        </w:rPr>
        <w:lastRenderedPageBreak/>
        <w:t>Przepisy ogólne</w:t>
      </w:r>
    </w:p>
    <w:p w:rsidR="00FC74CB" w:rsidRPr="007603CB" w:rsidRDefault="00FC74CB" w:rsidP="00B9202E">
      <w:pPr>
        <w:pStyle w:val="Nagwek2"/>
      </w:pPr>
      <w:r w:rsidRPr="007603CB">
        <w:t>§8</w:t>
      </w:r>
    </w:p>
    <w:p w:rsidR="00FC74CB" w:rsidRPr="007603CB" w:rsidRDefault="00FC74CB" w:rsidP="00FC74CB">
      <w:pPr>
        <w:numPr>
          <w:ilvl w:val="0"/>
          <w:numId w:val="5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Dysponentem Funduszu jest Rektor lub działający w jego imieniu wskazany Prorektor.</w:t>
      </w:r>
    </w:p>
    <w:p w:rsidR="00FC74CB" w:rsidRPr="007603CB" w:rsidRDefault="00FC74CB" w:rsidP="00FC74CB">
      <w:pPr>
        <w:numPr>
          <w:ilvl w:val="0"/>
          <w:numId w:val="5"/>
        </w:numPr>
        <w:spacing w:after="0" w:line="360" w:lineRule="auto"/>
        <w:ind w:left="426"/>
        <w:rPr>
          <w:rFonts w:asciiTheme="minorHAnsi" w:eastAsia="Times New Roman" w:hAnsiTheme="minorHAnsi" w:cstheme="minorHAnsi"/>
          <w:strike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Decyzję o przyznaniu stypendium podejmuje Prorektor ds. Kształcenia.</w:t>
      </w:r>
    </w:p>
    <w:p w:rsidR="00FC74CB" w:rsidRPr="007603CB" w:rsidRDefault="00FC74CB" w:rsidP="00FC74CB">
      <w:pPr>
        <w:numPr>
          <w:ilvl w:val="0"/>
          <w:numId w:val="5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Podstawą odwołania może być wskazanie naruszenia warunków i trybu przyznawania stypendium. Wykazanie osiągnięć nieobjętych wnioskiem nie może stanowić podstawy odwołania. Od rozstrzygnięcia podjętego przez Prorektora ds. Kształcenia przysługuje studentowi/doktorantowi odwołanie do Rektora w terminie 14 dni od daty otrzymania decyzji w przedmiocie przyznania lub odmowy przyznania stypendium. Decyzja Rektora jest ostateczna. </w:t>
      </w:r>
    </w:p>
    <w:p w:rsidR="00FC74CB" w:rsidRPr="007603CB" w:rsidRDefault="00FC74CB" w:rsidP="00B9202E">
      <w:pPr>
        <w:pStyle w:val="Nagwek2"/>
      </w:pPr>
      <w:r w:rsidRPr="007603CB">
        <w:t>§9</w:t>
      </w:r>
    </w:p>
    <w:p w:rsidR="00FC74CB" w:rsidRPr="007603CB" w:rsidRDefault="00FC74CB" w:rsidP="00FC74CB">
      <w:pPr>
        <w:numPr>
          <w:ilvl w:val="0"/>
          <w:numId w:val="6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Prorektor ds. Kształcenia podejmuje decyzję o utracie prawa do otrzymywania stypendium w przypadku gdy student/doktorant:</w:t>
      </w:r>
    </w:p>
    <w:p w:rsidR="00FC74CB" w:rsidRPr="007603CB" w:rsidRDefault="00FC74CB" w:rsidP="00FC74CB">
      <w:pPr>
        <w:numPr>
          <w:ilvl w:val="0"/>
          <w:numId w:val="7"/>
        </w:numPr>
        <w:spacing w:after="0" w:line="360" w:lineRule="auto"/>
        <w:ind w:left="99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został skreślony z listy studentów/doktorantów;</w:t>
      </w:r>
    </w:p>
    <w:p w:rsidR="00FC74CB" w:rsidRPr="007603CB" w:rsidRDefault="00FC74CB" w:rsidP="00FC74CB">
      <w:pPr>
        <w:numPr>
          <w:ilvl w:val="0"/>
          <w:numId w:val="7"/>
        </w:numPr>
        <w:spacing w:after="0" w:line="360" w:lineRule="auto"/>
        <w:ind w:left="99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zrezygnował z otrzymywania stypendium;</w:t>
      </w:r>
    </w:p>
    <w:p w:rsidR="00FC74CB" w:rsidRPr="007603CB" w:rsidRDefault="00FC74CB" w:rsidP="00FC74CB">
      <w:pPr>
        <w:numPr>
          <w:ilvl w:val="0"/>
          <w:numId w:val="7"/>
        </w:numPr>
        <w:spacing w:after="0" w:line="360" w:lineRule="auto"/>
        <w:ind w:left="99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został  zawieszony w prawach studenta/doktoranta w wyniku prawomocnego orzeczenia komisji dyscyplinarnej ds. studentów/doktorantów;</w:t>
      </w:r>
    </w:p>
    <w:p w:rsidR="00FC74CB" w:rsidRPr="007603CB" w:rsidRDefault="00FC74CB" w:rsidP="00FC74CB">
      <w:pPr>
        <w:numPr>
          <w:ilvl w:val="0"/>
          <w:numId w:val="7"/>
        </w:numPr>
        <w:spacing w:after="0" w:line="360" w:lineRule="auto"/>
        <w:ind w:left="99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uzyskał stypendium na podstawie nieprawdziwych danych.</w:t>
      </w:r>
    </w:p>
    <w:p w:rsidR="00FC74CB" w:rsidRPr="007603CB" w:rsidRDefault="00FC74CB" w:rsidP="00FC74CB">
      <w:pPr>
        <w:numPr>
          <w:ilvl w:val="0"/>
          <w:numId w:val="6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Utrata praw do otrzymywania stypendium następuje od miesiąca następującego </w:t>
      </w: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po miesiącu, w którym zaistniały przesłanki określone w ust. 1 z zastrzeżeniem ust. 2.</w:t>
      </w:r>
    </w:p>
    <w:p w:rsidR="00FC74CB" w:rsidRPr="007603CB" w:rsidRDefault="00FC74CB" w:rsidP="00FC74CB">
      <w:pPr>
        <w:numPr>
          <w:ilvl w:val="0"/>
          <w:numId w:val="6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Stypendium przyznane na podstawie nieprawdziwych danych podlega niezwłocznemu zwrotowi w wysokości pobranych środków. </w:t>
      </w:r>
    </w:p>
    <w:p w:rsidR="00FC74CB" w:rsidRPr="007603CB" w:rsidRDefault="00FC74CB" w:rsidP="00B9202E">
      <w:pPr>
        <w:pStyle w:val="Nagwek2"/>
      </w:pPr>
      <w:r w:rsidRPr="007603CB">
        <w:t>§10</w:t>
      </w:r>
    </w:p>
    <w:p w:rsidR="00FC74CB" w:rsidRPr="007603CB" w:rsidRDefault="00FC74CB" w:rsidP="00830626">
      <w:pPr>
        <w:spacing w:line="360" w:lineRule="auto"/>
        <w:ind w:right="-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03CB">
        <w:rPr>
          <w:rFonts w:asciiTheme="minorHAnsi" w:eastAsia="Times New Roman" w:hAnsiTheme="minorHAnsi" w:cstheme="minorHAnsi"/>
          <w:sz w:val="24"/>
          <w:szCs w:val="24"/>
          <w:lang w:eastAsia="pl-PL"/>
        </w:rPr>
        <w:t>W sprawach nieuregulowanych niniejszym regulaminem zastosowanie mają przepisy ustawy Prawo o szkolnictwie wyższym i nauce oraz regulacje wewnętrzne Uniwersytetu Medycznego w Białymstoku.</w:t>
      </w:r>
    </w:p>
    <w:p w:rsidR="00FC74CB" w:rsidRPr="007603CB" w:rsidRDefault="00FC74CB" w:rsidP="006E4675">
      <w:pPr>
        <w:pStyle w:val="Tekstpodstawowywcity2"/>
        <w:tabs>
          <w:tab w:val="left" w:pos="7335"/>
        </w:tabs>
        <w:spacing w:after="240" w:line="600" w:lineRule="auto"/>
        <w:ind w:left="0"/>
        <w:rPr>
          <w:rFonts w:asciiTheme="minorHAnsi" w:hAnsiTheme="minorHAnsi" w:cstheme="minorHAnsi"/>
          <w:b/>
        </w:rPr>
      </w:pPr>
      <w:r w:rsidRPr="007603CB">
        <w:rPr>
          <w:rFonts w:asciiTheme="minorHAnsi" w:hAnsiTheme="minorHAnsi" w:cstheme="minorHAnsi"/>
          <w:b/>
        </w:rPr>
        <w:t>Rektor</w:t>
      </w:r>
    </w:p>
    <w:p w:rsidR="006250A4" w:rsidRPr="007603CB" w:rsidRDefault="00FC74CB" w:rsidP="001D4033">
      <w:pPr>
        <w:spacing w:line="360" w:lineRule="auto"/>
        <w:rPr>
          <w:sz w:val="24"/>
          <w:szCs w:val="24"/>
        </w:rPr>
      </w:pPr>
      <w:r w:rsidRPr="007603CB">
        <w:rPr>
          <w:rFonts w:asciiTheme="minorHAnsi" w:hAnsiTheme="minorHAnsi" w:cstheme="minorHAnsi"/>
          <w:b/>
          <w:sz w:val="24"/>
          <w:szCs w:val="24"/>
        </w:rPr>
        <w:t>prof. dr hab. Adam Krętowski</w:t>
      </w:r>
    </w:p>
    <w:sectPr w:rsidR="006250A4" w:rsidRPr="007603CB" w:rsidSect="00B9202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240"/>
    <w:multiLevelType w:val="hybridMultilevel"/>
    <w:tmpl w:val="E33E4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3BB0"/>
    <w:multiLevelType w:val="hybridMultilevel"/>
    <w:tmpl w:val="DA9C4434"/>
    <w:lvl w:ilvl="0" w:tplc="FFF03DC6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742"/>
    <w:multiLevelType w:val="hybridMultilevel"/>
    <w:tmpl w:val="F16EB5F8"/>
    <w:lvl w:ilvl="0" w:tplc="91DAC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B3CC3"/>
    <w:multiLevelType w:val="hybridMultilevel"/>
    <w:tmpl w:val="81E0D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F150E"/>
    <w:multiLevelType w:val="hybridMultilevel"/>
    <w:tmpl w:val="AD2C25B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7B5663"/>
    <w:multiLevelType w:val="hybridMultilevel"/>
    <w:tmpl w:val="C91A6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44386"/>
    <w:multiLevelType w:val="hybridMultilevel"/>
    <w:tmpl w:val="4A82E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25FA4"/>
    <w:multiLevelType w:val="hybridMultilevel"/>
    <w:tmpl w:val="A5E600A0"/>
    <w:lvl w:ilvl="0" w:tplc="49EC301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76498"/>
    <w:multiLevelType w:val="hybridMultilevel"/>
    <w:tmpl w:val="87C4EC04"/>
    <w:lvl w:ilvl="0" w:tplc="30B0161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95D57"/>
    <w:multiLevelType w:val="hybridMultilevel"/>
    <w:tmpl w:val="31E0C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C6EA0"/>
    <w:multiLevelType w:val="hybridMultilevel"/>
    <w:tmpl w:val="9BB63808"/>
    <w:lvl w:ilvl="0" w:tplc="91DACF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EB5525"/>
    <w:multiLevelType w:val="hybridMultilevel"/>
    <w:tmpl w:val="4CDC0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CB"/>
    <w:rsid w:val="001D4033"/>
    <w:rsid w:val="00212D91"/>
    <w:rsid w:val="003713E2"/>
    <w:rsid w:val="0049156A"/>
    <w:rsid w:val="005028AF"/>
    <w:rsid w:val="005D3DE6"/>
    <w:rsid w:val="006250A4"/>
    <w:rsid w:val="00645C19"/>
    <w:rsid w:val="006E4675"/>
    <w:rsid w:val="007603CB"/>
    <w:rsid w:val="007854E8"/>
    <w:rsid w:val="007A4BA7"/>
    <w:rsid w:val="00830626"/>
    <w:rsid w:val="0097663C"/>
    <w:rsid w:val="00A97E20"/>
    <w:rsid w:val="00B0412E"/>
    <w:rsid w:val="00B9202E"/>
    <w:rsid w:val="00BE6B3B"/>
    <w:rsid w:val="00D00E5B"/>
    <w:rsid w:val="00E22C3A"/>
    <w:rsid w:val="00EB770D"/>
    <w:rsid w:val="00EF1E6E"/>
    <w:rsid w:val="00EF326F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0692"/>
  <w15:docId w15:val="{BD2572EE-6AAE-4DE4-BE40-6C4AA112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4C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033"/>
    <w:pPr>
      <w:numPr>
        <w:numId w:val="8"/>
      </w:numPr>
      <w:spacing w:before="240" w:after="0" w:line="360" w:lineRule="auto"/>
      <w:ind w:left="426" w:hanging="426"/>
      <w:outlineLvl w:val="0"/>
    </w:pPr>
    <w:rPr>
      <w:rFonts w:asciiTheme="minorHAnsi" w:eastAsia="Times New Roman" w:hAnsiTheme="minorHAnsi" w:cstheme="minorHAnsi"/>
      <w:b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02E"/>
    <w:pPr>
      <w:spacing w:after="0" w:line="360" w:lineRule="auto"/>
      <w:outlineLvl w:val="1"/>
    </w:pPr>
    <w:rPr>
      <w:rFonts w:asciiTheme="minorHAnsi" w:eastAsia="Times New Roman" w:hAnsiTheme="minorHAnsi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4033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202E"/>
    <w:rPr>
      <w:rFonts w:eastAsia="Times New Roman" w:cstheme="minorHAns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74CB"/>
    <w:pPr>
      <w:spacing w:after="200" w:line="276" w:lineRule="auto"/>
      <w:ind w:left="720"/>
      <w:contextualSpacing/>
    </w:pPr>
    <w:rPr>
      <w:rFonts w:cs="Calibri"/>
    </w:rPr>
  </w:style>
  <w:style w:type="paragraph" w:styleId="Tekstpodstawowywcity2">
    <w:name w:val="Body Text Indent 2"/>
    <w:basedOn w:val="Normalny"/>
    <w:link w:val="Tekstpodstawowywcity2Znak"/>
    <w:rsid w:val="00FC74CB"/>
    <w:pPr>
      <w:spacing w:after="0" w:line="240" w:lineRule="auto"/>
      <w:ind w:left="108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74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C74CB"/>
    <w:pPr>
      <w:spacing w:after="0" w:line="360" w:lineRule="auto"/>
    </w:pPr>
    <w:rPr>
      <w:rFonts w:asciiTheme="minorHAnsi" w:eastAsia="Times New Roman" w:hAnsiTheme="minorHAnsi" w:cstheme="minorHAnsi"/>
      <w:b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C74CB"/>
    <w:rPr>
      <w:rFonts w:eastAsia="Times New Roman" w:cstheme="minorHAnsi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71.2021 Regulamin przyznawania stypendiów z własnego funduszu stypendialnego</vt:lpstr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71.2021 Regulamin przyznawania stypendiów z własnego funduszu stypendialnego</dc:title>
  <dc:creator>Emilia Snarska</dc:creator>
  <cp:lastModifiedBy>Emilia Snarska</cp:lastModifiedBy>
  <cp:revision>2</cp:revision>
  <dcterms:created xsi:type="dcterms:W3CDTF">2022-08-08T09:08:00Z</dcterms:created>
  <dcterms:modified xsi:type="dcterms:W3CDTF">2022-08-08T09:08:00Z</dcterms:modified>
</cp:coreProperties>
</file>