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6E7A0F" w:rsidRDefault="00D30769" w:rsidP="006E7A0F">
      <w:pPr>
        <w:ind w:left="-709"/>
        <w:rPr>
          <w:sz w:val="20"/>
          <w:szCs w:val="20"/>
        </w:rPr>
      </w:pPr>
      <w:r w:rsidRPr="006E7A0F">
        <w:rPr>
          <w:rFonts w:ascii="Calibri" w:hAnsi="Calibri" w:cs="Calibri"/>
          <w:sz w:val="20"/>
          <w:szCs w:val="20"/>
          <w:lang w:eastAsia="pl-PL"/>
        </w:rPr>
        <w:t>Załącznik nr 9</w:t>
      </w:r>
      <w:r w:rsidR="00487B91" w:rsidRPr="006E7A0F">
        <w:rPr>
          <w:sz w:val="20"/>
          <w:szCs w:val="20"/>
          <w:lang w:eastAsia="pl-PL"/>
        </w:rPr>
        <w:t xml:space="preserve"> </w:t>
      </w:r>
      <w:r w:rsidR="00487B91" w:rsidRPr="006E7A0F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783101" w:rsidRPr="00783101">
        <w:rPr>
          <w:rFonts w:ascii="Calibri" w:hAnsi="Calibri" w:cs="Calibri"/>
          <w:sz w:val="20"/>
          <w:szCs w:val="20"/>
          <w:lang w:eastAsia="pl-PL"/>
        </w:rPr>
        <w:t>Uchwały nr 171/2022</w:t>
      </w:r>
      <w:r w:rsidR="00783101">
        <w:rPr>
          <w:rFonts w:ascii="Calibri" w:hAnsi="Calibri" w:cs="Calibri"/>
          <w:sz w:val="20"/>
          <w:szCs w:val="20"/>
          <w:lang w:eastAsia="pl-PL"/>
        </w:rPr>
        <w:t xml:space="preserve"> Senatu UMB z dnia 28.04.2022 r</w:t>
      </w:r>
      <w:bookmarkStart w:id="0" w:name="_GoBack"/>
      <w:bookmarkEnd w:id="0"/>
      <w:r w:rsidR="00487B91" w:rsidRPr="006E7A0F">
        <w:rPr>
          <w:rFonts w:ascii="Calibri" w:hAnsi="Calibri" w:cs="Calibri"/>
          <w:sz w:val="20"/>
          <w:szCs w:val="20"/>
          <w:lang w:eastAsia="pl-PL"/>
        </w:rPr>
        <w:t>.</w:t>
      </w:r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BC15B7">
        <w:t>2022/2023</w:t>
      </w:r>
    </w:p>
    <w:p w:rsidR="00644B30" w:rsidRPr="006E7A0F" w:rsidRDefault="00644B30" w:rsidP="006E7A0F">
      <w:pPr>
        <w:pStyle w:val="Nagwek1"/>
      </w:pPr>
      <w:r w:rsidRPr="006E7A0F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393E46">
        <w:rPr>
          <w:rFonts w:ascii="Calibri" w:hAnsi="Calibri" w:cs="Calibri"/>
          <w:sz w:val="22"/>
          <w:szCs w:val="22"/>
        </w:rPr>
        <w:t xml:space="preserve">Logopedia z </w:t>
      </w:r>
      <w:proofErr w:type="spellStart"/>
      <w:r w:rsidR="00393E46">
        <w:rPr>
          <w:rFonts w:ascii="Calibri" w:hAnsi="Calibri" w:cs="Calibri"/>
          <w:sz w:val="22"/>
          <w:szCs w:val="22"/>
        </w:rPr>
        <w:t>Fonoaudiologią</w:t>
      </w:r>
      <w:proofErr w:type="spellEnd"/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393E46">
        <w:rPr>
          <w:rFonts w:ascii="Calibri" w:hAnsi="Calibri" w:cs="Calibri"/>
          <w:sz w:val="22"/>
          <w:szCs w:val="22"/>
        </w:rPr>
        <w:t>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393E46">
        <w:rPr>
          <w:rFonts w:ascii="Calibri" w:hAnsi="Calibri" w:cs="Calibri"/>
          <w:sz w:val="22"/>
          <w:szCs w:val="22"/>
        </w:rPr>
        <w:t>76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393E46">
        <w:rPr>
          <w:rFonts w:ascii="Calibri" w:hAnsi="Calibri" w:cs="Calibri"/>
          <w:sz w:val="22"/>
          <w:szCs w:val="22"/>
        </w:rPr>
        <w:t>nauki o zdrowiu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393E46">
        <w:rPr>
          <w:rFonts w:ascii="Calibri" w:hAnsi="Calibri" w:cs="Calibri"/>
          <w:sz w:val="22"/>
          <w:szCs w:val="22"/>
        </w:rPr>
        <w:t>24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393E46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393E46">
        <w:rPr>
          <w:rFonts w:ascii="Calibri" w:hAnsi="Calibri" w:cs="Calibri"/>
          <w:sz w:val="22"/>
          <w:szCs w:val="22"/>
        </w:rPr>
        <w:t>studia drugiego stopnia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393E46">
        <w:rPr>
          <w:rFonts w:ascii="Calibri" w:hAnsi="Calibri" w:cs="Calibri"/>
          <w:sz w:val="22"/>
          <w:szCs w:val="22"/>
        </w:rPr>
        <w:t>praktyczny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393E46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393E46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5F70B2">
        <w:rPr>
          <w:rFonts w:ascii="Calibri" w:hAnsi="Calibri" w:cs="Calibri"/>
          <w:sz w:val="22"/>
          <w:szCs w:val="22"/>
        </w:rPr>
        <w:t>3000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5F70B2">
        <w:rPr>
          <w:rFonts w:ascii="Calibri" w:hAnsi="Calibri" w:cs="Calibri"/>
          <w:sz w:val="22"/>
          <w:szCs w:val="22"/>
        </w:rPr>
        <w:t>1123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5F70B2">
        <w:rPr>
          <w:rFonts w:ascii="Calibri" w:hAnsi="Calibri" w:cs="Calibri"/>
          <w:sz w:val="22"/>
          <w:szCs w:val="22"/>
        </w:rPr>
        <w:t>480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5F70B2">
        <w:rPr>
          <w:rFonts w:ascii="Calibri" w:hAnsi="Calibri" w:cs="Calibri"/>
          <w:sz w:val="22"/>
          <w:szCs w:val="22"/>
        </w:rPr>
        <w:t>1397</w:t>
      </w:r>
    </w:p>
    <w:p w:rsidR="00644B30" w:rsidRPr="006319CB" w:rsidRDefault="00644B30" w:rsidP="006E7A0F">
      <w:pPr>
        <w:pStyle w:val="Nagwek1"/>
      </w:pPr>
      <w:r w:rsidRPr="006319CB">
        <w:t xml:space="preserve">INFORMACJE DODATKOWE </w:t>
      </w:r>
    </w:p>
    <w:p w:rsidR="00115834" w:rsidRDefault="00644B30" w:rsidP="00115834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115834" w:rsidRPr="00633FBA" w:rsidRDefault="00115834" w:rsidP="00115834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3FBA">
        <w:rPr>
          <w:rFonts w:ascii="Calibri" w:hAnsi="Calibri" w:cs="Calibri"/>
          <w:sz w:val="22"/>
          <w:szCs w:val="22"/>
        </w:rPr>
        <w:t xml:space="preserve">Program kształcenia na kierunku Logopedia z </w:t>
      </w:r>
      <w:proofErr w:type="spellStart"/>
      <w:r w:rsidRPr="00633FBA">
        <w:rPr>
          <w:rFonts w:ascii="Calibri" w:hAnsi="Calibri" w:cs="Calibri"/>
          <w:sz w:val="22"/>
          <w:szCs w:val="22"/>
        </w:rPr>
        <w:t>fonoaudiologią</w:t>
      </w:r>
      <w:proofErr w:type="spellEnd"/>
      <w:r w:rsidRPr="00633FBA">
        <w:rPr>
          <w:rFonts w:ascii="Calibri" w:hAnsi="Calibri" w:cs="Calibri"/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stopień:</w:t>
      </w:r>
    </w:p>
    <w:p w:rsidR="00115834" w:rsidRDefault="00115834" w:rsidP="00160FCB">
      <w:pPr>
        <w:pStyle w:val="Default"/>
        <w:spacing w:line="360" w:lineRule="auto"/>
        <w:ind w:left="-284"/>
        <w:rPr>
          <w:sz w:val="22"/>
          <w:szCs w:val="22"/>
        </w:rPr>
      </w:pPr>
      <w:r w:rsidRPr="00115834">
        <w:rPr>
          <w:sz w:val="22"/>
          <w:szCs w:val="22"/>
        </w:rPr>
        <w:t>Program studiów realizowany w trakcie kształcenia pozwolił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6E7A0F">
      <w:pPr>
        <w:pStyle w:val="Nagwek1"/>
      </w:pPr>
      <w:r w:rsidRPr="006319CB">
        <w:t>WSKAŹNIKI ILOŚCIOWE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973926">
        <w:rPr>
          <w:rFonts w:ascii="Calibri" w:hAnsi="Calibri" w:cs="Calibri"/>
          <w:sz w:val="22"/>
          <w:szCs w:val="22"/>
        </w:rPr>
        <w:t>dyscyplina nauki medyczne – 86%, dyscyplina nauki o zdrowiu – 14%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973926">
        <w:rPr>
          <w:rFonts w:ascii="Calibri" w:hAnsi="Calibri" w:cs="Calibri"/>
          <w:sz w:val="22"/>
          <w:szCs w:val="22"/>
        </w:rPr>
        <w:t>104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</w:t>
      </w:r>
      <w:r w:rsidR="008B15E2">
        <w:rPr>
          <w:rFonts w:ascii="Calibri" w:hAnsi="Calibri" w:cs="Calibri"/>
          <w:sz w:val="22"/>
          <w:szCs w:val="22"/>
        </w:rPr>
        <w:t>73,9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8B15E2">
        <w:rPr>
          <w:rFonts w:ascii="Calibri" w:hAnsi="Calibri" w:cs="Calibri"/>
          <w:sz w:val="22"/>
          <w:szCs w:val="22"/>
        </w:rPr>
        <w:t>nie dotyczy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8B15E2">
        <w:rPr>
          <w:rFonts w:ascii="Calibri" w:hAnsi="Calibri" w:cs="Calibri"/>
          <w:sz w:val="22"/>
          <w:szCs w:val="22"/>
        </w:rPr>
        <w:t>11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8B15E2">
        <w:rPr>
          <w:rFonts w:ascii="Calibri" w:hAnsi="Calibri" w:cs="Calibri"/>
          <w:sz w:val="22"/>
          <w:szCs w:val="22"/>
        </w:rPr>
        <w:t>3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8B15E2">
        <w:rPr>
          <w:rFonts w:ascii="Calibri" w:hAnsi="Calibri" w:cs="Calibri"/>
          <w:sz w:val="22"/>
          <w:szCs w:val="22"/>
        </w:rPr>
        <w:t>30%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8B15E2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E7A0F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6E7A0F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10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Logopedia z Fonoaudiologią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944"/>
        <w:gridCol w:w="4224"/>
        <w:gridCol w:w="3855"/>
      </w:tblGrid>
      <w:tr w:rsidR="00644B30" w:rsidRPr="00C536B6" w:rsidTr="006E7A0F">
        <w:trPr>
          <w:cantSplit/>
          <w:tblHeader/>
        </w:trPr>
        <w:tc>
          <w:tcPr>
            <w:tcW w:w="2944" w:type="dxa"/>
            <w:shd w:val="clear" w:color="auto" w:fill="auto"/>
          </w:tcPr>
          <w:p w:rsidR="00644B30" w:rsidRPr="00633FBA" w:rsidRDefault="00644B30" w:rsidP="006E7A0F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633FBA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224" w:type="dxa"/>
            <w:shd w:val="clear" w:color="auto" w:fill="auto"/>
          </w:tcPr>
          <w:p w:rsidR="00644B30" w:rsidRPr="00633FBA" w:rsidRDefault="00644B30" w:rsidP="006E7A0F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633FBA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44B30" w:rsidRPr="00633FBA" w:rsidRDefault="00644B30" w:rsidP="006E7A0F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633FBA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644B30" w:rsidRPr="00633FBA" w:rsidRDefault="00C01528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Diagnostyka biochemiczna </w:t>
            </w:r>
          </w:p>
        </w:tc>
        <w:tc>
          <w:tcPr>
            <w:tcW w:w="4224" w:type="dxa"/>
            <w:shd w:val="clear" w:color="auto" w:fill="auto"/>
          </w:tcPr>
          <w:p w:rsidR="00D237D3" w:rsidRPr="00633FBA" w:rsidRDefault="00D237D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W08, U01, K04 </w:t>
            </w:r>
          </w:p>
          <w:p w:rsidR="00644B30" w:rsidRPr="00633FBA" w:rsidRDefault="00644B30" w:rsidP="006E7A0F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644B30" w:rsidRPr="00633FBA" w:rsidRDefault="00D237D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644B30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644B30" w:rsidRPr="00633FBA" w:rsidRDefault="00D237D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Diagnostyka radiologiczna w schorzeniach neurologicznych patologii głosu i mowy </w:t>
            </w:r>
          </w:p>
        </w:tc>
        <w:tc>
          <w:tcPr>
            <w:tcW w:w="4224" w:type="dxa"/>
            <w:shd w:val="clear" w:color="auto" w:fill="auto"/>
          </w:tcPr>
          <w:p w:rsidR="0058631A" w:rsidRPr="00633FBA" w:rsidRDefault="0058631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W22, U22 </w:t>
            </w:r>
          </w:p>
          <w:p w:rsidR="00644B30" w:rsidRPr="00633FBA" w:rsidRDefault="00644B30" w:rsidP="006E7A0F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58631A" w:rsidRPr="00633FBA" w:rsidRDefault="0058631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644B30" w:rsidRPr="00633FBA" w:rsidRDefault="00644B30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4B30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644B30" w:rsidRPr="00633FBA" w:rsidRDefault="0058631A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Histologia i cytofizjologia </w:t>
            </w:r>
          </w:p>
        </w:tc>
        <w:tc>
          <w:tcPr>
            <w:tcW w:w="4224" w:type="dxa"/>
            <w:shd w:val="clear" w:color="auto" w:fill="auto"/>
          </w:tcPr>
          <w:p w:rsidR="00644B30" w:rsidRPr="00633FBA" w:rsidRDefault="0058631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W07, W08, U05, K04 </w:t>
            </w:r>
          </w:p>
        </w:tc>
        <w:tc>
          <w:tcPr>
            <w:tcW w:w="3855" w:type="dxa"/>
            <w:shd w:val="clear" w:color="auto" w:fill="auto"/>
          </w:tcPr>
          <w:p w:rsidR="00644B30" w:rsidRPr="00633FBA" w:rsidRDefault="0058631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6F1B85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Biologia medyczna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6F1B8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W07, W08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6F1B8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020D85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Morfologia i składnia języka polskiego </w:t>
            </w:r>
          </w:p>
        </w:tc>
        <w:tc>
          <w:tcPr>
            <w:tcW w:w="4224" w:type="dxa"/>
            <w:shd w:val="clear" w:color="auto" w:fill="auto"/>
          </w:tcPr>
          <w:p w:rsidR="003A7FFA" w:rsidRPr="00633FBA" w:rsidRDefault="003A7FF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W05, U06, K04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3A7FFA" w:rsidRPr="00633FBA" w:rsidRDefault="003A7FF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3A7FFA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Postępowanie logopedyczne w zaburzeniach głosu i mowy o podłożu psychogennym </w:t>
            </w:r>
          </w:p>
        </w:tc>
        <w:tc>
          <w:tcPr>
            <w:tcW w:w="4224" w:type="dxa"/>
            <w:shd w:val="clear" w:color="auto" w:fill="auto"/>
          </w:tcPr>
          <w:p w:rsidR="003A7FFA" w:rsidRPr="00633FBA" w:rsidRDefault="003A7FF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W14, U06, U07, U13, K03, K04, K07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3A7FFA" w:rsidRPr="00633FBA" w:rsidRDefault="003A7FF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D86184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Neurologopedia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D8618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W06, W13, U06, U07, U12, U13, U17, K02,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D8618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3032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Afazja w neurologii klinicznej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3032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W13, U12, U17, U18,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C3032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3032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Zaburzenia słuchu uwarunkowane genetycznie </w:t>
            </w:r>
          </w:p>
        </w:tc>
        <w:tc>
          <w:tcPr>
            <w:tcW w:w="4224" w:type="dxa"/>
            <w:shd w:val="clear" w:color="auto" w:fill="auto"/>
          </w:tcPr>
          <w:p w:rsidR="00C30323" w:rsidRPr="00633FBA" w:rsidRDefault="00C3032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W13, U12, U17, U18, K07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C30323" w:rsidRPr="00633FBA" w:rsidRDefault="00C3032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DD0588" w:rsidRPr="00633FBA" w:rsidRDefault="00DD0588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Psychiatria dziecięca i zaburzenia rozwojowe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DD0588" w:rsidRPr="00633FBA" w:rsidRDefault="00DD058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W14, U06, U13, K01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DD0588" w:rsidRPr="00633FBA" w:rsidRDefault="00DD058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DD0588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Diagnostyka i terapia dziecka z mózgowym porażeniem dziecięcym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53E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W13, W19, U01, U03, U06, K03, K04, K07 </w:t>
            </w:r>
          </w:p>
        </w:tc>
        <w:tc>
          <w:tcPr>
            <w:tcW w:w="3855" w:type="dxa"/>
            <w:shd w:val="clear" w:color="auto" w:fill="auto"/>
          </w:tcPr>
          <w:p w:rsidR="00953E0B" w:rsidRPr="00633FBA" w:rsidRDefault="00953E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953E0B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lastRenderedPageBreak/>
              <w:t xml:space="preserve">Patofizjologii kliniczna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53E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W02, W06, W08, W13, W14, K01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953E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C5F55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Neurofizjologiczne metody rehabilitacji małego dziecka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2C5F5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W13, W19, U01, U06, K04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2C5F5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zaliczenie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C5F55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Terapia logopedyczna dzieci z rozszczepami </w:t>
            </w:r>
          </w:p>
        </w:tc>
        <w:tc>
          <w:tcPr>
            <w:tcW w:w="4224" w:type="dxa"/>
            <w:shd w:val="clear" w:color="auto" w:fill="auto"/>
          </w:tcPr>
          <w:p w:rsidR="002C5F55" w:rsidRPr="00633FBA" w:rsidRDefault="002C5F5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U06, U07, U17, K02, K05, K07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2C5F55" w:rsidRPr="00633FBA" w:rsidRDefault="002C5F5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FB486A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Wady </w:t>
            </w:r>
            <w:proofErr w:type="spellStart"/>
            <w:r w:rsidRPr="00633FBA">
              <w:rPr>
                <w:b/>
                <w:bCs/>
                <w:iCs/>
                <w:sz w:val="22"/>
                <w:szCs w:val="22"/>
              </w:rPr>
              <w:t>twarzo</w:t>
            </w:r>
            <w:proofErr w:type="spellEnd"/>
            <w:r w:rsidRPr="00633FBA">
              <w:rPr>
                <w:b/>
                <w:bCs/>
                <w:iCs/>
                <w:sz w:val="22"/>
                <w:szCs w:val="22"/>
              </w:rPr>
              <w:t xml:space="preserve">-czaszki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FB486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W10, W11, W13, W14, U02, K05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FB486A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FB486A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Dysfunkcja narządu żucia </w:t>
            </w:r>
          </w:p>
        </w:tc>
        <w:tc>
          <w:tcPr>
            <w:tcW w:w="4224" w:type="dxa"/>
            <w:shd w:val="clear" w:color="auto" w:fill="auto"/>
          </w:tcPr>
          <w:p w:rsidR="00E6331F" w:rsidRPr="00633FBA" w:rsidRDefault="004B37C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W01, U01, K01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A92953" w:rsidRPr="00633FBA" w:rsidRDefault="00880B8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880B82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Wcześniak - charakterystyka, rozwój i opieka neonatologiczna </w:t>
            </w:r>
          </w:p>
        </w:tc>
        <w:tc>
          <w:tcPr>
            <w:tcW w:w="4224" w:type="dxa"/>
            <w:shd w:val="clear" w:color="auto" w:fill="auto"/>
          </w:tcPr>
          <w:p w:rsidR="00880B82" w:rsidRPr="00633FBA" w:rsidRDefault="00880B8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W07, W08, W12, U17, K04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880B82" w:rsidRPr="00633FBA" w:rsidRDefault="00880B8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sz w:val="22"/>
                <w:szCs w:val="22"/>
              </w:rPr>
              <w:t xml:space="preserve">W - </w:t>
            </w:r>
            <w:r w:rsidRPr="00633FBA">
              <w:rPr>
                <w:b/>
                <w:bCs/>
                <w:iCs/>
                <w:sz w:val="22"/>
                <w:szCs w:val="22"/>
              </w:rPr>
              <w:t xml:space="preserve">Opieka audiologiczna nad osobami w podeszłym wieku/ Starcze zmiany narządu słuchu i równowagi </w:t>
            </w:r>
          </w:p>
        </w:tc>
        <w:tc>
          <w:tcPr>
            <w:tcW w:w="4224" w:type="dxa"/>
            <w:shd w:val="clear" w:color="auto" w:fill="auto"/>
          </w:tcPr>
          <w:p w:rsidR="00C2140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W08, W09, W10, U08, U10, U11, K04, K07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  <w:p w:rsidR="00C21403" w:rsidRPr="00633FBA" w:rsidRDefault="00C21403" w:rsidP="006E7A0F">
            <w:pPr>
              <w:tabs>
                <w:tab w:val="left" w:pos="1224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33FB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55" w:type="dxa"/>
            <w:shd w:val="clear" w:color="auto" w:fill="auto"/>
          </w:tcPr>
          <w:p w:rsidR="00C2140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  <w:p w:rsidR="00C21403" w:rsidRPr="00C21403" w:rsidRDefault="00C21403" w:rsidP="006E7A0F">
            <w:pPr>
              <w:spacing w:after="0" w:line="300" w:lineRule="auto"/>
              <w:ind w:firstLine="708"/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Sytuacja prawna osób pracujących głosem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W02, W03, W12, W18, U01, U02, U03, U05, K04, K07 </w:t>
            </w:r>
          </w:p>
        </w:tc>
        <w:tc>
          <w:tcPr>
            <w:tcW w:w="3855" w:type="dxa"/>
            <w:shd w:val="clear" w:color="auto" w:fill="auto"/>
          </w:tcPr>
          <w:p w:rsidR="00C2140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Wielokulturowość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W19, U05, U18, K01,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C21403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Statystyka medyczna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W20, U21, K04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Język angielski specjalistyczny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U19, U20 </w:t>
            </w:r>
          </w:p>
        </w:tc>
        <w:tc>
          <w:tcPr>
            <w:tcW w:w="3855" w:type="dxa"/>
            <w:shd w:val="clear" w:color="auto" w:fill="auto"/>
          </w:tcPr>
          <w:p w:rsidR="00C06859" w:rsidRPr="00633FBA" w:rsidRDefault="00C0685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tabs>
                <w:tab w:val="left" w:pos="1536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C06859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Przedmioty fakultatywne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AB4BCD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Zależne od wybranych przedmiotów fakultatywnych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AB4BCD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AB4BCD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Metodologia badań naukowych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AB4BCD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W21, U17, U21, K01, K04,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AB4BCD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ustne lub pisemne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572486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Praktyki zawodowe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572486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W01, W02, W03, W04, W05, W06, W08, W09, W10, W11, U01, U02, U03, U04, U05, U06, U07, U08, U09</w:t>
            </w:r>
            <w:r w:rsidR="004F281F">
              <w:rPr>
                <w:sz w:val="22"/>
                <w:szCs w:val="22"/>
              </w:rPr>
              <w:t>, K01, K02, K03, K04, K05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572486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983288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Logopedia medialna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8328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W05, W17, U05, U06, U16, K01, K06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98328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983288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W - Elementy polszczyzny regionalnej / Podstawy dialektologii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W05, U05, U18, K04 // W05, U05, U06, K04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proofErr w:type="spellStart"/>
            <w:r w:rsidRPr="00633FBA">
              <w:rPr>
                <w:b/>
                <w:sz w:val="22"/>
                <w:szCs w:val="22"/>
              </w:rPr>
              <w:t>Dysglosja</w:t>
            </w:r>
            <w:proofErr w:type="spellEnd"/>
            <w:r w:rsidRPr="00633FB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W13, U01, U12, K02,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proofErr w:type="spellStart"/>
            <w:r w:rsidRPr="00633FBA">
              <w:rPr>
                <w:b/>
                <w:sz w:val="22"/>
                <w:szCs w:val="22"/>
              </w:rPr>
              <w:t>Dysartryczne</w:t>
            </w:r>
            <w:proofErr w:type="spellEnd"/>
            <w:r w:rsidRPr="00633FBA">
              <w:rPr>
                <w:b/>
                <w:sz w:val="22"/>
                <w:szCs w:val="22"/>
              </w:rPr>
              <w:t xml:space="preserve"> zaburzenia mowy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9B1FE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W13, U01, U12, K02,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E6709E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E6709E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Autyzm, mutyzm, </w:t>
            </w:r>
            <w:proofErr w:type="spellStart"/>
            <w:r w:rsidRPr="00633FBA">
              <w:rPr>
                <w:b/>
                <w:sz w:val="22"/>
                <w:szCs w:val="22"/>
              </w:rPr>
              <w:t>logofobia</w:t>
            </w:r>
            <w:proofErr w:type="spellEnd"/>
            <w:r w:rsidRPr="00633FB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E6709E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W02, W03, W04, W05, W06, U01, U02, U03, U04, U05, U06, K02 </w:t>
            </w:r>
          </w:p>
        </w:tc>
        <w:tc>
          <w:tcPr>
            <w:tcW w:w="3855" w:type="dxa"/>
            <w:shd w:val="clear" w:color="auto" w:fill="auto"/>
          </w:tcPr>
          <w:p w:rsidR="00E6709E" w:rsidRPr="00633FBA" w:rsidRDefault="00E6709E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E6331F" w:rsidRPr="00633FBA" w:rsidRDefault="00E6331F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Zaburzenia komunikacji w schizofrenii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E6331F" w:rsidRPr="00633FBA" w:rsidRDefault="008B3111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W06, </w:t>
            </w:r>
            <w:r w:rsidR="00C848F4" w:rsidRPr="00633FBA">
              <w:rPr>
                <w:sz w:val="22"/>
                <w:szCs w:val="22"/>
              </w:rPr>
              <w:t xml:space="preserve">W14, </w:t>
            </w:r>
            <w:r w:rsidRPr="00633FBA">
              <w:rPr>
                <w:sz w:val="22"/>
                <w:szCs w:val="22"/>
              </w:rPr>
              <w:t xml:space="preserve">W19, </w:t>
            </w:r>
            <w:r w:rsidR="00C848F4" w:rsidRPr="00633FBA">
              <w:rPr>
                <w:sz w:val="22"/>
                <w:szCs w:val="22"/>
              </w:rPr>
              <w:t>U06, U07, U18, K02, K07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E6331F" w:rsidRPr="00633FBA" w:rsidRDefault="00E6331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E6331F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Psychoterapia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7125DE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W19, U06, U07, U18</w:t>
            </w:r>
            <w:r w:rsidR="00320D3E" w:rsidRPr="00633FBA">
              <w:rPr>
                <w:sz w:val="22"/>
                <w:szCs w:val="22"/>
              </w:rPr>
              <w:t>, K02, K07</w:t>
            </w:r>
            <w:r w:rsidR="00E6331F" w:rsidRPr="00633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shd w:val="clear" w:color="auto" w:fill="auto"/>
          </w:tcPr>
          <w:p w:rsidR="00E6331F" w:rsidRPr="00633FBA" w:rsidRDefault="00E6331F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E6331F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lastRenderedPageBreak/>
              <w:t xml:space="preserve">Alergologia kliniczna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D03E6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W07, W08, U01, U03, K07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D03E6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D03E62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sz w:val="22"/>
                <w:szCs w:val="22"/>
              </w:rPr>
              <w:t xml:space="preserve">W - </w:t>
            </w:r>
            <w:r w:rsidRPr="00633FBA">
              <w:rPr>
                <w:b/>
                <w:bCs/>
                <w:iCs/>
                <w:sz w:val="22"/>
                <w:szCs w:val="22"/>
              </w:rPr>
              <w:t xml:space="preserve">Chirurgiczna rehabilitacja osób laryngektomowanych i alternatywne metody komunikacji werbalnej/ Rehabilitacja głosu laryngektomowanych z zastosowaniem protez głosowych </w:t>
            </w:r>
          </w:p>
        </w:tc>
        <w:tc>
          <w:tcPr>
            <w:tcW w:w="4224" w:type="dxa"/>
            <w:shd w:val="clear" w:color="auto" w:fill="auto"/>
          </w:tcPr>
          <w:p w:rsidR="00D03E62" w:rsidRPr="00633FBA" w:rsidRDefault="00D03E6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W16, W18, U02, U04, U15, U17, K01, K02, K05, K07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D03E62" w:rsidRPr="00633FBA" w:rsidRDefault="00D03E62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908F1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W - Naturalna rehabilitacja głosu i mowy laryngektomowanych / Mowa przełykowa i gardłowa osób laryngektomowanych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CB154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W01, W16, W18, U02, U04, U15, U17, K01, K02, K05, K07 // W01, W02, W03, W12, U02, U04, U05, U15, U16, U17, U18, K01, K02, K03, K04, K05 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CB1545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  <w:p w:rsidR="00CB1545" w:rsidRPr="00CB1545" w:rsidRDefault="00CB1545" w:rsidP="006E7A0F">
            <w:pPr>
              <w:tabs>
                <w:tab w:val="left" w:pos="1164"/>
              </w:tabs>
              <w:spacing w:after="0" w:line="300" w:lineRule="auto"/>
            </w:pPr>
            <w:r>
              <w:tab/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07630B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W - Budowa i obsługa aparatów słuchowych / </w:t>
            </w:r>
            <w:proofErr w:type="spellStart"/>
            <w:r w:rsidRPr="00633FBA">
              <w:rPr>
                <w:b/>
                <w:sz w:val="22"/>
                <w:szCs w:val="22"/>
              </w:rPr>
              <w:t>Audioprotetyka</w:t>
            </w:r>
            <w:proofErr w:type="spellEnd"/>
            <w:r w:rsidRPr="00633FB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0763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W10, W11, W18, U09, U10, K02 // W07, W09, W10, W11, W18, U09, U10, K01, K07 </w:t>
            </w:r>
          </w:p>
        </w:tc>
        <w:tc>
          <w:tcPr>
            <w:tcW w:w="3855" w:type="dxa"/>
            <w:shd w:val="clear" w:color="auto" w:fill="auto"/>
          </w:tcPr>
          <w:p w:rsidR="0007630B" w:rsidRPr="00633FBA" w:rsidRDefault="000763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07630B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sz w:val="22"/>
                <w:szCs w:val="22"/>
              </w:rPr>
              <w:t xml:space="preserve">W - </w:t>
            </w:r>
            <w:r w:rsidRPr="00633FBA">
              <w:rPr>
                <w:b/>
                <w:bCs/>
                <w:iCs/>
                <w:sz w:val="22"/>
                <w:szCs w:val="22"/>
              </w:rPr>
              <w:t xml:space="preserve">Komunikacja osób głuchych i głęboko niedosłyszących/ Zaburzenia głosu i mowy u osób z uszkodzonym narządem słuchu </w:t>
            </w:r>
          </w:p>
        </w:tc>
        <w:tc>
          <w:tcPr>
            <w:tcW w:w="4224" w:type="dxa"/>
            <w:shd w:val="clear" w:color="auto" w:fill="auto"/>
          </w:tcPr>
          <w:p w:rsidR="0007630B" w:rsidRPr="00633FBA" w:rsidRDefault="000763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W15, W19, U14, K01, K02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  <w:p w:rsidR="0007630B" w:rsidRPr="00633FBA" w:rsidRDefault="0007630B" w:rsidP="006E7A0F">
            <w:pPr>
              <w:tabs>
                <w:tab w:val="left" w:pos="1128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33FB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07630B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763C4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Rehabilitacja osób z implantem ślimakowym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2763C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W07, W08, W10, W12, W15, W18, U06, U07, U09, U11, U14, U17, K01, K05, K07 </w:t>
            </w:r>
          </w:p>
        </w:tc>
        <w:tc>
          <w:tcPr>
            <w:tcW w:w="3855" w:type="dxa"/>
            <w:shd w:val="clear" w:color="auto" w:fill="auto"/>
          </w:tcPr>
          <w:p w:rsidR="002763C4" w:rsidRPr="00633FBA" w:rsidRDefault="002763C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763C4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sz w:val="22"/>
                <w:szCs w:val="22"/>
              </w:rPr>
              <w:t xml:space="preserve">W – </w:t>
            </w:r>
            <w:r w:rsidRPr="00633FBA">
              <w:rPr>
                <w:b/>
                <w:bCs/>
                <w:iCs/>
                <w:sz w:val="22"/>
                <w:szCs w:val="22"/>
              </w:rPr>
              <w:t xml:space="preserve">Muzykoterapia/ Metody artystyczne w patologii głosu i mowy </w:t>
            </w:r>
          </w:p>
        </w:tc>
        <w:tc>
          <w:tcPr>
            <w:tcW w:w="4224" w:type="dxa"/>
            <w:shd w:val="clear" w:color="auto" w:fill="auto"/>
          </w:tcPr>
          <w:p w:rsidR="002763C4" w:rsidRPr="00633FBA" w:rsidRDefault="002763C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W05, W06, W12, U03, U07, K02, K06 </w:t>
            </w:r>
          </w:p>
          <w:p w:rsidR="00A92953" w:rsidRPr="00633FBA" w:rsidRDefault="00A92953" w:rsidP="006E7A0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A92953" w:rsidRPr="00633FBA" w:rsidRDefault="002763C4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egzamin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22B29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sz w:val="22"/>
                <w:szCs w:val="22"/>
              </w:rPr>
              <w:t xml:space="preserve">Seminarium magisterskie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4B37C8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W01, W02, W07, W06, W16, W17, W21, U21, K02, K07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222B2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  <w:tr w:rsidR="00A92953" w:rsidRPr="00644B30" w:rsidTr="006E7A0F">
        <w:trPr>
          <w:cantSplit/>
        </w:trPr>
        <w:tc>
          <w:tcPr>
            <w:tcW w:w="2944" w:type="dxa"/>
            <w:shd w:val="clear" w:color="auto" w:fill="auto"/>
          </w:tcPr>
          <w:p w:rsidR="00A92953" w:rsidRPr="00633FBA" w:rsidRDefault="00222B29" w:rsidP="006E7A0F">
            <w:pPr>
              <w:pStyle w:val="Default"/>
              <w:spacing w:line="300" w:lineRule="auto"/>
              <w:rPr>
                <w:b/>
                <w:sz w:val="22"/>
                <w:szCs w:val="22"/>
              </w:rPr>
            </w:pPr>
            <w:r w:rsidRPr="00633FBA">
              <w:rPr>
                <w:b/>
                <w:bCs/>
                <w:iCs/>
                <w:sz w:val="22"/>
                <w:szCs w:val="22"/>
              </w:rPr>
              <w:t xml:space="preserve">Praktyki zawodowe </w:t>
            </w:r>
          </w:p>
        </w:tc>
        <w:tc>
          <w:tcPr>
            <w:tcW w:w="4224" w:type="dxa"/>
            <w:shd w:val="clear" w:color="auto" w:fill="auto"/>
          </w:tcPr>
          <w:p w:rsidR="00A92953" w:rsidRPr="00633FBA" w:rsidRDefault="00222B2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>W01, W02, W03, W05, W06, W09, W10, W11, U01, U06, U07, U08, U09</w:t>
            </w:r>
            <w:r w:rsidR="004F281F">
              <w:rPr>
                <w:sz w:val="22"/>
                <w:szCs w:val="22"/>
              </w:rPr>
              <w:t>, K01, K02, K03, K04, K05</w:t>
            </w:r>
          </w:p>
        </w:tc>
        <w:tc>
          <w:tcPr>
            <w:tcW w:w="3855" w:type="dxa"/>
            <w:shd w:val="clear" w:color="auto" w:fill="auto"/>
          </w:tcPr>
          <w:p w:rsidR="00A92953" w:rsidRPr="00633FBA" w:rsidRDefault="00222B29" w:rsidP="006E7A0F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633FBA">
              <w:rPr>
                <w:sz w:val="22"/>
                <w:szCs w:val="22"/>
              </w:rPr>
              <w:t xml:space="preserve">zaliczenie </w:t>
            </w:r>
          </w:p>
        </w:tc>
      </w:tr>
    </w:tbl>
    <w:p w:rsidR="002B664E" w:rsidRPr="002B664E" w:rsidRDefault="002B664E" w:rsidP="009E3195">
      <w:pPr>
        <w:pStyle w:val="Nagwek1"/>
        <w:spacing w:line="300" w:lineRule="auto"/>
      </w:pPr>
      <w:r w:rsidRPr="002B664E">
        <w:t>WYMIAR, ZASADY I FORMA ODBYWANIA PRAKTYK ZAWODOWYCH:</w:t>
      </w:r>
    </w:p>
    <w:p w:rsidR="002B664E" w:rsidRDefault="002B664E" w:rsidP="00FE08D4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D26B7F">
        <w:rPr>
          <w:rFonts w:ascii="Calibri" w:hAnsi="Calibri" w:cs="Calibri"/>
          <w:sz w:val="22"/>
          <w:szCs w:val="22"/>
        </w:rPr>
        <w:t xml:space="preserve"> 16</w:t>
      </w:r>
    </w:p>
    <w:p w:rsidR="004A1437" w:rsidRPr="00633FBA" w:rsidRDefault="004A1437" w:rsidP="004A1437">
      <w:pPr>
        <w:autoSpaceDE w:val="0"/>
        <w:autoSpaceDN w:val="0"/>
        <w:adjustRightInd w:val="0"/>
        <w:spacing w:after="0" w:line="360" w:lineRule="auto"/>
        <w:ind w:left="-709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Po I roku studiów obowiązuje studentów 330 godz. praktyki zawodowej. </w:t>
      </w:r>
    </w:p>
    <w:p w:rsidR="004A1437" w:rsidRPr="00633FBA" w:rsidRDefault="004A1437" w:rsidP="004A1437">
      <w:pPr>
        <w:autoSpaceDE w:val="0"/>
        <w:autoSpaceDN w:val="0"/>
        <w:adjustRightInd w:val="0"/>
        <w:spacing w:after="0" w:line="360" w:lineRule="auto"/>
        <w:ind w:left="-708" w:hanging="1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>Na II roku studiów obowiązuje studentów 150 godz. praktyki zawodowej.</w:t>
      </w:r>
    </w:p>
    <w:p w:rsidR="004A1437" w:rsidRPr="00633FBA" w:rsidRDefault="004A1437" w:rsidP="004A1437">
      <w:pPr>
        <w:tabs>
          <w:tab w:val="right" w:leader="dot" w:pos="9072"/>
        </w:tabs>
        <w:spacing w:after="0" w:line="360" w:lineRule="auto"/>
        <w:ind w:left="-708" w:hanging="1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4A1437" w:rsidRPr="002B664E" w:rsidRDefault="004A1437" w:rsidP="00FE08D4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</w:p>
    <w:p w:rsidR="002B664E" w:rsidRPr="002B664E" w:rsidRDefault="002B664E" w:rsidP="006E7A0F">
      <w:pPr>
        <w:pStyle w:val="Nagwek1"/>
      </w:pPr>
      <w:r w:rsidRPr="002B664E">
        <w:lastRenderedPageBreak/>
        <w:t>WARUNKI UKOŃCZENIA STUDIÓW ORAZ UZYSKANY TYTUŁ ZAWODOWY:</w:t>
      </w:r>
    </w:p>
    <w:p w:rsidR="002B664E" w:rsidRDefault="002B664E" w:rsidP="00FE08D4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>wyszkolenie i wyodrębnienie specjalistycznej kadry wspoma</w:t>
      </w:r>
      <w:r w:rsidR="004A1437" w:rsidRPr="00633FBA">
        <w:rPr>
          <w:rFonts w:ascii="Calibri" w:hAnsi="Calibri" w:cs="Calibri"/>
          <w:color w:val="000000"/>
          <w:sz w:val="22"/>
          <w:szCs w:val="22"/>
        </w:rPr>
        <w:t xml:space="preserve">gającej procedurę </w:t>
      </w:r>
      <w:proofErr w:type="spellStart"/>
      <w:r w:rsidR="004A1437" w:rsidRPr="00633FBA">
        <w:rPr>
          <w:rFonts w:ascii="Calibri" w:hAnsi="Calibri" w:cs="Calibri"/>
          <w:color w:val="000000"/>
          <w:sz w:val="22"/>
          <w:szCs w:val="22"/>
        </w:rPr>
        <w:t>diagnostyczno</w:t>
      </w:r>
      <w:proofErr w:type="spellEnd"/>
      <w:r w:rsidR="004A1437" w:rsidRPr="00633FB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633FBA">
        <w:rPr>
          <w:rFonts w:ascii="Calibri" w:hAnsi="Calibri" w:cs="Calibri"/>
          <w:color w:val="000000"/>
          <w:sz w:val="22"/>
          <w:szCs w:val="22"/>
        </w:rPr>
        <w:t>terapeutyczną w patologii głosu, mowy i słuchu, prowadzonej dotychc</w:t>
      </w:r>
      <w:r w:rsidR="004A1437" w:rsidRPr="00633FBA">
        <w:rPr>
          <w:rFonts w:ascii="Calibri" w:hAnsi="Calibri" w:cs="Calibri"/>
          <w:color w:val="000000"/>
          <w:sz w:val="22"/>
          <w:szCs w:val="22"/>
        </w:rPr>
        <w:t>zas przez lekarzy specjalistów,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stworzenie jednolitej koncepcji funkcjonowania zwodów w tym zakresie, 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wypracowanie zasad działań profilaktycznych zapobiegających powstawaniu patologii głosu, mowy oraz słuchu, 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tworzenie kreatywnych programów terapeutycznych wykorzystywanych w rehabilitacji zaburzeń procesu komunikatywnego i monitorowanie efektów ich zastosowania, 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umiejętność wykorzystania nowoczesnych technologii medycznych w praktyce </w:t>
      </w:r>
      <w:proofErr w:type="spellStart"/>
      <w:r w:rsidRPr="00633FBA">
        <w:rPr>
          <w:rFonts w:ascii="Calibri" w:hAnsi="Calibri" w:cs="Calibri"/>
          <w:color w:val="000000"/>
          <w:sz w:val="22"/>
          <w:szCs w:val="22"/>
        </w:rPr>
        <w:t>fonoaudiologa</w:t>
      </w:r>
      <w:proofErr w:type="spellEnd"/>
      <w:r w:rsidRPr="00633FBA">
        <w:rPr>
          <w:rFonts w:ascii="Calibri" w:hAnsi="Calibri" w:cs="Calibri"/>
          <w:color w:val="000000"/>
          <w:sz w:val="22"/>
          <w:szCs w:val="22"/>
        </w:rPr>
        <w:t xml:space="preserve">-logopedy, </w:t>
      </w:r>
    </w:p>
    <w:p w:rsidR="004A1437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przygotowanie do samodzielnej pracy w placówkach oświatowych, służby zdrowia typu ambulatoryjnego, domach pomocy społecznej, rozgłośniach radiowych i telewizyjnych, placówkach kulturalnych oraz innych instytucjach zatrudniających osoby zawodowo pracujące głosem, </w:t>
      </w:r>
    </w:p>
    <w:p w:rsidR="00D26B7F" w:rsidRPr="00633FBA" w:rsidRDefault="00D26B7F" w:rsidP="009E3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wykształcenie wysokospecjalistycznej kadry zajmującej się całokształtem zaburzeń procesu komunikacji z otoczeniem. </w:t>
      </w:r>
    </w:p>
    <w:p w:rsidR="00D26B7F" w:rsidRPr="00633FBA" w:rsidRDefault="00D26B7F" w:rsidP="004A1437">
      <w:pPr>
        <w:autoSpaceDE w:val="0"/>
        <w:autoSpaceDN w:val="0"/>
        <w:adjustRightInd w:val="0"/>
        <w:spacing w:after="0" w:line="360" w:lineRule="auto"/>
        <w:ind w:left="-709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Absolwent studiów drugiego stopnia może kontynuować kształcenie w szkole doktorskiej. </w:t>
      </w:r>
    </w:p>
    <w:p w:rsidR="00D26B7F" w:rsidRPr="00633FBA" w:rsidRDefault="00D26B7F" w:rsidP="009E3195">
      <w:pPr>
        <w:tabs>
          <w:tab w:val="right" w:leader="dot" w:pos="9072"/>
        </w:tabs>
        <w:spacing w:line="360" w:lineRule="auto"/>
        <w:ind w:left="-709"/>
        <w:rPr>
          <w:rFonts w:ascii="Calibri" w:hAnsi="Calibri" w:cs="Calibri"/>
          <w:color w:val="000000"/>
          <w:sz w:val="22"/>
          <w:szCs w:val="22"/>
        </w:rPr>
      </w:pPr>
      <w:r w:rsidRPr="00633FBA">
        <w:rPr>
          <w:rFonts w:ascii="Calibri" w:hAnsi="Calibri" w:cs="Calibri"/>
          <w:color w:val="000000"/>
          <w:sz w:val="22"/>
          <w:szCs w:val="22"/>
        </w:rPr>
        <w:t xml:space="preserve">Warunki ukończenia studiów określa Regulamin studiów I </w:t>
      </w:r>
      <w:proofErr w:type="spellStart"/>
      <w:r w:rsidRPr="00633FBA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633FBA">
        <w:rPr>
          <w:rFonts w:ascii="Calibri" w:hAnsi="Calibri" w:cs="Calibri"/>
          <w:color w:val="000000"/>
          <w:sz w:val="22"/>
          <w:szCs w:val="22"/>
        </w:rPr>
        <w:t xml:space="preserve"> II stopnia oraz jednolitych studiów magisterskich Uniwersytetu Medycznego w Białymstoku. Zasady dopuszczenia do egzaminu dyplomowego, zakres i sposób przeprowadzenia egzaminu dyplomowego określone są w Regulaminie dotyczącym organizacji i przebiegu egzaminu dyplomowego na Wydziale Nauk o Zdrowiu Uniwersytetu Medycznego w Białymstoku.</w:t>
      </w:r>
    </w:p>
    <w:p w:rsidR="002B664E" w:rsidRPr="002B664E" w:rsidRDefault="002B664E" w:rsidP="009E3195">
      <w:pPr>
        <w:tabs>
          <w:tab w:val="left" w:pos="284"/>
        </w:tabs>
        <w:spacing w:before="120" w:after="12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784ABC">
        <w:rPr>
          <w:rFonts w:ascii="Calibri" w:hAnsi="Calibri" w:cs="Calibri"/>
          <w:sz w:val="22"/>
          <w:szCs w:val="22"/>
        </w:rPr>
        <w:t>Magister</w:t>
      </w:r>
    </w:p>
    <w:p w:rsidR="00783101" w:rsidRPr="00783101" w:rsidRDefault="00783101" w:rsidP="00783101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783101">
        <w:rPr>
          <w:rFonts w:ascii="Calibri" w:hAnsi="Calibri" w:cs="Calibri"/>
          <w:b/>
          <w:sz w:val="22"/>
          <w:szCs w:val="22"/>
        </w:rPr>
        <w:t>Przewodniczący Senatu</w:t>
      </w:r>
    </w:p>
    <w:p w:rsidR="00783101" w:rsidRPr="00783101" w:rsidRDefault="00783101" w:rsidP="00783101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783101">
        <w:rPr>
          <w:rFonts w:ascii="Calibri" w:hAnsi="Calibri" w:cs="Calibri"/>
          <w:b/>
          <w:sz w:val="22"/>
          <w:szCs w:val="22"/>
        </w:rPr>
        <w:t>Rektor</w:t>
      </w:r>
    </w:p>
    <w:p w:rsidR="00783101" w:rsidRPr="00783101" w:rsidRDefault="00783101" w:rsidP="00783101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9E3195" w:rsidRDefault="00783101" w:rsidP="00783101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783101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783101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9E3195" w:rsidSect="009E319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7D6"/>
    <w:multiLevelType w:val="hybridMultilevel"/>
    <w:tmpl w:val="9F982DE4"/>
    <w:lvl w:ilvl="0" w:tplc="00B2E370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2A9C5B0D"/>
    <w:multiLevelType w:val="hybridMultilevel"/>
    <w:tmpl w:val="72A21B2E"/>
    <w:lvl w:ilvl="0" w:tplc="00B2E37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B5E608D"/>
    <w:multiLevelType w:val="hybridMultilevel"/>
    <w:tmpl w:val="37BC9E54"/>
    <w:lvl w:ilvl="0" w:tplc="B158ECB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2FD302D"/>
    <w:multiLevelType w:val="hybridMultilevel"/>
    <w:tmpl w:val="4D80BB2A"/>
    <w:lvl w:ilvl="0" w:tplc="ED5EB452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E4EC3"/>
    <w:multiLevelType w:val="hybridMultilevel"/>
    <w:tmpl w:val="BAEC9A4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20D85"/>
    <w:rsid w:val="0007630B"/>
    <w:rsid w:val="00097935"/>
    <w:rsid w:val="000F7984"/>
    <w:rsid w:val="00115834"/>
    <w:rsid w:val="00160FCB"/>
    <w:rsid w:val="00222B29"/>
    <w:rsid w:val="002763C4"/>
    <w:rsid w:val="002908F1"/>
    <w:rsid w:val="002B2BD7"/>
    <w:rsid w:val="002B664E"/>
    <w:rsid w:val="002C5F55"/>
    <w:rsid w:val="00320D3E"/>
    <w:rsid w:val="00393E46"/>
    <w:rsid w:val="003A7FFA"/>
    <w:rsid w:val="00414993"/>
    <w:rsid w:val="00487B91"/>
    <w:rsid w:val="004A1437"/>
    <w:rsid w:val="004B37C8"/>
    <w:rsid w:val="004C47F5"/>
    <w:rsid w:val="004F281F"/>
    <w:rsid w:val="00550E73"/>
    <w:rsid w:val="00572486"/>
    <w:rsid w:val="005824BD"/>
    <w:rsid w:val="0058631A"/>
    <w:rsid w:val="005C56F7"/>
    <w:rsid w:val="005D3DE6"/>
    <w:rsid w:val="005F70B2"/>
    <w:rsid w:val="006250A4"/>
    <w:rsid w:val="00633FBA"/>
    <w:rsid w:val="00644B30"/>
    <w:rsid w:val="006E7A0F"/>
    <w:rsid w:val="006F1B85"/>
    <w:rsid w:val="007125DE"/>
    <w:rsid w:val="00783101"/>
    <w:rsid w:val="00784ABC"/>
    <w:rsid w:val="007A4A1D"/>
    <w:rsid w:val="007B46EC"/>
    <w:rsid w:val="007B7E92"/>
    <w:rsid w:val="00862D81"/>
    <w:rsid w:val="00880B82"/>
    <w:rsid w:val="008B15E2"/>
    <w:rsid w:val="008B3111"/>
    <w:rsid w:val="008C4D5A"/>
    <w:rsid w:val="00953E0B"/>
    <w:rsid w:val="00973926"/>
    <w:rsid w:val="00983288"/>
    <w:rsid w:val="009841FC"/>
    <w:rsid w:val="00996CE5"/>
    <w:rsid w:val="009B1FEF"/>
    <w:rsid w:val="009E3195"/>
    <w:rsid w:val="00A92953"/>
    <w:rsid w:val="00AB4BCD"/>
    <w:rsid w:val="00AF1375"/>
    <w:rsid w:val="00BB53C8"/>
    <w:rsid w:val="00BC15B7"/>
    <w:rsid w:val="00C01528"/>
    <w:rsid w:val="00C06859"/>
    <w:rsid w:val="00C21403"/>
    <w:rsid w:val="00C30323"/>
    <w:rsid w:val="00C536B6"/>
    <w:rsid w:val="00C836A1"/>
    <w:rsid w:val="00C848F4"/>
    <w:rsid w:val="00CB1545"/>
    <w:rsid w:val="00D03E62"/>
    <w:rsid w:val="00D237D3"/>
    <w:rsid w:val="00D26B7F"/>
    <w:rsid w:val="00D30769"/>
    <w:rsid w:val="00D67DFD"/>
    <w:rsid w:val="00D86184"/>
    <w:rsid w:val="00DD0588"/>
    <w:rsid w:val="00E6331F"/>
    <w:rsid w:val="00E6709E"/>
    <w:rsid w:val="00FB486A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149F-D555-4F14-89A9-32C9D5A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6E7A0F"/>
    <w:pPr>
      <w:numPr>
        <w:numId w:val="6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7A0F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83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143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97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93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9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93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3871-C8D5-470A-88C4-07A0547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Logopedia z fonoaudiologia studia II stopnia stacjonarne</vt:lpstr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9 program studiów Logopedia z fonoaudiologią studia II stopnia stacjon</dc:title>
  <dc:creator>Emilia Snarska</dc:creator>
  <cp:lastModifiedBy>Anna Drożdżewicz</cp:lastModifiedBy>
  <cp:revision>3</cp:revision>
  <cp:lastPrinted>2022-05-06T10:22:00Z</cp:lastPrinted>
  <dcterms:created xsi:type="dcterms:W3CDTF">2022-05-06T10:22:00Z</dcterms:created>
  <dcterms:modified xsi:type="dcterms:W3CDTF">2022-05-06T10:22:00Z</dcterms:modified>
</cp:coreProperties>
</file>