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FA" w:rsidRDefault="00FE5AFA" w:rsidP="00AA1D67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Zarządzenie nr 2/12</w:t>
      </w:r>
    </w:p>
    <w:p w:rsidR="00FE5AFA" w:rsidRDefault="00FE5AFA" w:rsidP="00AA1D67">
      <w:pPr>
        <w:jc w:val="center"/>
        <w:rPr>
          <w:sz w:val="24"/>
          <w:szCs w:val="24"/>
        </w:rPr>
      </w:pPr>
      <w:r>
        <w:rPr>
          <w:sz w:val="24"/>
          <w:szCs w:val="24"/>
        </w:rPr>
        <w:t>Rektora Uniwersytetu Medycznego w Białymstoku</w:t>
      </w:r>
    </w:p>
    <w:p w:rsidR="00FE5AFA" w:rsidRDefault="00FE5AFA" w:rsidP="00AA1D67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16.01.2012r.</w:t>
      </w:r>
    </w:p>
    <w:p w:rsidR="00FE5AFA" w:rsidRDefault="00FE5AFA" w:rsidP="00AA1D67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zmiany do Zarządzenie nr 6/11 z dnia 07.02.2011r. w sprawie wprowadzenia tekstu jednolitego Zasad(Polityki) Rachunkowości w Uniwersytecie Medycznym w Białymstoku</w:t>
      </w:r>
    </w:p>
    <w:p w:rsidR="00FE5AFA" w:rsidRDefault="00FE5AFA" w:rsidP="00AA1D67">
      <w:pPr>
        <w:rPr>
          <w:sz w:val="24"/>
          <w:szCs w:val="24"/>
        </w:rPr>
      </w:pPr>
    </w:p>
    <w:p w:rsidR="00FE5AFA" w:rsidRDefault="00FE5AFA" w:rsidP="00D5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podstawie art.10 ust.2 ustawy o rachunkowości z dnia 29 września 1994 r. (tekst jednolity Dz. U. z 2009r. Nr 152,poz.1223) zarządzam, co następuje:</w:t>
      </w:r>
    </w:p>
    <w:p w:rsidR="00FE5AFA" w:rsidRDefault="00FE5AFA" w:rsidP="00D5549D">
      <w:pPr>
        <w:spacing w:after="0"/>
        <w:rPr>
          <w:sz w:val="24"/>
          <w:szCs w:val="24"/>
        </w:rPr>
      </w:pPr>
    </w:p>
    <w:p w:rsidR="00FE5AFA" w:rsidRDefault="00FE5AFA" w:rsidP="00D554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E5AFA" w:rsidRDefault="00FE5AFA" w:rsidP="00D5549D">
      <w:pPr>
        <w:spacing w:after="0" w:line="360" w:lineRule="auto"/>
      </w:pPr>
      <w:r w:rsidRPr="00415B7D">
        <w:t>W Zasadach (Polityce) Rachunkowości  w Uniwersytecie Medycznym w Białymstoku wprowadza się następujące zmiany:</w:t>
      </w:r>
    </w:p>
    <w:p w:rsidR="00FE5AFA" w:rsidRDefault="00FE5AFA" w:rsidP="00AA1D67">
      <w:pPr>
        <w:pStyle w:val="ListParagraph"/>
        <w:rPr>
          <w:sz w:val="24"/>
          <w:szCs w:val="24"/>
        </w:rPr>
      </w:pPr>
    </w:p>
    <w:p w:rsidR="00FE5AFA" w:rsidRDefault="00FE5AFA" w:rsidP="00D5549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1) w załączniku nr 1 – wykaz kont księgi głównej dodaje się konta: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1276"/>
        <w:gridCol w:w="6061"/>
      </w:tblGrid>
      <w:tr w:rsidR="00FE5AFA" w:rsidRPr="00547633" w:rsidTr="00547633">
        <w:tc>
          <w:tcPr>
            <w:tcW w:w="2507" w:type="dxa"/>
            <w:gridSpan w:val="2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Symbol konta</w:t>
            </w:r>
          </w:p>
        </w:tc>
        <w:tc>
          <w:tcPr>
            <w:tcW w:w="6061" w:type="dxa"/>
            <w:vMerge w:val="restart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Nazwa konta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syntetyka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analityka</w:t>
            </w:r>
          </w:p>
        </w:tc>
        <w:tc>
          <w:tcPr>
            <w:tcW w:w="0" w:type="auto"/>
            <w:vMerge/>
            <w:vAlign w:val="center"/>
          </w:tcPr>
          <w:p w:rsidR="00FE5AFA" w:rsidRPr="00547633" w:rsidRDefault="00FE5AFA" w:rsidP="005476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090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 xml:space="preserve">Wartość początkowa środków trwałych finansowanych ze środków funduszy UE – ewidencja pozabilansowa 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u*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-ewidencja według nazwy  projektu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092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Umorzenie środków trwałych finansowanych ze środków funduszy UE – ewidencja pozabilansowa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u*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-ewidencja według nazwy  projektu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10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Rozrachunki z tyt. podatku dochodowego od osób prawnych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740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10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Pozostałe dotacje i subwencje na naukę – z zagranicy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10*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Według tytułów dotacji i subwencji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740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11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Dotacja MNiSW – stypendium naukowe dla wybitnych młodych naukowców</w:t>
            </w:r>
          </w:p>
        </w:tc>
      </w:tr>
    </w:tbl>
    <w:p w:rsidR="00FE5AFA" w:rsidRDefault="00FE5AFA" w:rsidP="00AA1D67">
      <w:pPr>
        <w:rPr>
          <w:sz w:val="24"/>
          <w:szCs w:val="24"/>
        </w:rPr>
      </w:pPr>
    </w:p>
    <w:p w:rsidR="00FE5AFA" w:rsidRDefault="00FE5AFA" w:rsidP="00D554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załączniku nr 1 – wykaz kont księgi głównej zmienia się nazwę konta 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1276"/>
        <w:gridCol w:w="6061"/>
      </w:tblGrid>
      <w:tr w:rsidR="00FE5AFA" w:rsidRPr="00547633" w:rsidTr="00547633">
        <w:tc>
          <w:tcPr>
            <w:tcW w:w="2507" w:type="dxa"/>
            <w:gridSpan w:val="2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Symbol konta</w:t>
            </w:r>
          </w:p>
        </w:tc>
        <w:tc>
          <w:tcPr>
            <w:tcW w:w="6061" w:type="dxa"/>
            <w:vMerge w:val="restart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Nazwa konta</w:t>
            </w: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syntetyka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analityka</w:t>
            </w:r>
          </w:p>
        </w:tc>
        <w:tc>
          <w:tcPr>
            <w:tcW w:w="0" w:type="auto"/>
            <w:vMerge/>
            <w:vAlign w:val="center"/>
          </w:tcPr>
          <w:p w:rsidR="00FE5AFA" w:rsidRPr="00547633" w:rsidRDefault="00FE5AFA" w:rsidP="005476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AFA" w:rsidRPr="00547633" w:rsidTr="00547633">
        <w:tc>
          <w:tcPr>
            <w:tcW w:w="123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740</w:t>
            </w:r>
          </w:p>
        </w:tc>
        <w:tc>
          <w:tcPr>
            <w:tcW w:w="1276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FE5AFA" w:rsidRPr="00547633" w:rsidRDefault="00FE5AFA" w:rsidP="0054763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47633">
              <w:rPr>
                <w:sz w:val="24"/>
                <w:szCs w:val="24"/>
              </w:rPr>
              <w:t>Dotacja z MNiSW na projekty młodych naukowców i doktorantów</w:t>
            </w:r>
          </w:p>
        </w:tc>
      </w:tr>
    </w:tbl>
    <w:p w:rsidR="00FE5AFA" w:rsidRDefault="00FE5AFA" w:rsidP="003103C1">
      <w:pPr>
        <w:pStyle w:val="ListParagraph"/>
        <w:rPr>
          <w:sz w:val="24"/>
          <w:szCs w:val="24"/>
        </w:rPr>
      </w:pPr>
    </w:p>
    <w:p w:rsidR="00FE5AFA" w:rsidRDefault="00FE5AFA" w:rsidP="00D554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analogicznych zmian dokonuje się w załączniku nr 3.</w:t>
      </w:r>
    </w:p>
    <w:p w:rsidR="00FE5AFA" w:rsidRDefault="00FE5AFA" w:rsidP="00AA1D67">
      <w:pPr>
        <w:pStyle w:val="ListParagraph"/>
        <w:rPr>
          <w:sz w:val="24"/>
          <w:szCs w:val="24"/>
        </w:rPr>
      </w:pPr>
    </w:p>
    <w:p w:rsidR="00FE5AFA" w:rsidRDefault="00FE5AFA" w:rsidP="00AA1D67">
      <w:pPr>
        <w:pStyle w:val="ListParagraph"/>
        <w:rPr>
          <w:sz w:val="24"/>
          <w:szCs w:val="24"/>
        </w:rPr>
      </w:pPr>
    </w:p>
    <w:p w:rsidR="00FE5AFA" w:rsidRDefault="00FE5AFA" w:rsidP="00AA1D6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FE5AFA" w:rsidRDefault="00FE5AFA" w:rsidP="00D554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Pozostałe postanowienia Zarządzenia Rektora nr 6/11 z dnia 07.02.2011r. pozostają bez zmian.</w:t>
      </w:r>
    </w:p>
    <w:p w:rsidR="00FE5AFA" w:rsidRDefault="00FE5AFA" w:rsidP="00AA1D67">
      <w:pPr>
        <w:pStyle w:val="ListParagraph"/>
        <w:rPr>
          <w:sz w:val="24"/>
          <w:szCs w:val="24"/>
        </w:rPr>
      </w:pPr>
    </w:p>
    <w:p w:rsidR="00FE5AFA" w:rsidRDefault="00FE5AFA" w:rsidP="00AA1D6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E5AFA" w:rsidRDefault="00FE5AFA" w:rsidP="00D554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podpisania, z mocą obowiązującą od 01.01.2012r.</w:t>
      </w:r>
    </w:p>
    <w:p w:rsidR="00FE5AFA" w:rsidRDefault="00FE5AFA" w:rsidP="00FA395B">
      <w:pPr>
        <w:jc w:val="right"/>
      </w:pPr>
    </w:p>
    <w:p w:rsidR="00FE5AFA" w:rsidRDefault="00FE5AFA" w:rsidP="00FA395B">
      <w:pPr>
        <w:jc w:val="right"/>
      </w:pPr>
    </w:p>
    <w:p w:rsidR="00FE5AFA" w:rsidRDefault="00FE5AFA" w:rsidP="00FA395B">
      <w:pPr>
        <w:ind w:left="360"/>
      </w:pPr>
      <w:r>
        <w:t xml:space="preserve">                                                                                                                    Rektor</w:t>
      </w:r>
    </w:p>
    <w:p w:rsidR="00FE5AFA" w:rsidRDefault="00FE5AFA" w:rsidP="00FA395B">
      <w:pPr>
        <w:ind w:left="360"/>
      </w:pPr>
    </w:p>
    <w:p w:rsidR="00FE5AFA" w:rsidRDefault="00FE5AFA" w:rsidP="00FA395B">
      <w:pPr>
        <w:ind w:left="360"/>
      </w:pPr>
      <w:r>
        <w:t xml:space="preserve">                                                                                                   prof. dr hab. Jacek Nikliński</w:t>
      </w:r>
    </w:p>
    <w:p w:rsidR="00FE5AFA" w:rsidRDefault="00FE5AFA" w:rsidP="00FA395B">
      <w:pPr>
        <w:jc w:val="right"/>
      </w:pPr>
    </w:p>
    <w:sectPr w:rsidR="00FE5AFA" w:rsidSect="00F9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5DE2"/>
    <w:multiLevelType w:val="hybridMultilevel"/>
    <w:tmpl w:val="798A401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65BA2"/>
    <w:multiLevelType w:val="hybridMultilevel"/>
    <w:tmpl w:val="982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D67"/>
    <w:rsid w:val="003103C1"/>
    <w:rsid w:val="00333E6D"/>
    <w:rsid w:val="00355F39"/>
    <w:rsid w:val="003B4762"/>
    <w:rsid w:val="003E19F8"/>
    <w:rsid w:val="00415B7D"/>
    <w:rsid w:val="00547633"/>
    <w:rsid w:val="0087661D"/>
    <w:rsid w:val="00AA1D67"/>
    <w:rsid w:val="00AE1B20"/>
    <w:rsid w:val="00D32639"/>
    <w:rsid w:val="00D5549D"/>
    <w:rsid w:val="00DA2EAB"/>
    <w:rsid w:val="00E65B4C"/>
    <w:rsid w:val="00F436F4"/>
    <w:rsid w:val="00F94154"/>
    <w:rsid w:val="00FA395B"/>
    <w:rsid w:val="00FE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D67"/>
    <w:pPr>
      <w:ind w:left="720"/>
      <w:contextualSpacing/>
    </w:pPr>
  </w:style>
  <w:style w:type="table" w:styleId="TableGrid">
    <w:name w:val="Table Grid"/>
    <w:basedOn w:val="TableNormal"/>
    <w:uiPriority w:val="99"/>
    <w:rsid w:val="00AA1D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264</Words>
  <Characters>1584</Characters>
  <Application>Microsoft Office Outlook</Application>
  <DocSecurity>0</DocSecurity>
  <Lines>0</Lines>
  <Paragraphs>0</Paragraphs>
  <ScaleCrop>false</ScaleCrop>
  <Company>Akademia Medyczna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</dc:creator>
  <cp:keywords/>
  <dc:description/>
  <cp:lastModifiedBy>Sekcja Kontroli</cp:lastModifiedBy>
  <cp:revision>10</cp:revision>
  <cp:lastPrinted>2012-01-16T07:28:00Z</cp:lastPrinted>
  <dcterms:created xsi:type="dcterms:W3CDTF">2012-01-09T12:41:00Z</dcterms:created>
  <dcterms:modified xsi:type="dcterms:W3CDTF">2012-01-16T07:28:00Z</dcterms:modified>
</cp:coreProperties>
</file>