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7B" w:rsidRPr="00FC460B" w:rsidRDefault="00FC460B" w:rsidP="00FC460B">
      <w:pPr>
        <w:spacing w:after="0" w:line="720" w:lineRule="auto"/>
        <w:rPr>
          <w:rFonts w:eastAsia="Calibri" w:cstheme="minorHAnsi"/>
          <w:sz w:val="20"/>
          <w:szCs w:val="20"/>
        </w:rPr>
      </w:pPr>
      <w:bookmarkStart w:id="0" w:name="_GoBack"/>
      <w:bookmarkEnd w:id="0"/>
      <w:r w:rsidRPr="00FC460B">
        <w:rPr>
          <w:rFonts w:eastAsia="Calibri" w:cstheme="minorHAnsi"/>
          <w:sz w:val="20"/>
          <w:szCs w:val="20"/>
        </w:rPr>
        <w:t>Załącznik do Uchwały Senatu nr 365/2021 z dnia 24.11.2021 r.</w:t>
      </w:r>
    </w:p>
    <w:p w:rsidR="00A96F7B" w:rsidRPr="00FC460B" w:rsidRDefault="00A96F7B" w:rsidP="00FC460B">
      <w:pPr>
        <w:spacing w:after="0" w:line="720" w:lineRule="auto"/>
        <w:rPr>
          <w:rFonts w:eastAsia="Calibri" w:cstheme="minorHAnsi"/>
          <w:b/>
          <w:sz w:val="32"/>
          <w:szCs w:val="32"/>
        </w:rPr>
      </w:pPr>
      <w:r w:rsidRPr="00FC460B">
        <w:rPr>
          <w:rFonts w:eastAsia="Calibri" w:cstheme="minorHAnsi"/>
          <w:b/>
          <w:sz w:val="32"/>
          <w:szCs w:val="32"/>
        </w:rPr>
        <w:t>RAPORT PODSUMOWUJĄCY</w:t>
      </w:r>
      <w:r w:rsidR="00FC460B">
        <w:rPr>
          <w:rFonts w:eastAsia="Calibri" w:cstheme="minorHAnsi"/>
          <w:b/>
          <w:sz w:val="32"/>
          <w:szCs w:val="32"/>
        </w:rPr>
        <w:t xml:space="preserve"> </w:t>
      </w:r>
      <w:r w:rsidRPr="00FC460B">
        <w:rPr>
          <w:rFonts w:eastAsia="Calibri" w:cstheme="minorHAnsi"/>
          <w:b/>
          <w:sz w:val="32"/>
          <w:szCs w:val="32"/>
        </w:rPr>
        <w:t xml:space="preserve">Z PRZEGLĄDU JAKOŚCI KSZTAŁCENIA </w:t>
      </w:r>
      <w:r w:rsidR="00FC460B">
        <w:rPr>
          <w:rFonts w:eastAsia="Calibri" w:cstheme="minorHAnsi"/>
          <w:b/>
          <w:sz w:val="32"/>
          <w:szCs w:val="32"/>
        </w:rPr>
        <w:br/>
      </w:r>
      <w:r w:rsidRPr="00FC460B">
        <w:rPr>
          <w:rFonts w:eastAsia="Calibri" w:cstheme="minorHAnsi"/>
          <w:b/>
          <w:sz w:val="32"/>
          <w:szCs w:val="32"/>
        </w:rPr>
        <w:t>W U</w:t>
      </w:r>
      <w:r w:rsidR="00FC460B">
        <w:rPr>
          <w:rFonts w:eastAsia="Calibri" w:cstheme="minorHAnsi"/>
          <w:b/>
          <w:sz w:val="32"/>
          <w:szCs w:val="32"/>
        </w:rPr>
        <w:t xml:space="preserve">NIWERSYTECIE </w:t>
      </w:r>
      <w:r w:rsidRPr="00FC460B">
        <w:rPr>
          <w:rFonts w:eastAsia="Calibri" w:cstheme="minorHAnsi"/>
          <w:b/>
          <w:sz w:val="32"/>
          <w:szCs w:val="32"/>
        </w:rPr>
        <w:t>M</w:t>
      </w:r>
      <w:r w:rsidR="00FC460B">
        <w:rPr>
          <w:rFonts w:eastAsia="Calibri" w:cstheme="minorHAnsi"/>
          <w:b/>
          <w:sz w:val="32"/>
          <w:szCs w:val="32"/>
        </w:rPr>
        <w:t xml:space="preserve">EDYCZNYM W </w:t>
      </w:r>
      <w:r w:rsidRPr="00FC460B">
        <w:rPr>
          <w:rFonts w:eastAsia="Calibri" w:cstheme="minorHAnsi"/>
          <w:b/>
          <w:sz w:val="32"/>
          <w:szCs w:val="32"/>
        </w:rPr>
        <w:t>B</w:t>
      </w:r>
      <w:r w:rsidR="00FC460B">
        <w:rPr>
          <w:rFonts w:eastAsia="Calibri" w:cstheme="minorHAnsi"/>
          <w:b/>
          <w:sz w:val="32"/>
          <w:szCs w:val="32"/>
        </w:rPr>
        <w:t>IAŁYMSTOKU</w:t>
      </w:r>
      <w:r w:rsidRPr="00FC460B">
        <w:rPr>
          <w:rFonts w:eastAsia="Calibri" w:cstheme="minorHAnsi"/>
          <w:b/>
          <w:sz w:val="32"/>
          <w:szCs w:val="32"/>
        </w:rPr>
        <w:t xml:space="preserve"> </w:t>
      </w:r>
    </w:p>
    <w:p w:rsidR="00A96F7B" w:rsidRPr="00FC460B" w:rsidRDefault="00A96F7B" w:rsidP="00FC460B">
      <w:pPr>
        <w:spacing w:after="0" w:line="720" w:lineRule="auto"/>
        <w:rPr>
          <w:rFonts w:eastAsia="Calibri" w:cstheme="minorHAnsi"/>
          <w:b/>
          <w:sz w:val="32"/>
          <w:szCs w:val="32"/>
        </w:rPr>
      </w:pPr>
      <w:r w:rsidRPr="00FC460B">
        <w:rPr>
          <w:rFonts w:eastAsia="Calibri" w:cstheme="minorHAnsi"/>
          <w:b/>
          <w:sz w:val="32"/>
          <w:szCs w:val="32"/>
        </w:rPr>
        <w:t>ZA ROK AKADEMICKI 2020/2021</w:t>
      </w:r>
    </w:p>
    <w:p w:rsidR="00A96F7B" w:rsidRPr="00FC460B" w:rsidRDefault="00A96F7B" w:rsidP="00FC460B">
      <w:pPr>
        <w:spacing w:after="0" w:line="360" w:lineRule="auto"/>
        <w:contextualSpacing/>
        <w:rPr>
          <w:rFonts w:eastAsia="Calibri" w:cstheme="minorHAnsi"/>
          <w:b/>
          <w:sz w:val="24"/>
          <w:szCs w:val="24"/>
        </w:rPr>
      </w:pPr>
    </w:p>
    <w:p w:rsidR="00FC460B" w:rsidRDefault="00FC460B" w:rsidP="00FC460B">
      <w:pPr>
        <w:spacing w:after="0" w:line="360" w:lineRule="auto"/>
        <w:contextualSpacing/>
        <w:rPr>
          <w:rFonts w:eastAsia="Calibri" w:cstheme="minorHAnsi"/>
          <w:b/>
          <w:color w:val="FF0000"/>
          <w:sz w:val="24"/>
          <w:szCs w:val="24"/>
        </w:rPr>
      </w:pPr>
      <w:r>
        <w:rPr>
          <w:rFonts w:eastAsia="Calibri" w:cstheme="minorHAnsi"/>
          <w:b/>
          <w:color w:val="FF0000"/>
          <w:sz w:val="24"/>
          <w:szCs w:val="24"/>
        </w:rPr>
        <w:br w:type="page"/>
      </w:r>
    </w:p>
    <w:p w:rsidR="00A96F7B" w:rsidRPr="00D93A2E" w:rsidRDefault="00A96F7B" w:rsidP="00F62CE7">
      <w:pPr>
        <w:pStyle w:val="Nagwek1"/>
      </w:pPr>
      <w:r w:rsidRPr="00D93A2E">
        <w:lastRenderedPageBreak/>
        <w:t>ANKIETYZACJA ZAJĘĆ DYDAKTYCZNYCH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Ankietyzacja zajęć dydaktycznych w UMB od wielu lat jest przeprowadzana elektronicznie.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Frekwencja ankietyzacji na poszczególnych wydziałach w roku akademickim 2020/2021 przedstawiała się następująco:</w:t>
      </w:r>
    </w:p>
    <w:p w:rsidR="00A96F7B" w:rsidRPr="00FC460B" w:rsidRDefault="00A96F7B" w:rsidP="00FC460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Wydział Farmaceutyczny z Oddziałem Medycyny Laboratoryjnej - na 11</w:t>
      </w:r>
      <w:r w:rsidR="000B7AD2" w:rsidRPr="00FC460B">
        <w:rPr>
          <w:rFonts w:eastAsia="Calibri" w:cstheme="minorHAnsi"/>
          <w:sz w:val="24"/>
          <w:szCs w:val="24"/>
        </w:rPr>
        <w:t>87</w:t>
      </w:r>
      <w:r w:rsidRPr="00FC460B">
        <w:rPr>
          <w:rFonts w:eastAsia="Calibri" w:cstheme="minorHAnsi"/>
          <w:sz w:val="24"/>
          <w:szCs w:val="24"/>
        </w:rPr>
        <w:t xml:space="preserve"> studentów frekwencja ankietyzacji wyniosła 10,</w:t>
      </w:r>
      <w:r w:rsidR="007F0CD3" w:rsidRPr="00FC460B">
        <w:rPr>
          <w:rFonts w:eastAsia="Calibri" w:cstheme="minorHAnsi"/>
          <w:sz w:val="24"/>
          <w:szCs w:val="24"/>
        </w:rPr>
        <w:t>18</w:t>
      </w:r>
      <w:r w:rsidRPr="00FC460B">
        <w:rPr>
          <w:rFonts w:eastAsia="Calibri" w:cstheme="minorHAnsi"/>
          <w:sz w:val="24"/>
          <w:szCs w:val="24"/>
        </w:rPr>
        <w:t xml:space="preserve">% ( 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2019/2020 - 6,07%, 2018/2019 – 7,39 %) na 35 doktorantów frekwencja ankietyzacji wyniosła </w:t>
      </w:r>
      <w:r w:rsidR="000B7AD2" w:rsidRPr="00FC460B">
        <w:rPr>
          <w:rFonts w:eastAsia="Calibri" w:cstheme="minorHAnsi"/>
          <w:sz w:val="24"/>
          <w:szCs w:val="24"/>
        </w:rPr>
        <w:t xml:space="preserve">0,00% </w:t>
      </w:r>
      <w:r w:rsidRPr="00FC460B">
        <w:rPr>
          <w:rFonts w:eastAsia="Calibri" w:cstheme="minorHAnsi"/>
          <w:sz w:val="24"/>
          <w:szCs w:val="24"/>
        </w:rPr>
        <w:t>(</w:t>
      </w:r>
      <w:r w:rsidR="000B7AD2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0B7AD2" w:rsidRPr="00FC460B">
        <w:rPr>
          <w:rFonts w:eastAsia="Calibri" w:cstheme="minorHAnsi"/>
          <w:sz w:val="24"/>
          <w:szCs w:val="24"/>
        </w:rPr>
        <w:t>ak</w:t>
      </w:r>
      <w:proofErr w:type="spellEnd"/>
      <w:r w:rsidR="000B7AD2" w:rsidRPr="00FC460B">
        <w:rPr>
          <w:rFonts w:eastAsia="Calibri" w:cstheme="minorHAnsi"/>
          <w:sz w:val="24"/>
          <w:szCs w:val="24"/>
        </w:rPr>
        <w:t xml:space="preserve">. 2019/2020 - 11,77%,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– 18,75%),</w:t>
      </w:r>
    </w:p>
    <w:p w:rsidR="00A96F7B" w:rsidRPr="00FC460B" w:rsidRDefault="00A96F7B" w:rsidP="00FC460B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Wydział Lekarski z Oddziałem Stomatologii i Oddziałem Nauczania w Języku Angielskim - na </w:t>
      </w:r>
      <w:r w:rsidR="00A37240" w:rsidRPr="00FC460B">
        <w:rPr>
          <w:rFonts w:eastAsia="Calibri" w:cstheme="minorHAnsi"/>
          <w:sz w:val="24"/>
          <w:szCs w:val="24"/>
        </w:rPr>
        <w:t>2409</w:t>
      </w:r>
      <w:r w:rsidRPr="00FC460B">
        <w:rPr>
          <w:rFonts w:eastAsia="Calibri" w:cstheme="minorHAnsi"/>
          <w:sz w:val="24"/>
          <w:szCs w:val="24"/>
        </w:rPr>
        <w:t xml:space="preserve"> studentów frekwencja ankietyzacji wyniosła</w:t>
      </w:r>
      <w:r w:rsidR="003D33DB" w:rsidRPr="00FC460B">
        <w:rPr>
          <w:rFonts w:eastAsia="Calibri" w:cstheme="minorHAnsi"/>
          <w:sz w:val="24"/>
          <w:szCs w:val="24"/>
        </w:rPr>
        <w:t xml:space="preserve"> 16,31%</w:t>
      </w:r>
      <w:r w:rsidRPr="00FC460B">
        <w:rPr>
          <w:rFonts w:eastAsia="Calibri" w:cstheme="minorHAnsi"/>
          <w:sz w:val="24"/>
          <w:szCs w:val="24"/>
        </w:rPr>
        <w:t xml:space="preserve"> (</w:t>
      </w:r>
      <w:r w:rsidR="00A37240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A37240" w:rsidRPr="00FC460B">
        <w:rPr>
          <w:rFonts w:eastAsia="Calibri" w:cstheme="minorHAnsi"/>
          <w:sz w:val="24"/>
          <w:szCs w:val="24"/>
        </w:rPr>
        <w:t>ak</w:t>
      </w:r>
      <w:proofErr w:type="spellEnd"/>
      <w:r w:rsidR="00A37240" w:rsidRPr="00FC460B">
        <w:rPr>
          <w:rFonts w:eastAsia="Calibri" w:cstheme="minorHAnsi"/>
          <w:sz w:val="24"/>
          <w:szCs w:val="24"/>
        </w:rPr>
        <w:t xml:space="preserve">. 2019/2020 </w:t>
      </w:r>
      <w:r w:rsidR="003D33DB" w:rsidRPr="00FC460B">
        <w:rPr>
          <w:rFonts w:eastAsia="Calibri" w:cstheme="minorHAnsi"/>
          <w:sz w:val="24"/>
          <w:szCs w:val="24"/>
        </w:rPr>
        <w:t xml:space="preserve">- 8,64%,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– 8,85%) na </w:t>
      </w:r>
      <w:r w:rsidR="003D33DB" w:rsidRPr="00FC460B">
        <w:rPr>
          <w:rFonts w:eastAsia="Calibri" w:cstheme="minorHAnsi"/>
          <w:sz w:val="24"/>
          <w:szCs w:val="24"/>
        </w:rPr>
        <w:t>73</w:t>
      </w:r>
      <w:r w:rsidRPr="00FC460B">
        <w:rPr>
          <w:rFonts w:eastAsia="Calibri" w:cstheme="minorHAnsi"/>
          <w:sz w:val="24"/>
          <w:szCs w:val="24"/>
        </w:rPr>
        <w:t xml:space="preserve"> doktorantów frekwencja ankietyzacji wyniosła</w:t>
      </w:r>
      <w:r w:rsidR="003D33DB" w:rsidRPr="00FC460B">
        <w:rPr>
          <w:rFonts w:eastAsia="Calibri" w:cstheme="minorHAnsi"/>
          <w:sz w:val="24"/>
          <w:szCs w:val="24"/>
        </w:rPr>
        <w:t xml:space="preserve"> 1,04%</w:t>
      </w:r>
      <w:r w:rsidRPr="00FC460B">
        <w:rPr>
          <w:rFonts w:eastAsia="Calibri" w:cstheme="minorHAnsi"/>
          <w:sz w:val="24"/>
          <w:szCs w:val="24"/>
        </w:rPr>
        <w:t xml:space="preserve"> ( </w:t>
      </w:r>
      <w:r w:rsidR="003D33DB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3D33DB" w:rsidRPr="00FC460B">
        <w:rPr>
          <w:rFonts w:eastAsia="Calibri" w:cstheme="minorHAnsi"/>
          <w:sz w:val="24"/>
          <w:szCs w:val="24"/>
        </w:rPr>
        <w:t>ak</w:t>
      </w:r>
      <w:proofErr w:type="spellEnd"/>
      <w:r w:rsidR="003D33DB" w:rsidRPr="00FC460B">
        <w:rPr>
          <w:rFonts w:eastAsia="Calibri" w:cstheme="minorHAnsi"/>
          <w:sz w:val="24"/>
          <w:szCs w:val="24"/>
        </w:rPr>
        <w:t xml:space="preserve">. 2019/2020 - 0,23%, 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– 2,66%),</w:t>
      </w:r>
    </w:p>
    <w:p w:rsidR="00FC460B" w:rsidRPr="00FC460B" w:rsidRDefault="00A96F7B" w:rsidP="00FC460B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Wydział Nauk o Zdrowiu - na </w:t>
      </w:r>
      <w:r w:rsidR="003D33DB" w:rsidRPr="00FC460B">
        <w:rPr>
          <w:rFonts w:eastAsia="Calibri" w:cstheme="minorHAnsi"/>
          <w:sz w:val="24"/>
          <w:szCs w:val="24"/>
        </w:rPr>
        <w:t>1882</w:t>
      </w:r>
      <w:r w:rsidRPr="00FC460B">
        <w:rPr>
          <w:rFonts w:eastAsia="Calibri" w:cstheme="minorHAnsi"/>
          <w:sz w:val="24"/>
          <w:szCs w:val="24"/>
        </w:rPr>
        <w:t xml:space="preserve"> studentów frekwencja ankietyzacji wyniosła </w:t>
      </w:r>
      <w:r w:rsidR="003D33DB" w:rsidRPr="00FC460B">
        <w:rPr>
          <w:rFonts w:eastAsia="Calibri" w:cstheme="minorHAnsi"/>
          <w:sz w:val="24"/>
          <w:szCs w:val="24"/>
        </w:rPr>
        <w:t>9,37%</w:t>
      </w:r>
      <w:r w:rsidRPr="00FC460B">
        <w:rPr>
          <w:rFonts w:eastAsia="Calibri" w:cstheme="minorHAnsi"/>
          <w:sz w:val="24"/>
          <w:szCs w:val="24"/>
        </w:rPr>
        <w:t xml:space="preserve"> (</w:t>
      </w:r>
      <w:r w:rsidR="003D33DB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3D33DB" w:rsidRPr="00FC460B">
        <w:rPr>
          <w:rFonts w:eastAsia="Calibri" w:cstheme="minorHAnsi"/>
          <w:sz w:val="24"/>
          <w:szCs w:val="24"/>
        </w:rPr>
        <w:t>ak</w:t>
      </w:r>
      <w:proofErr w:type="spellEnd"/>
      <w:r w:rsidR="003D33DB" w:rsidRPr="00FC460B">
        <w:rPr>
          <w:rFonts w:eastAsia="Calibri" w:cstheme="minorHAnsi"/>
          <w:sz w:val="24"/>
          <w:szCs w:val="24"/>
        </w:rPr>
        <w:t xml:space="preserve">. 2019/2020 - 4,13%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2018/2019 - 5,35%), na </w:t>
      </w:r>
      <w:r w:rsidR="00CB5853" w:rsidRPr="00FC460B">
        <w:rPr>
          <w:rFonts w:eastAsia="Calibri" w:cstheme="minorHAnsi"/>
          <w:sz w:val="24"/>
          <w:szCs w:val="24"/>
        </w:rPr>
        <w:t>13</w:t>
      </w:r>
      <w:r w:rsidRPr="00FC460B">
        <w:rPr>
          <w:rFonts w:eastAsia="Calibri" w:cstheme="minorHAnsi"/>
          <w:sz w:val="24"/>
          <w:szCs w:val="24"/>
        </w:rPr>
        <w:t xml:space="preserve"> doktorantów frekwencja ankietyzacji wyniosła</w:t>
      </w:r>
      <w:r w:rsidR="003A505A" w:rsidRPr="00FC460B">
        <w:rPr>
          <w:rFonts w:eastAsia="Calibri" w:cstheme="minorHAnsi"/>
          <w:sz w:val="24"/>
          <w:szCs w:val="24"/>
        </w:rPr>
        <w:t xml:space="preserve"> </w:t>
      </w:r>
      <w:r w:rsidR="00CB5853" w:rsidRPr="00FC460B">
        <w:rPr>
          <w:rFonts w:eastAsia="Calibri" w:cstheme="minorHAnsi"/>
          <w:sz w:val="24"/>
          <w:szCs w:val="24"/>
        </w:rPr>
        <w:t>5,93%</w:t>
      </w:r>
      <w:r w:rsidRPr="00FC460B">
        <w:rPr>
          <w:rFonts w:eastAsia="Calibri" w:cstheme="minorHAnsi"/>
          <w:sz w:val="24"/>
          <w:szCs w:val="24"/>
        </w:rPr>
        <w:t xml:space="preserve"> (</w:t>
      </w:r>
      <w:r w:rsidR="003D33DB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3D33DB" w:rsidRPr="00FC460B">
        <w:rPr>
          <w:rFonts w:eastAsia="Calibri" w:cstheme="minorHAnsi"/>
          <w:sz w:val="24"/>
          <w:szCs w:val="24"/>
        </w:rPr>
        <w:t>ak</w:t>
      </w:r>
      <w:proofErr w:type="spellEnd"/>
      <w:r w:rsidR="003D33DB" w:rsidRPr="00FC460B">
        <w:rPr>
          <w:rFonts w:eastAsia="Calibri" w:cstheme="minorHAnsi"/>
          <w:sz w:val="24"/>
          <w:szCs w:val="24"/>
        </w:rPr>
        <w:t xml:space="preserve">. 2019/2020 - 0,00%,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– 5,9%)</w:t>
      </w:r>
      <w:r w:rsidR="00CB5853" w:rsidRPr="00FC460B">
        <w:rPr>
          <w:rFonts w:eastAsia="Calibri" w:cstheme="minorHAnsi"/>
          <w:sz w:val="24"/>
          <w:szCs w:val="24"/>
        </w:rPr>
        <w:t>.</w:t>
      </w:r>
    </w:p>
    <w:p w:rsidR="00A96F7B" w:rsidRPr="00FC460B" w:rsidRDefault="00A96F7B" w:rsidP="00FC460B">
      <w:pPr>
        <w:spacing w:before="240" w:after="0" w:line="360" w:lineRule="auto"/>
        <w:contextualSpacing/>
        <w:rPr>
          <w:rFonts w:eastAsia="Calibri" w:cstheme="minorHAnsi"/>
          <w:b/>
          <w:sz w:val="24"/>
          <w:szCs w:val="24"/>
        </w:rPr>
      </w:pPr>
      <w:proofErr w:type="spellStart"/>
      <w:r w:rsidRPr="00FC460B">
        <w:rPr>
          <w:rFonts w:eastAsia="Calibri" w:cstheme="minorHAnsi"/>
          <w:b/>
          <w:sz w:val="24"/>
          <w:szCs w:val="24"/>
        </w:rPr>
        <w:t>Wypełnialność</w:t>
      </w:r>
      <w:proofErr w:type="spellEnd"/>
      <w:r w:rsidRPr="00FC460B">
        <w:rPr>
          <w:rFonts w:eastAsia="Calibri" w:cstheme="minorHAnsi"/>
          <w:b/>
          <w:sz w:val="24"/>
          <w:szCs w:val="24"/>
        </w:rPr>
        <w:t xml:space="preserve"> ankiety ewaluacyjnej przez studentów uczestniczących w zajęciach dydaktycznych w roku akademickim 2018/2019</w:t>
      </w:r>
      <w:r w:rsidR="00CB5853" w:rsidRPr="00FC460B">
        <w:rPr>
          <w:rFonts w:eastAsia="Calibri" w:cstheme="minorHAnsi"/>
          <w:b/>
          <w:sz w:val="24"/>
          <w:szCs w:val="24"/>
        </w:rPr>
        <w:t>,</w:t>
      </w:r>
      <w:r w:rsidRPr="00FC460B">
        <w:rPr>
          <w:rFonts w:eastAsia="Calibri" w:cstheme="minorHAnsi"/>
          <w:b/>
          <w:sz w:val="24"/>
          <w:szCs w:val="24"/>
        </w:rPr>
        <w:t xml:space="preserve"> 2019/2020</w:t>
      </w:r>
      <w:r w:rsidR="00CB5853" w:rsidRPr="00FC460B">
        <w:rPr>
          <w:rFonts w:eastAsia="Calibri" w:cstheme="minorHAnsi"/>
          <w:b/>
          <w:sz w:val="24"/>
          <w:szCs w:val="24"/>
        </w:rPr>
        <w:t xml:space="preserve"> i 2020/2021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FC460B">
        <w:rPr>
          <w:rFonts w:eastAsia="Calibri" w:cstheme="minorHAnsi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70D7703C" wp14:editId="13F99606">
            <wp:extent cx="5648325" cy="3457575"/>
            <wp:effectExtent l="0" t="0" r="9525" b="9525"/>
            <wp:docPr id="1" name="Wykres 1" descr="Wykres przedstawiający dane na temat wypełnialności ankiety ewaluacyjnej przez studentów uczestniczących w zajęciach dydaktycznych w roku akademickim 2018/2019, 2019/2020 i 2020/2021 z podziałem na poszczególne wydział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FF0000"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FC460B">
        <w:rPr>
          <w:rFonts w:cstheme="minorHAnsi"/>
          <w:b/>
          <w:sz w:val="24"/>
          <w:szCs w:val="24"/>
        </w:rPr>
        <w:lastRenderedPageBreak/>
        <w:t>Wypełnialność</w:t>
      </w:r>
      <w:proofErr w:type="spellEnd"/>
      <w:r w:rsidRPr="00FC460B">
        <w:rPr>
          <w:rFonts w:cstheme="minorHAnsi"/>
          <w:b/>
          <w:sz w:val="24"/>
          <w:szCs w:val="24"/>
        </w:rPr>
        <w:t xml:space="preserve"> ankiety </w:t>
      </w:r>
      <w:r w:rsidRPr="00FC460B">
        <w:rPr>
          <w:rFonts w:eastAsia="Calibri" w:cstheme="minorHAnsi"/>
          <w:b/>
          <w:sz w:val="24"/>
          <w:szCs w:val="24"/>
        </w:rPr>
        <w:t xml:space="preserve">ewaluacyjnej przez </w:t>
      </w:r>
      <w:r w:rsidRPr="00FC460B">
        <w:rPr>
          <w:rFonts w:cstheme="minorHAnsi"/>
          <w:b/>
          <w:sz w:val="24"/>
          <w:szCs w:val="24"/>
        </w:rPr>
        <w:t xml:space="preserve">doktorantów </w:t>
      </w:r>
      <w:r w:rsidRPr="00FC460B">
        <w:rPr>
          <w:rFonts w:eastAsia="Calibri" w:cstheme="minorHAnsi"/>
          <w:b/>
          <w:sz w:val="24"/>
          <w:szCs w:val="24"/>
        </w:rPr>
        <w:t xml:space="preserve">uczestniczących w zajęciach dydaktycznych </w:t>
      </w:r>
      <w:r w:rsidRPr="00FC460B">
        <w:rPr>
          <w:rFonts w:cstheme="minorHAnsi"/>
          <w:b/>
          <w:sz w:val="24"/>
          <w:szCs w:val="24"/>
        </w:rPr>
        <w:t>w roku akademickim 2018/2019</w:t>
      </w:r>
      <w:r w:rsidR="00CB5853" w:rsidRPr="00FC460B">
        <w:rPr>
          <w:rFonts w:cstheme="minorHAnsi"/>
          <w:b/>
          <w:sz w:val="24"/>
          <w:szCs w:val="24"/>
        </w:rPr>
        <w:t>,</w:t>
      </w:r>
      <w:r w:rsidRPr="00FC460B">
        <w:rPr>
          <w:rFonts w:cstheme="minorHAnsi"/>
          <w:b/>
          <w:sz w:val="24"/>
          <w:szCs w:val="24"/>
        </w:rPr>
        <w:t xml:space="preserve"> 2019/2020</w:t>
      </w:r>
      <w:r w:rsidR="00CB5853" w:rsidRPr="00FC460B">
        <w:rPr>
          <w:rFonts w:cstheme="minorHAnsi"/>
          <w:b/>
          <w:sz w:val="24"/>
          <w:szCs w:val="24"/>
        </w:rPr>
        <w:t xml:space="preserve"> i 2020/2021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FF0000"/>
          <w:sz w:val="24"/>
          <w:szCs w:val="24"/>
        </w:rPr>
      </w:pPr>
      <w:r w:rsidRPr="00FC460B">
        <w:rPr>
          <w:rFonts w:cstheme="minorHAnsi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68FD3121" wp14:editId="5452ADBB">
            <wp:extent cx="5715000" cy="3219450"/>
            <wp:effectExtent l="0" t="0" r="0" b="0"/>
            <wp:docPr id="2" name="Wykres 2" descr="Wykres przedstawiający dane na temat wypełnialności ankiety ewaluacyjnej przez doktorantów uczestniczących w zajęciach dydaktycznych w roku akademickim 2018/2019, 2019/2020 i 2020/2021 z podziałem na poszczególne wydziały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6F7B" w:rsidRPr="00FC460B" w:rsidRDefault="00A96F7B" w:rsidP="00FC460B">
      <w:pPr>
        <w:tabs>
          <w:tab w:val="left" w:pos="284"/>
        </w:tabs>
        <w:spacing w:before="240"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FC460B">
        <w:rPr>
          <w:rFonts w:cstheme="minorHAnsi"/>
          <w:b/>
          <w:color w:val="000000" w:themeColor="text1"/>
          <w:sz w:val="24"/>
          <w:szCs w:val="24"/>
        </w:rPr>
        <w:t>Z przeprowadzonej analizy pytań (z przedziału od 1 do 5, przy czym 1 - oznacza bardzo źle, 5 oznacza bardzo dobrze) zawartych w ankiecie ewaluacyjnej dla studentów uczestniczących w ćwiczeniach, z części dotyczącej organizacji zajęć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1,</w:t>
      </w:r>
      <w:r w:rsidRPr="00FC460B">
        <w:rPr>
          <w:rFonts w:cstheme="minorHAnsi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czy informacje o harmonogramie zajęć były podane przed rozpoczęciem zajęć dydaktycznych dokonana przez studentów i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1,32%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2,25%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4,37%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10,45%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81,61%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1,62%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1,17%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4,41%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7,86%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84,93%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1,40%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1,18%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4,86%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12,01%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80,55%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2</w:t>
      </w:r>
      <w:r w:rsidRPr="00FC460B">
        <w:rPr>
          <w:rFonts w:cstheme="minorHAnsi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czy zajęcia odbywały się zgodnie z Regulaminem dydaktycznym, dokonana przez studentów i określona w skali 1 do 5 (przy czym 1 - oznacza bardzo źle, 5 - oznacza bardzo dobrze)"/>
      </w:tblPr>
      <w:tblGrid>
        <w:gridCol w:w="1968"/>
        <w:gridCol w:w="1373"/>
        <w:gridCol w:w="1289"/>
        <w:gridCol w:w="1290"/>
        <w:gridCol w:w="1301"/>
        <w:gridCol w:w="1305"/>
      </w:tblGrid>
      <w:tr w:rsidR="003C08B3" w:rsidRPr="00FC460B" w:rsidTr="008C16AB">
        <w:trPr>
          <w:tblHeader/>
        </w:trPr>
        <w:tc>
          <w:tcPr>
            <w:tcW w:w="198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42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426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1,59%</w:t>
            </w:r>
          </w:p>
        </w:tc>
        <w:tc>
          <w:tcPr>
            <w:tcW w:w="133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1,32%</w:t>
            </w:r>
          </w:p>
        </w:tc>
        <w:tc>
          <w:tcPr>
            <w:tcW w:w="1335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4,10%</w:t>
            </w:r>
          </w:p>
        </w:tc>
        <w:tc>
          <w:tcPr>
            <w:tcW w:w="1336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8,47%</w:t>
            </w:r>
          </w:p>
        </w:tc>
        <w:tc>
          <w:tcPr>
            <w:tcW w:w="1340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84,52%</w:t>
            </w:r>
          </w:p>
        </w:tc>
      </w:tr>
      <w:tr w:rsidR="003C08B3" w:rsidRPr="00FC460B" w:rsidTr="00A96F7B">
        <w:tc>
          <w:tcPr>
            <w:tcW w:w="198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426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2,23%</w:t>
            </w:r>
          </w:p>
        </w:tc>
        <w:tc>
          <w:tcPr>
            <w:tcW w:w="133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1,67%</w:t>
            </w:r>
          </w:p>
        </w:tc>
        <w:tc>
          <w:tcPr>
            <w:tcW w:w="1335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4,71%</w:t>
            </w:r>
          </w:p>
        </w:tc>
        <w:tc>
          <w:tcPr>
            <w:tcW w:w="1336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7,15%</w:t>
            </w:r>
          </w:p>
        </w:tc>
        <w:tc>
          <w:tcPr>
            <w:tcW w:w="1340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84,24%</w:t>
            </w:r>
          </w:p>
        </w:tc>
      </w:tr>
      <w:tr w:rsidR="003C08B3" w:rsidRPr="00FC460B" w:rsidTr="00A96F7B">
        <w:tc>
          <w:tcPr>
            <w:tcW w:w="198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426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1,25%</w:t>
            </w:r>
          </w:p>
        </w:tc>
        <w:tc>
          <w:tcPr>
            <w:tcW w:w="133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1,47%</w:t>
            </w:r>
          </w:p>
        </w:tc>
        <w:tc>
          <w:tcPr>
            <w:tcW w:w="1335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2,95%</w:t>
            </w:r>
          </w:p>
        </w:tc>
        <w:tc>
          <w:tcPr>
            <w:tcW w:w="1336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13,41%</w:t>
            </w:r>
          </w:p>
        </w:tc>
        <w:tc>
          <w:tcPr>
            <w:tcW w:w="1340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80,91%</w:t>
            </w:r>
          </w:p>
        </w:tc>
      </w:tr>
    </w:tbl>
    <w:p w:rsidR="00FC460B" w:rsidRDefault="00FC460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sz w:val="24"/>
          <w:szCs w:val="24"/>
        </w:rPr>
        <w:t>nr 3</w:t>
      </w:r>
      <w:r w:rsidRPr="00FC460B">
        <w:rPr>
          <w:rFonts w:cstheme="minorHAnsi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czy kryteria wystawiania ocen były jasno sprecyzowane, dokonana przez studentów i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8C16AB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3,97%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3,31%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6,48%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10.58%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75,66%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3,45%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1,83%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5,48%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8,83%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80,42%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1,84%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2,50%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4,86%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13,92%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76,88%</w:t>
            </w:r>
          </w:p>
        </w:tc>
      </w:tr>
    </w:tbl>
    <w:p w:rsidR="00A96F7B" w:rsidRPr="00FC460B" w:rsidRDefault="00A96F7B" w:rsidP="00FC460B">
      <w:pPr>
        <w:spacing w:after="0" w:line="360" w:lineRule="auto"/>
        <w:contextualSpacing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A96F7B" w:rsidRPr="00FC460B" w:rsidRDefault="00A96F7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4</w:t>
      </w:r>
      <w:r w:rsidRPr="00FC460B">
        <w:rPr>
          <w:rFonts w:cstheme="minorHAnsi"/>
          <w:sz w:val="24"/>
          <w:szCs w:val="24"/>
        </w:rPr>
        <w:t xml:space="preserve">, </w:t>
      </w:r>
      <w:r w:rsidRPr="00FC460B">
        <w:rPr>
          <w:rFonts w:eastAsia="Calibri" w:cstheme="minorHAnsi"/>
          <w:sz w:val="24"/>
          <w:szCs w:val="24"/>
        </w:rPr>
        <w:t>czy Pan/Pani zapoznał się z sylabusem, twierdząco na poszczególnych Wydziałach studenci wypowiedzieli się następująco:</w:t>
      </w:r>
    </w:p>
    <w:p w:rsidR="00A96F7B" w:rsidRPr="00FC460B" w:rsidRDefault="00A96F7B" w:rsidP="005E18F5">
      <w:pPr>
        <w:numPr>
          <w:ilvl w:val="0"/>
          <w:numId w:val="32"/>
        </w:numPr>
        <w:spacing w:after="0"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WF –</w:t>
      </w:r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08B3" w:rsidRPr="00FC460B">
        <w:rPr>
          <w:rFonts w:eastAsia="Times New Roman" w:cstheme="minorHAnsi"/>
          <w:sz w:val="24"/>
          <w:szCs w:val="24"/>
          <w:lang w:eastAsia="pl-PL"/>
        </w:rPr>
        <w:t>76,19</w:t>
      </w:r>
      <w:r w:rsidR="00853337" w:rsidRPr="00FC460B">
        <w:rPr>
          <w:rFonts w:eastAsia="Times New Roman" w:cstheme="minorHAnsi"/>
          <w:sz w:val="24"/>
          <w:szCs w:val="24"/>
          <w:lang w:eastAsia="pl-PL"/>
        </w:rPr>
        <w:t>%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r.ak.2019/2020 -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59,76%,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>. 2018/2019 – 57,92%)</w:t>
      </w:r>
      <w:r w:rsidR="00FC460B">
        <w:rPr>
          <w:rFonts w:eastAsia="Times New Roman" w:cstheme="minorHAnsi"/>
          <w:sz w:val="24"/>
          <w:szCs w:val="24"/>
          <w:lang w:eastAsia="pl-PL"/>
        </w:rPr>
        <w:t>,</w:t>
      </w:r>
    </w:p>
    <w:p w:rsidR="00A96F7B" w:rsidRPr="00FC460B" w:rsidRDefault="00A96F7B" w:rsidP="005E18F5">
      <w:pPr>
        <w:numPr>
          <w:ilvl w:val="0"/>
          <w:numId w:val="32"/>
        </w:numPr>
        <w:spacing w:after="0"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WL –  </w:t>
      </w:r>
      <w:r w:rsidR="0075725C" w:rsidRPr="00FC460B">
        <w:rPr>
          <w:rFonts w:eastAsia="Times New Roman" w:cstheme="minorHAnsi"/>
          <w:sz w:val="24"/>
          <w:szCs w:val="24"/>
          <w:lang w:eastAsia="pl-PL"/>
        </w:rPr>
        <w:t>74,32</w:t>
      </w:r>
      <w:r w:rsidR="0065712A" w:rsidRPr="00FC460B">
        <w:rPr>
          <w:rFonts w:eastAsia="Times New Roman" w:cstheme="minorHAnsi"/>
          <w:sz w:val="24"/>
          <w:szCs w:val="24"/>
          <w:lang w:eastAsia="pl-PL"/>
        </w:rPr>
        <w:t xml:space="preserve">% </w:t>
      </w:r>
      <w:r w:rsidRPr="00FC460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853337" w:rsidRPr="00FC460B">
        <w:rPr>
          <w:rFonts w:eastAsia="Times New Roman" w:cstheme="minorHAnsi"/>
          <w:sz w:val="24"/>
          <w:szCs w:val="24"/>
          <w:lang w:eastAsia="pl-PL"/>
        </w:rPr>
        <w:t>r.ak</w:t>
      </w:r>
      <w:proofErr w:type="spellEnd"/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. 2019/2020 -  77,29%,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>. 2018/2019 -  63,52%)</w:t>
      </w:r>
      <w:r w:rsidR="00FC460B">
        <w:rPr>
          <w:rFonts w:eastAsia="Times New Roman" w:cstheme="minorHAnsi"/>
          <w:sz w:val="24"/>
          <w:szCs w:val="24"/>
          <w:lang w:eastAsia="pl-PL"/>
        </w:rPr>
        <w:t>,</w:t>
      </w:r>
    </w:p>
    <w:p w:rsidR="00A96F7B" w:rsidRDefault="00A96F7B" w:rsidP="005E18F5">
      <w:pPr>
        <w:numPr>
          <w:ilvl w:val="0"/>
          <w:numId w:val="32"/>
        </w:numPr>
        <w:spacing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WNoZ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–  </w:t>
      </w:r>
      <w:r w:rsidR="0065712A" w:rsidRPr="00FC460B">
        <w:rPr>
          <w:rFonts w:eastAsia="Times New Roman" w:cstheme="minorHAnsi"/>
          <w:sz w:val="24"/>
          <w:szCs w:val="24"/>
          <w:lang w:eastAsia="pl-PL"/>
        </w:rPr>
        <w:t>8</w:t>
      </w:r>
      <w:r w:rsidR="00F7627B" w:rsidRPr="00FC460B">
        <w:rPr>
          <w:rFonts w:eastAsia="Times New Roman" w:cstheme="minorHAnsi"/>
          <w:sz w:val="24"/>
          <w:szCs w:val="24"/>
          <w:lang w:eastAsia="pl-PL"/>
        </w:rPr>
        <w:t>2,86</w:t>
      </w:r>
      <w:r w:rsidR="0065712A" w:rsidRPr="00FC460B">
        <w:rPr>
          <w:rFonts w:eastAsia="Times New Roman" w:cstheme="minorHAnsi"/>
          <w:sz w:val="24"/>
          <w:szCs w:val="24"/>
          <w:lang w:eastAsia="pl-PL"/>
        </w:rPr>
        <w:t xml:space="preserve">% </w:t>
      </w:r>
      <w:r w:rsidRPr="00FC460B">
        <w:rPr>
          <w:rFonts w:eastAsia="Times New Roman" w:cstheme="minorHAnsi"/>
          <w:sz w:val="24"/>
          <w:szCs w:val="24"/>
          <w:lang w:eastAsia="pl-PL"/>
        </w:rPr>
        <w:t>(</w:t>
      </w:r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853337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853337" w:rsidRPr="00FC460B">
        <w:rPr>
          <w:rFonts w:eastAsia="Times New Roman" w:cstheme="minorHAnsi"/>
          <w:sz w:val="24"/>
          <w:szCs w:val="24"/>
          <w:lang w:eastAsia="pl-PL"/>
        </w:rPr>
        <w:t xml:space="preserve">. 2019/2020 - 81,65%,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>. 2018/2019 - 83,70%)</w:t>
      </w:r>
      <w:r w:rsidR="00FC460B">
        <w:rPr>
          <w:rFonts w:eastAsia="Times New Roman" w:cstheme="minorHAnsi"/>
          <w:sz w:val="24"/>
          <w:szCs w:val="24"/>
          <w:lang w:eastAsia="pl-PL"/>
        </w:rPr>
        <w:t>;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5</w:t>
      </w:r>
      <w:r w:rsidRPr="00FC460B">
        <w:rPr>
          <w:rFonts w:cstheme="minorHAnsi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czy treść zajęć była zgodna z sylabusem z danego przedmiotu, dokonana przez studentów i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8C16AB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1,19%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1,53%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4,09%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8,86%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84,33%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2,09%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2,29%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5,56%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9,15%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80,92%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F762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1,03%</w:t>
            </w:r>
          </w:p>
        </w:tc>
        <w:tc>
          <w:tcPr>
            <w:tcW w:w="1352" w:type="dxa"/>
          </w:tcPr>
          <w:p w:rsidR="00A96F7B" w:rsidRPr="00FC460B" w:rsidRDefault="00F762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0,60%</w:t>
            </w:r>
          </w:p>
        </w:tc>
        <w:tc>
          <w:tcPr>
            <w:tcW w:w="1353" w:type="dxa"/>
          </w:tcPr>
          <w:p w:rsidR="00A96F7B" w:rsidRPr="00FC460B" w:rsidRDefault="00F762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3,60%</w:t>
            </w:r>
          </w:p>
        </w:tc>
        <w:tc>
          <w:tcPr>
            <w:tcW w:w="1354" w:type="dxa"/>
          </w:tcPr>
          <w:p w:rsidR="00A96F7B" w:rsidRPr="00FC460B" w:rsidRDefault="00F762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11,47%</w:t>
            </w:r>
          </w:p>
        </w:tc>
        <w:tc>
          <w:tcPr>
            <w:tcW w:w="1354" w:type="dxa"/>
          </w:tcPr>
          <w:p w:rsidR="00A96F7B" w:rsidRPr="00FC460B" w:rsidRDefault="00F762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83,30%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6</w:t>
      </w:r>
      <w:r w:rsidRPr="00FC460B">
        <w:rPr>
          <w:rFonts w:cstheme="minorHAnsi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czy wymagania dotyczące egzaminów, zaliczeń, kolokwiów były zgodne z sylabusem danego przedmiotu, dokonana przez studentów i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8C16AB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2,40%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1,72%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4,63%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9,43%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81,82%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3,16%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2,17%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5,33%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9,21%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80,13%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7C3DB2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1,12%</w:t>
            </w:r>
          </w:p>
        </w:tc>
        <w:tc>
          <w:tcPr>
            <w:tcW w:w="1352" w:type="dxa"/>
          </w:tcPr>
          <w:p w:rsidR="00A96F7B" w:rsidRPr="00FC460B" w:rsidRDefault="007C3DB2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1,12%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4,55%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13,56%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79,66%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7</w:t>
      </w:r>
      <w:r w:rsidRPr="00FC460B">
        <w:rPr>
          <w:rFonts w:cstheme="minorHAnsi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, czy wiedza i umiejętności, zdobyte podczas zajęć, student uważa za przydatne w osiągnięciu efektów kształcenia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8C16AB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4,97%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2,57%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7,72%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14,75%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69,98%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5,48%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3,96%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7,73%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10,50%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72,32%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3,34%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2,83%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6,59%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16,70%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70,55%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lastRenderedPageBreak/>
        <w:t>Z części dotyczącej sposobu prowadzenia zajęć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1</w:t>
      </w:r>
      <w:r w:rsidRPr="00FC460B">
        <w:rPr>
          <w:rFonts w:cstheme="minorHAnsi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efektywności wykorzystania czasu przeznaczonego na zajęciach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5,03%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2,91%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7,41%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12,04%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72,62%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5,26%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5,11%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8,34%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11,22%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70,07%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3,83%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3,02%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7,43%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16,70%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69,02%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2</w:t>
      </w:r>
      <w:r w:rsidRPr="00FC460B">
        <w:rPr>
          <w:rFonts w:cstheme="minorHAnsi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powiązaniu zajęć ze zdobyciem odpowiednich umiejętności, określona w skali 1 do 5 (przy czym 1 - oznacza bardzo źle, 5 - oznacza bardzo dobrze)"/>
      </w:tblPr>
      <w:tblGrid>
        <w:gridCol w:w="1972"/>
        <w:gridCol w:w="1304"/>
        <w:gridCol w:w="1303"/>
        <w:gridCol w:w="1315"/>
        <w:gridCol w:w="1316"/>
        <w:gridCol w:w="1316"/>
      </w:tblGrid>
      <w:tr w:rsidR="003C08B3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6,75%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3,44%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9,52%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14,42%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65,87%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8,91%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6,33%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10,68%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11,23%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62,85%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6,48%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5,00%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11,04%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17,66%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59,82%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FC460B">
      <w:pPr>
        <w:tabs>
          <w:tab w:val="left" w:pos="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t>Z części dotyczącej postawy prowadzącego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1</w:t>
      </w:r>
      <w:r w:rsidRPr="00FC460B">
        <w:rPr>
          <w:rFonts w:cstheme="minorHAnsi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obecności prowadzącego na sali ćwiczeniowej podczas zajęć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2,25%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0,53%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3,44%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7,54%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86,24%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2,03%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1,52%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5,37%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6,89%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84,19%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3,32%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1,03%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4,86%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12,68%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78,11%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2,</w:t>
      </w:r>
      <w:r w:rsidRPr="00FC460B">
        <w:rPr>
          <w:rFonts w:cstheme="minorHAnsi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kultury osobistej i szacunku  prowadzącego do studenta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4,37%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0,93%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4,50%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7,54%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82,67%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3,85%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2,18%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4,66%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6,73%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82,59%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1,84%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1,32%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4,42%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12,88%</w:t>
            </w:r>
          </w:p>
        </w:tc>
        <w:tc>
          <w:tcPr>
            <w:tcW w:w="1354" w:type="dxa"/>
          </w:tcPr>
          <w:p w:rsidR="00A96F7B" w:rsidRPr="00FC460B" w:rsidRDefault="00885385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79,54%</w:t>
            </w:r>
          </w:p>
        </w:tc>
      </w:tr>
    </w:tbl>
    <w:p w:rsidR="00FC460B" w:rsidRDefault="00FC460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:rsidR="00A96F7B" w:rsidRPr="00FC460B" w:rsidRDefault="00A96F7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na pytanie 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3, 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zgodności wystawionej oceny z kryteriami wystawiania ocen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C08B3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2,65%</w:t>
            </w:r>
          </w:p>
        </w:tc>
        <w:tc>
          <w:tcPr>
            <w:tcW w:w="1352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1,85%</w:t>
            </w:r>
          </w:p>
        </w:tc>
        <w:tc>
          <w:tcPr>
            <w:tcW w:w="1353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4,23%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8,99%</w:t>
            </w:r>
          </w:p>
        </w:tc>
        <w:tc>
          <w:tcPr>
            <w:tcW w:w="1354" w:type="dxa"/>
          </w:tcPr>
          <w:p w:rsidR="00A96F7B" w:rsidRPr="00FC460B" w:rsidRDefault="003C08B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82,28%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2,13%</w:t>
            </w:r>
          </w:p>
        </w:tc>
        <w:tc>
          <w:tcPr>
            <w:tcW w:w="1352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1,37%</w:t>
            </w:r>
          </w:p>
        </w:tc>
        <w:tc>
          <w:tcPr>
            <w:tcW w:w="1353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5,33%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8,12%</w:t>
            </w:r>
          </w:p>
        </w:tc>
        <w:tc>
          <w:tcPr>
            <w:tcW w:w="1354" w:type="dxa"/>
          </w:tcPr>
          <w:p w:rsidR="00A96F7B" w:rsidRPr="00FC460B" w:rsidRDefault="0075725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83,05%</w:t>
            </w:r>
          </w:p>
        </w:tc>
      </w:tr>
      <w:tr w:rsidR="003C08B3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88538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1,10%</w:t>
            </w:r>
          </w:p>
        </w:tc>
        <w:tc>
          <w:tcPr>
            <w:tcW w:w="1352" w:type="dxa"/>
          </w:tcPr>
          <w:p w:rsidR="00A96F7B" w:rsidRPr="00FC460B" w:rsidRDefault="0088538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1,18%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4,05%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13,99%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79,68%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t>Z przeprowadzonej analizy pytań zawartych w ankiecie ewaluacyjnej dla studentów uczestniczących w seminariach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1,</w:t>
      </w:r>
      <w:r w:rsidRPr="00FC460B">
        <w:rPr>
          <w:rFonts w:cstheme="minorHAnsi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podania informacji o harmonogramie zajęć przed ich rozpoczęciem 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0,58%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5,23%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90,70%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1,13%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2,26%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6,79%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8,30%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81,51%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0,64%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1,06%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3,18%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16,14%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78,98%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2</w:t>
      </w:r>
      <w:r w:rsidRPr="00FC460B">
        <w:rPr>
          <w:rFonts w:cstheme="minorHAnsi"/>
          <w:sz w:val="24"/>
          <w:szCs w:val="24"/>
        </w:rPr>
        <w:t>, czy zajęcia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odbywania zajęć zgodnie z harmonogramem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1,16%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1,74%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5,81%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87,79%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1,89%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2,26%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5,66%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9,06%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81,13%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1,91%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2,34%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2,34%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15,07%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78,34%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3</w:t>
      </w:r>
      <w:r w:rsidRPr="00FC460B">
        <w:rPr>
          <w:rFonts w:cstheme="minorHAnsi"/>
          <w:sz w:val="24"/>
          <w:szCs w:val="24"/>
        </w:rPr>
        <w:t>, czy regulamin dydaktyczny jednostki był podany przed rozpoczęciem zajęć dydaktycznych?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podania regulaminu dydaktycznego jednostki przed rozpoczęciem zajęć dydaktycznych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1,16%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2,91%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6,98%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88,95%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1,51%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1,51%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6,04%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9,43%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81,51%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1,49%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1,91%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4,03%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18,26%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74,31%</w:t>
            </w:r>
          </w:p>
        </w:tc>
      </w:tr>
    </w:tbl>
    <w:p w:rsidR="00FC460B" w:rsidRDefault="00FC460B" w:rsidP="00FC460B">
      <w:pPr>
        <w:tabs>
          <w:tab w:val="left" w:pos="284"/>
        </w:tabs>
        <w:spacing w:after="0" w:line="360" w:lineRule="auto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sz w:val="24"/>
          <w:szCs w:val="24"/>
        </w:rPr>
        <w:t>nr 4</w:t>
      </w:r>
      <w:r w:rsidRPr="00FC460B">
        <w:rPr>
          <w:rFonts w:cstheme="minorHAnsi"/>
          <w:sz w:val="24"/>
          <w:szCs w:val="24"/>
        </w:rPr>
        <w:t>, czy zajęcia odbywały się zgodnie z ww. regulaminem?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odbywania zajęć zgodnie z regulaminem dydaktycznym jednostki,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1,16%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5,81%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89,53%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2,26%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1,13%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7,55%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7,92%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81,13%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0,64%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1,27%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4,46%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17,62%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76,01%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5</w:t>
      </w:r>
      <w:r w:rsidRPr="00FC460B">
        <w:rPr>
          <w:rFonts w:cstheme="minorHAnsi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  <w:tblDescription w:val="Ocena dokonana przez studentów, na temat zrozumiałości w przekazywaniu danych na zajęciach , określona w skali 1 do 5 (przy czym 1 - oznacza bardzo źle, 5 - oznacza bardzo dobrze)"/>
      </w:tblPr>
      <w:tblGrid>
        <w:gridCol w:w="1960"/>
        <w:gridCol w:w="1266"/>
        <w:gridCol w:w="1265"/>
        <w:gridCol w:w="1266"/>
        <w:gridCol w:w="1501"/>
        <w:gridCol w:w="1268"/>
      </w:tblGrid>
      <w:tr w:rsidR="00303D3D" w:rsidRPr="00FC460B" w:rsidTr="00923828">
        <w:trPr>
          <w:tblHeader/>
        </w:trPr>
        <w:tc>
          <w:tcPr>
            <w:tcW w:w="196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26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303D3D">
        <w:tc>
          <w:tcPr>
            <w:tcW w:w="196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266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265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2,33%</w:t>
            </w:r>
          </w:p>
        </w:tc>
        <w:tc>
          <w:tcPr>
            <w:tcW w:w="1266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501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11,05%</w:t>
            </w:r>
          </w:p>
        </w:tc>
        <w:tc>
          <w:tcPr>
            <w:tcW w:w="1268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79,65%</w:t>
            </w:r>
          </w:p>
        </w:tc>
      </w:tr>
      <w:tr w:rsidR="00303D3D" w:rsidRPr="00FC460B" w:rsidTr="00303D3D">
        <w:tc>
          <w:tcPr>
            <w:tcW w:w="196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266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3,02%</w:t>
            </w:r>
          </w:p>
        </w:tc>
        <w:tc>
          <w:tcPr>
            <w:tcW w:w="1265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2,64%</w:t>
            </w:r>
          </w:p>
        </w:tc>
        <w:tc>
          <w:tcPr>
            <w:tcW w:w="1266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7,55%</w:t>
            </w:r>
          </w:p>
        </w:tc>
        <w:tc>
          <w:tcPr>
            <w:tcW w:w="1501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8,30%</w:t>
            </w:r>
          </w:p>
        </w:tc>
        <w:tc>
          <w:tcPr>
            <w:tcW w:w="1268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78,49%</w:t>
            </w:r>
          </w:p>
        </w:tc>
      </w:tr>
      <w:tr w:rsidR="00303D3D" w:rsidRPr="00FC460B" w:rsidTr="00303D3D">
        <w:tc>
          <w:tcPr>
            <w:tcW w:w="1960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266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1,70%</w:t>
            </w:r>
          </w:p>
        </w:tc>
        <w:tc>
          <w:tcPr>
            <w:tcW w:w="1265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2,34%</w:t>
            </w:r>
          </w:p>
        </w:tc>
        <w:tc>
          <w:tcPr>
            <w:tcW w:w="1266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5,94%</w:t>
            </w:r>
          </w:p>
        </w:tc>
        <w:tc>
          <w:tcPr>
            <w:tcW w:w="1501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13,38%</w:t>
            </w:r>
          </w:p>
        </w:tc>
        <w:tc>
          <w:tcPr>
            <w:tcW w:w="1268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76,65%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714" w:hanging="357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6</w:t>
      </w:r>
      <w:r w:rsidRPr="00FC460B">
        <w:rPr>
          <w:rFonts w:cstheme="minorHAnsi"/>
          <w:sz w:val="24"/>
          <w:szCs w:val="24"/>
        </w:rPr>
        <w:t>, czy prowadzący zajęcia odnosił się życzliwie i taktownie do studentów?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życzliwości i taktu prowadzącego zajęcia w stosunku do studentów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4,65%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0,58%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7,56%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87,21%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3,40%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1,51%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6,42%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4,91%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83,77%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1,06%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1,27%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4,03%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14,01%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79,62%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7</w:t>
      </w:r>
      <w:r w:rsidRPr="00FC460B">
        <w:rPr>
          <w:rFonts w:cstheme="minorHAnsi"/>
          <w:sz w:val="24"/>
          <w:szCs w:val="24"/>
        </w:rPr>
        <w:t xml:space="preserve">, czy kryteria wystawiania ocen były jasno sprecyzowane?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jasności sprecyzowania kryteriów wystawiania ocen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303D3D" w:rsidRPr="00FC460B" w:rsidTr="00923828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2,33%</w:t>
            </w:r>
          </w:p>
        </w:tc>
        <w:tc>
          <w:tcPr>
            <w:tcW w:w="1352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1,16%</w:t>
            </w:r>
          </w:p>
        </w:tc>
        <w:tc>
          <w:tcPr>
            <w:tcW w:w="1353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4,07%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6,40%</w:t>
            </w:r>
          </w:p>
        </w:tc>
        <w:tc>
          <w:tcPr>
            <w:tcW w:w="1354" w:type="dxa"/>
          </w:tcPr>
          <w:p w:rsidR="00A96F7B" w:rsidRPr="00FC460B" w:rsidRDefault="00303D3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86,05%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3,77%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1,13%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8,68%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9,06%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77,36%</w:t>
            </w:r>
          </w:p>
        </w:tc>
      </w:tr>
      <w:tr w:rsidR="00303D3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2,12%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1,49%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4,88%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16,35%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75,16%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8</w:t>
      </w:r>
      <w:r w:rsidRPr="00FC460B">
        <w:rPr>
          <w:rFonts w:cstheme="minorHAnsi"/>
          <w:sz w:val="24"/>
          <w:szCs w:val="24"/>
        </w:rPr>
        <w:t xml:space="preserve">, czy oceny były wystawiane zgodnie z ww. kryteriami?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zgodności wystawiania ocen z kryteriami, określona w skali 1 do 5 (przy czym 1 - oznacza bardzo źle, 5 - oznacza bardzo dobrze)"/>
      </w:tblPr>
      <w:tblGrid>
        <w:gridCol w:w="1973"/>
        <w:gridCol w:w="1306"/>
        <w:gridCol w:w="1306"/>
        <w:gridCol w:w="1307"/>
        <w:gridCol w:w="1317"/>
        <w:gridCol w:w="1317"/>
      </w:tblGrid>
      <w:tr w:rsidR="00793D22" w:rsidRPr="00FC460B" w:rsidTr="00500147">
        <w:trPr>
          <w:tblHeader/>
        </w:trPr>
        <w:tc>
          <w:tcPr>
            <w:tcW w:w="197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0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93D22" w:rsidRPr="00FC460B" w:rsidTr="00A96F7B">
        <w:tc>
          <w:tcPr>
            <w:tcW w:w="197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:rsidR="00A96F7B" w:rsidRPr="00FC460B" w:rsidRDefault="0020763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3,49%</w:t>
            </w:r>
          </w:p>
        </w:tc>
        <w:tc>
          <w:tcPr>
            <w:tcW w:w="1306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0,58%</w:t>
            </w:r>
          </w:p>
        </w:tc>
        <w:tc>
          <w:tcPr>
            <w:tcW w:w="1307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2,33%</w:t>
            </w:r>
          </w:p>
        </w:tc>
        <w:tc>
          <w:tcPr>
            <w:tcW w:w="1317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5,81%</w:t>
            </w:r>
          </w:p>
        </w:tc>
        <w:tc>
          <w:tcPr>
            <w:tcW w:w="1317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87,79%</w:t>
            </w:r>
          </w:p>
        </w:tc>
      </w:tr>
      <w:tr w:rsidR="00793D22" w:rsidRPr="00FC460B" w:rsidTr="00A96F7B">
        <w:tc>
          <w:tcPr>
            <w:tcW w:w="197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07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2,26%</w:t>
            </w:r>
          </w:p>
        </w:tc>
        <w:tc>
          <w:tcPr>
            <w:tcW w:w="1306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0,38%</w:t>
            </w:r>
          </w:p>
        </w:tc>
        <w:tc>
          <w:tcPr>
            <w:tcW w:w="1307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8,68%</w:t>
            </w:r>
          </w:p>
        </w:tc>
        <w:tc>
          <w:tcPr>
            <w:tcW w:w="1317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9,43%</w:t>
            </w:r>
          </w:p>
        </w:tc>
        <w:tc>
          <w:tcPr>
            <w:tcW w:w="1317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79,25%</w:t>
            </w:r>
          </w:p>
        </w:tc>
      </w:tr>
      <w:tr w:rsidR="00793D22" w:rsidRPr="00FC460B" w:rsidTr="00A96F7B">
        <w:tc>
          <w:tcPr>
            <w:tcW w:w="1974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07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2,12%</w:t>
            </w:r>
          </w:p>
        </w:tc>
        <w:tc>
          <w:tcPr>
            <w:tcW w:w="1306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1,06%</w:t>
            </w:r>
          </w:p>
        </w:tc>
        <w:tc>
          <w:tcPr>
            <w:tcW w:w="1307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3,18%</w:t>
            </w:r>
          </w:p>
        </w:tc>
        <w:tc>
          <w:tcPr>
            <w:tcW w:w="1317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15,07%</w:t>
            </w:r>
          </w:p>
        </w:tc>
        <w:tc>
          <w:tcPr>
            <w:tcW w:w="1317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78,56%</w:t>
            </w:r>
          </w:p>
        </w:tc>
      </w:tr>
    </w:tbl>
    <w:p w:rsidR="00FC460B" w:rsidRDefault="00FC460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sz w:val="24"/>
          <w:szCs w:val="24"/>
        </w:rPr>
        <w:t>nr 9</w:t>
      </w:r>
      <w:r w:rsidRPr="00FC460B">
        <w:rPr>
          <w:rFonts w:cstheme="minorHAnsi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ej organizacji zajęć, dokonana przez studentów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793D22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5,23%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1,16%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6,98%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9,88%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76,74%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5,66%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2,64%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7,92%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12,45%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71,32%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2,97%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3,18%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6,16%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19,75%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after="200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67,94%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A96F7B" w:rsidRPr="00FC460B" w:rsidRDefault="00A96F7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na pytanie </w:t>
      </w:r>
      <w:r w:rsidRPr="00FC460B">
        <w:rPr>
          <w:rFonts w:eastAsia="Calibri" w:cstheme="minorHAnsi"/>
          <w:b/>
          <w:sz w:val="24"/>
          <w:szCs w:val="24"/>
        </w:rPr>
        <w:t>nr 10</w:t>
      </w:r>
      <w:r w:rsidRPr="00FC460B">
        <w:rPr>
          <w:rFonts w:eastAsia="Calibri" w:cstheme="minorHAnsi"/>
          <w:sz w:val="24"/>
          <w:szCs w:val="24"/>
        </w:rPr>
        <w:t>, czy Pan/Pani zapoznał się z sylabusem, twierdząco na poszczególnych Wydziałach studenci wypowiedzieli się następująco:</w:t>
      </w:r>
    </w:p>
    <w:p w:rsidR="00A96F7B" w:rsidRPr="00FC460B" w:rsidRDefault="00A96F7B" w:rsidP="005E18F5">
      <w:pPr>
        <w:numPr>
          <w:ilvl w:val="0"/>
          <w:numId w:val="33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WF –</w:t>
      </w:r>
      <w:r w:rsidR="00793D22" w:rsidRPr="00FC460B">
        <w:rPr>
          <w:rFonts w:eastAsia="Times New Roman" w:cstheme="minorHAnsi"/>
          <w:sz w:val="24"/>
          <w:szCs w:val="24"/>
          <w:lang w:eastAsia="pl-PL"/>
        </w:rPr>
        <w:t xml:space="preserve">57,56%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D617A6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. 2019/2020 - 36,84%,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>. 2018/2019 – 51,95%)</w:t>
      </w:r>
    </w:p>
    <w:p w:rsidR="00A96F7B" w:rsidRPr="00FC460B" w:rsidRDefault="00A96F7B" w:rsidP="005E18F5">
      <w:pPr>
        <w:numPr>
          <w:ilvl w:val="0"/>
          <w:numId w:val="33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WL –</w:t>
      </w:r>
      <w:r w:rsidR="0062481D" w:rsidRPr="00FC460B">
        <w:rPr>
          <w:rFonts w:eastAsia="Times New Roman" w:cstheme="minorHAnsi"/>
          <w:sz w:val="24"/>
          <w:szCs w:val="24"/>
          <w:lang w:eastAsia="pl-PL"/>
        </w:rPr>
        <w:t>59,25%</w:t>
      </w:r>
      <w:r w:rsidR="0062481D" w:rsidRPr="00FC460B">
        <w:rPr>
          <w:rFonts w:eastAsia="Times New Roman" w:cstheme="minorHAnsi"/>
          <w:sz w:val="24"/>
          <w:szCs w:val="24"/>
          <w:lang w:eastAsia="pl-PL"/>
        </w:rPr>
        <w:tab/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bookmarkStart w:id="1" w:name="_Hlk54343831"/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D617A6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. 2019/2020 -  18,28%,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. 2018/2019 </w:t>
      </w:r>
      <w:bookmarkEnd w:id="1"/>
      <w:r w:rsidRPr="00FC460B">
        <w:rPr>
          <w:rFonts w:eastAsia="Times New Roman" w:cstheme="minorHAnsi"/>
          <w:sz w:val="24"/>
          <w:szCs w:val="24"/>
          <w:lang w:eastAsia="pl-PL"/>
        </w:rPr>
        <w:t>–  68,97</w:t>
      </w:r>
      <w:r w:rsidR="00D617A6" w:rsidRPr="00FC460B">
        <w:rPr>
          <w:rFonts w:eastAsia="Times New Roman" w:cstheme="minorHAnsi"/>
          <w:sz w:val="24"/>
          <w:szCs w:val="24"/>
          <w:lang w:eastAsia="pl-PL"/>
        </w:rPr>
        <w:t>%</w:t>
      </w:r>
      <w:r w:rsidRPr="00FC460B">
        <w:rPr>
          <w:rFonts w:eastAsia="Times New Roman" w:cstheme="minorHAnsi"/>
          <w:sz w:val="24"/>
          <w:szCs w:val="24"/>
          <w:lang w:eastAsia="pl-PL"/>
        </w:rPr>
        <w:t>)</w:t>
      </w:r>
    </w:p>
    <w:p w:rsidR="00A96F7B" w:rsidRPr="00FC460B" w:rsidRDefault="00A96F7B" w:rsidP="005E18F5">
      <w:pPr>
        <w:numPr>
          <w:ilvl w:val="0"/>
          <w:numId w:val="33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WNoZ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296E9D" w:rsidRPr="00FC460B">
        <w:rPr>
          <w:rFonts w:eastAsia="Times New Roman" w:cstheme="minorHAnsi"/>
          <w:sz w:val="24"/>
          <w:szCs w:val="24"/>
          <w:lang w:eastAsia="pl-PL"/>
        </w:rPr>
        <w:t>60,08%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D617A6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D617A6" w:rsidRPr="00FC460B">
        <w:rPr>
          <w:rFonts w:eastAsia="Times New Roman" w:cstheme="minorHAnsi"/>
          <w:sz w:val="24"/>
          <w:szCs w:val="24"/>
          <w:lang w:eastAsia="pl-PL"/>
        </w:rPr>
        <w:t xml:space="preserve">. 2019/2020 - 2,09%, 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. 2018/2019  -  86,26%) </w:t>
      </w:r>
    </w:p>
    <w:p w:rsidR="00A96F7B" w:rsidRPr="00FC460B" w:rsidRDefault="00A96F7B" w:rsidP="00FC460B">
      <w:pPr>
        <w:spacing w:before="100" w:beforeAutospacing="1" w:after="100" w:afterAutospacing="1" w:line="36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bCs/>
          <w:sz w:val="24"/>
          <w:szCs w:val="24"/>
          <w:lang w:eastAsia="pl-PL"/>
        </w:rPr>
        <w:t xml:space="preserve">na pytanie 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>nr 11,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zgodności treści zajęć z sylabusem, określona w skali 1 do 5 (przy czym 1 - oznacza bardzo źle, 5 - oznacza bardzo dobrze)"/>
      </w:tblPr>
      <w:tblGrid>
        <w:gridCol w:w="1979"/>
        <w:gridCol w:w="1326"/>
        <w:gridCol w:w="1304"/>
        <w:gridCol w:w="1305"/>
        <w:gridCol w:w="1306"/>
        <w:gridCol w:w="1306"/>
      </w:tblGrid>
      <w:tr w:rsidR="00793D22" w:rsidRPr="00FC460B" w:rsidTr="00AA0DDE">
        <w:trPr>
          <w:tblHeader/>
        </w:trPr>
        <w:tc>
          <w:tcPr>
            <w:tcW w:w="197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2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93D22" w:rsidRPr="00FC460B" w:rsidTr="00793D22">
        <w:trPr>
          <w:trHeight w:val="487"/>
        </w:trPr>
        <w:tc>
          <w:tcPr>
            <w:tcW w:w="1979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26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04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0,00%</w:t>
            </w:r>
          </w:p>
        </w:tc>
        <w:tc>
          <w:tcPr>
            <w:tcW w:w="1305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3,03%</w:t>
            </w:r>
          </w:p>
        </w:tc>
        <w:tc>
          <w:tcPr>
            <w:tcW w:w="1306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10,10%</w:t>
            </w:r>
          </w:p>
        </w:tc>
        <w:tc>
          <w:tcPr>
            <w:tcW w:w="1306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86,87%</w:t>
            </w:r>
          </w:p>
        </w:tc>
      </w:tr>
      <w:tr w:rsidR="00793D22" w:rsidRPr="00FC460B" w:rsidTr="00793D22">
        <w:tc>
          <w:tcPr>
            <w:tcW w:w="1979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26" w:type="dxa"/>
          </w:tcPr>
          <w:p w:rsidR="00793D22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1,29%</w:t>
            </w:r>
          </w:p>
        </w:tc>
        <w:tc>
          <w:tcPr>
            <w:tcW w:w="1304" w:type="dxa"/>
          </w:tcPr>
          <w:p w:rsidR="00793D22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1,94%</w:t>
            </w:r>
          </w:p>
        </w:tc>
        <w:tc>
          <w:tcPr>
            <w:tcW w:w="1305" w:type="dxa"/>
          </w:tcPr>
          <w:p w:rsidR="00793D22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3,23%</w:t>
            </w:r>
          </w:p>
        </w:tc>
        <w:tc>
          <w:tcPr>
            <w:tcW w:w="1306" w:type="dxa"/>
          </w:tcPr>
          <w:p w:rsidR="00793D22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6,45%</w:t>
            </w:r>
          </w:p>
        </w:tc>
        <w:tc>
          <w:tcPr>
            <w:tcW w:w="1306" w:type="dxa"/>
          </w:tcPr>
          <w:p w:rsidR="00793D22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87,10%</w:t>
            </w:r>
          </w:p>
        </w:tc>
      </w:tr>
      <w:tr w:rsidR="00793D22" w:rsidRPr="00FC460B" w:rsidTr="00793D22">
        <w:tc>
          <w:tcPr>
            <w:tcW w:w="1979" w:type="dxa"/>
          </w:tcPr>
          <w:p w:rsidR="00793D22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26" w:type="dxa"/>
          </w:tcPr>
          <w:p w:rsidR="00793D22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1,42%</w:t>
            </w:r>
          </w:p>
        </w:tc>
        <w:tc>
          <w:tcPr>
            <w:tcW w:w="1304" w:type="dxa"/>
          </w:tcPr>
          <w:p w:rsidR="00793D22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1,07%</w:t>
            </w:r>
          </w:p>
        </w:tc>
        <w:tc>
          <w:tcPr>
            <w:tcW w:w="1305" w:type="dxa"/>
          </w:tcPr>
          <w:p w:rsidR="00793D22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2,49%</w:t>
            </w:r>
          </w:p>
        </w:tc>
        <w:tc>
          <w:tcPr>
            <w:tcW w:w="1306" w:type="dxa"/>
          </w:tcPr>
          <w:p w:rsidR="00793D22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16,73%</w:t>
            </w:r>
          </w:p>
        </w:tc>
        <w:tc>
          <w:tcPr>
            <w:tcW w:w="1306" w:type="dxa"/>
          </w:tcPr>
          <w:p w:rsidR="00793D22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78,29%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bCs/>
          <w:sz w:val="24"/>
          <w:szCs w:val="24"/>
          <w:lang w:eastAsia="pl-PL"/>
        </w:rPr>
        <w:t xml:space="preserve">na pytanie 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>nr 12,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, na temat zgodności wymagań dotyczących egzaminów, zaliczeń, kolokwiów z sylabusem z danego przedmiotu,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793D22" w:rsidRPr="00FC460B" w:rsidTr="00AA0DDE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1,01%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1,01%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2,02%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11,11%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84,85%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0,64%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0,64%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6,41%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8,97%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83,33%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1,08%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1,08%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3,94%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14,70%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79,21%</w:t>
            </w:r>
          </w:p>
        </w:tc>
      </w:tr>
    </w:tbl>
    <w:p w:rsidR="00FC460B" w:rsidRDefault="00FC460B" w:rsidP="00FC460B">
      <w:pPr>
        <w:spacing w:after="0" w:line="360" w:lineRule="auto"/>
        <w:ind w:left="714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A96F7B" w:rsidRPr="00FC460B" w:rsidRDefault="00A96F7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na pytanie </w:t>
      </w:r>
      <w:r w:rsidRPr="00FC460B">
        <w:rPr>
          <w:rFonts w:eastAsia="Times New Roman" w:cstheme="minorHAnsi"/>
          <w:b/>
          <w:bCs/>
          <w:sz w:val="24"/>
          <w:szCs w:val="24"/>
          <w:lang w:eastAsia="pl-PL"/>
        </w:rPr>
        <w:t>nr 13,</w:t>
      </w:r>
      <w:r w:rsidRPr="00FC460B">
        <w:rPr>
          <w:rFonts w:eastAsia="Times New Roman" w:cstheme="minorHAnsi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przydatności wiedzy i umiejętności zdobytych podczas zajęć, dokonana przez studentów, określona w skali 1 do 5 (przy czym 1 - oznacza bardzo źle, 5 - oznacza bardzo dobrze)"/>
      </w:tblPr>
      <w:tblGrid>
        <w:gridCol w:w="1972"/>
        <w:gridCol w:w="1306"/>
        <w:gridCol w:w="1306"/>
        <w:gridCol w:w="1306"/>
        <w:gridCol w:w="1318"/>
        <w:gridCol w:w="1318"/>
      </w:tblGrid>
      <w:tr w:rsidR="00793D22" w:rsidRPr="00FC460B" w:rsidTr="00AA0DDE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2,04%</w:t>
            </w:r>
          </w:p>
        </w:tc>
        <w:tc>
          <w:tcPr>
            <w:tcW w:w="1352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4,08%</w:t>
            </w:r>
          </w:p>
        </w:tc>
        <w:tc>
          <w:tcPr>
            <w:tcW w:w="1353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5,10%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14,29%</w:t>
            </w:r>
          </w:p>
        </w:tc>
        <w:tc>
          <w:tcPr>
            <w:tcW w:w="1354" w:type="dxa"/>
          </w:tcPr>
          <w:p w:rsidR="00A96F7B" w:rsidRPr="00FC460B" w:rsidRDefault="00793D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 xml:space="preserve">74,49% 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3,87%</w:t>
            </w:r>
          </w:p>
        </w:tc>
        <w:tc>
          <w:tcPr>
            <w:tcW w:w="1352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1,94%</w:t>
            </w:r>
          </w:p>
        </w:tc>
        <w:tc>
          <w:tcPr>
            <w:tcW w:w="1353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3,23%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6,45%</w:t>
            </w:r>
          </w:p>
        </w:tc>
        <w:tc>
          <w:tcPr>
            <w:tcW w:w="1354" w:type="dxa"/>
          </w:tcPr>
          <w:p w:rsidR="00A96F7B" w:rsidRPr="00FC460B" w:rsidRDefault="0062481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84,52%</w:t>
            </w:r>
          </w:p>
        </w:tc>
      </w:tr>
      <w:tr w:rsidR="00793D2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3,57%</w:t>
            </w:r>
          </w:p>
        </w:tc>
        <w:tc>
          <w:tcPr>
            <w:tcW w:w="1352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2,86%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7,50%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17,14%</w:t>
            </w:r>
          </w:p>
        </w:tc>
        <w:tc>
          <w:tcPr>
            <w:tcW w:w="1354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68,93%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t>Z przeprowadzonej analizy pytań zawartych w ankiecie ewaluacyjnej dla studentów uczestniczących w wykładach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na pytanie </w:t>
      </w:r>
      <w:r w:rsidRPr="00FC460B">
        <w:rPr>
          <w:rFonts w:cstheme="minorHAnsi"/>
          <w:b/>
          <w:sz w:val="24"/>
          <w:szCs w:val="24"/>
        </w:rPr>
        <w:t>nr 1,</w:t>
      </w:r>
      <w:r w:rsidRPr="00FC460B">
        <w:rPr>
          <w:rFonts w:cstheme="minorHAnsi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uczestniczących w wykładach na temat: podania z odpowiednim wyprzedzeniem informacji o harmonogramie wykładów."/>
      </w:tblPr>
      <w:tblGrid>
        <w:gridCol w:w="1972"/>
        <w:gridCol w:w="1306"/>
        <w:gridCol w:w="1306"/>
        <w:gridCol w:w="1306"/>
        <w:gridCol w:w="1318"/>
        <w:gridCol w:w="1318"/>
      </w:tblGrid>
      <w:tr w:rsidR="00296E9D" w:rsidRPr="00FC460B" w:rsidTr="00700D05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296E9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296E9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1,22%</w:t>
            </w:r>
          </w:p>
        </w:tc>
        <w:tc>
          <w:tcPr>
            <w:tcW w:w="1352" w:type="dxa"/>
          </w:tcPr>
          <w:p w:rsidR="00A96F7B" w:rsidRPr="00FC460B" w:rsidRDefault="00306A6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0,76%</w:t>
            </w:r>
          </w:p>
        </w:tc>
        <w:tc>
          <w:tcPr>
            <w:tcW w:w="1353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3,97%</w:t>
            </w:r>
          </w:p>
        </w:tc>
        <w:tc>
          <w:tcPr>
            <w:tcW w:w="1354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10,84%</w:t>
            </w:r>
          </w:p>
        </w:tc>
        <w:tc>
          <w:tcPr>
            <w:tcW w:w="1354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83,21%</w:t>
            </w:r>
          </w:p>
        </w:tc>
      </w:tr>
      <w:tr w:rsidR="00296E9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3,24%</w:t>
            </w:r>
          </w:p>
        </w:tc>
        <w:tc>
          <w:tcPr>
            <w:tcW w:w="1352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1,72%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5,67%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9,11%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80,36%</w:t>
            </w:r>
          </w:p>
        </w:tc>
      </w:tr>
      <w:tr w:rsidR="00296E9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1,48%</w:t>
            </w:r>
          </w:p>
        </w:tc>
        <w:tc>
          <w:tcPr>
            <w:tcW w:w="1352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1,37%</w:t>
            </w:r>
          </w:p>
        </w:tc>
        <w:tc>
          <w:tcPr>
            <w:tcW w:w="1353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4,01%</w:t>
            </w:r>
          </w:p>
        </w:tc>
        <w:tc>
          <w:tcPr>
            <w:tcW w:w="1354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14,33%</w:t>
            </w:r>
          </w:p>
        </w:tc>
        <w:tc>
          <w:tcPr>
            <w:tcW w:w="1354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78,80%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ind w:left="714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 na pytanie </w:t>
      </w:r>
      <w:r w:rsidRPr="00FC460B">
        <w:rPr>
          <w:rFonts w:eastAsia="Times New Roman" w:cstheme="minorHAnsi"/>
          <w:b/>
          <w:sz w:val="24"/>
          <w:szCs w:val="24"/>
          <w:lang w:eastAsia="pl-PL"/>
        </w:rPr>
        <w:t>nr 2,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czy treści wykładów były przedstawiane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uczestniczących w wykładach na temat: zrozumiałości przedstawienia wykładów."/>
      </w:tblPr>
      <w:tblGrid>
        <w:gridCol w:w="1971"/>
        <w:gridCol w:w="1304"/>
        <w:gridCol w:w="1304"/>
        <w:gridCol w:w="1315"/>
        <w:gridCol w:w="1316"/>
        <w:gridCol w:w="1316"/>
      </w:tblGrid>
      <w:tr w:rsidR="00A96F7B" w:rsidRPr="00FC460B" w:rsidTr="00700D05">
        <w:trPr>
          <w:tblHeader/>
        </w:trPr>
        <w:tc>
          <w:tcPr>
            <w:tcW w:w="197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0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97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05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2,60%</w:t>
            </w:r>
          </w:p>
        </w:tc>
        <w:tc>
          <w:tcPr>
            <w:tcW w:w="1304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2,75%</w:t>
            </w:r>
          </w:p>
        </w:tc>
        <w:tc>
          <w:tcPr>
            <w:tcW w:w="1315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5,65%</w:t>
            </w:r>
          </w:p>
        </w:tc>
        <w:tc>
          <w:tcPr>
            <w:tcW w:w="1316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16,34%</w:t>
            </w:r>
          </w:p>
        </w:tc>
        <w:tc>
          <w:tcPr>
            <w:tcW w:w="1316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72,67%</w:t>
            </w:r>
          </w:p>
        </w:tc>
      </w:tr>
      <w:tr w:rsidR="00A96F7B" w:rsidRPr="00FC460B" w:rsidTr="00A96F7B">
        <w:tc>
          <w:tcPr>
            <w:tcW w:w="197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05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4,86%</w:t>
            </w:r>
          </w:p>
        </w:tc>
        <w:tc>
          <w:tcPr>
            <w:tcW w:w="130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2,63%</w:t>
            </w:r>
          </w:p>
        </w:tc>
        <w:tc>
          <w:tcPr>
            <w:tcW w:w="1315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6,48%</w:t>
            </w:r>
          </w:p>
        </w:tc>
        <w:tc>
          <w:tcPr>
            <w:tcW w:w="1316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11,13%</w:t>
            </w:r>
          </w:p>
        </w:tc>
        <w:tc>
          <w:tcPr>
            <w:tcW w:w="1316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74,90%</w:t>
            </w:r>
          </w:p>
        </w:tc>
      </w:tr>
      <w:tr w:rsidR="00A96F7B" w:rsidRPr="00FC460B" w:rsidTr="00A96F7B">
        <w:tc>
          <w:tcPr>
            <w:tcW w:w="197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05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1,43%</w:t>
            </w:r>
          </w:p>
        </w:tc>
        <w:tc>
          <w:tcPr>
            <w:tcW w:w="1304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1,21%</w:t>
            </w:r>
          </w:p>
        </w:tc>
        <w:tc>
          <w:tcPr>
            <w:tcW w:w="1315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5,38%</w:t>
            </w:r>
          </w:p>
        </w:tc>
        <w:tc>
          <w:tcPr>
            <w:tcW w:w="1316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17,79%</w:t>
            </w:r>
          </w:p>
        </w:tc>
        <w:tc>
          <w:tcPr>
            <w:tcW w:w="1316" w:type="dxa"/>
          </w:tcPr>
          <w:p w:rsidR="00A96F7B" w:rsidRPr="00FC460B" w:rsidRDefault="00A8273E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74,19%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 na pytanie </w:t>
      </w:r>
      <w:r w:rsidRPr="00FC460B">
        <w:rPr>
          <w:rFonts w:eastAsia="Times New Roman" w:cstheme="minorHAnsi"/>
          <w:b/>
          <w:sz w:val="24"/>
          <w:szCs w:val="24"/>
          <w:lang w:eastAsia="pl-PL"/>
        </w:rPr>
        <w:t xml:space="preserve">nr 3, </w:t>
      </w:r>
      <w:r w:rsidRPr="00FC460B">
        <w:rPr>
          <w:rFonts w:eastAsia="Times New Roman" w:cstheme="minorHAnsi"/>
          <w:sz w:val="24"/>
          <w:szCs w:val="24"/>
          <w:lang w:eastAsia="pl-PL"/>
        </w:rPr>
        <w:t>czy uważasz, że wykłady miały atrakcyjną formę (np. materiały multimedialne, prezentacje przypadków)?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uczestniczących w wykładach na temat: atrakcyjności formów wykładów."/>
      </w:tblPr>
      <w:tblGrid>
        <w:gridCol w:w="1972"/>
        <w:gridCol w:w="1304"/>
        <w:gridCol w:w="1303"/>
        <w:gridCol w:w="1315"/>
        <w:gridCol w:w="1316"/>
        <w:gridCol w:w="1316"/>
      </w:tblGrid>
      <w:tr w:rsidR="00CD11AD" w:rsidRPr="00FC460B" w:rsidTr="00700D05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CD11A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3,66%</w:t>
            </w:r>
          </w:p>
        </w:tc>
        <w:tc>
          <w:tcPr>
            <w:tcW w:w="1352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3,05%</w:t>
            </w:r>
          </w:p>
        </w:tc>
        <w:tc>
          <w:tcPr>
            <w:tcW w:w="1353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10,08%</w:t>
            </w:r>
          </w:p>
        </w:tc>
        <w:tc>
          <w:tcPr>
            <w:tcW w:w="1354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16,64%</w:t>
            </w:r>
          </w:p>
        </w:tc>
        <w:tc>
          <w:tcPr>
            <w:tcW w:w="1354" w:type="dxa"/>
          </w:tcPr>
          <w:p w:rsidR="00A96F7B" w:rsidRPr="00FC460B" w:rsidRDefault="00CD11AD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66,56%</w:t>
            </w:r>
          </w:p>
        </w:tc>
      </w:tr>
      <w:tr w:rsidR="00CD11AD" w:rsidRPr="00FC460B" w:rsidTr="00A96F7B">
        <w:trPr>
          <w:trHeight w:val="309"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7,39%</w:t>
            </w:r>
          </w:p>
        </w:tc>
        <w:tc>
          <w:tcPr>
            <w:tcW w:w="1352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3,74%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8,81%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15,99%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64,07%</w:t>
            </w:r>
          </w:p>
        </w:tc>
      </w:tr>
      <w:tr w:rsidR="00CD11AD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2,20%</w:t>
            </w:r>
          </w:p>
        </w:tc>
        <w:tc>
          <w:tcPr>
            <w:tcW w:w="1352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2,31%</w:t>
            </w:r>
          </w:p>
        </w:tc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8,29%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18,95%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68,26%</w:t>
            </w:r>
          </w:p>
        </w:tc>
      </w:tr>
    </w:tbl>
    <w:p w:rsidR="00FC460B" w:rsidRDefault="00FC460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A96F7B" w:rsidRPr="00FC460B" w:rsidRDefault="00A96F7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lastRenderedPageBreak/>
        <w:t xml:space="preserve">Na pytanie </w:t>
      </w:r>
      <w:r w:rsidRPr="00FC460B">
        <w:rPr>
          <w:rFonts w:eastAsia="Times New Roman" w:cstheme="minorHAnsi"/>
          <w:b/>
          <w:sz w:val="24"/>
          <w:szCs w:val="24"/>
          <w:lang w:eastAsia="pl-PL"/>
        </w:rPr>
        <w:t>nr 4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FC460B">
        <w:rPr>
          <w:rFonts w:eastAsia="Calibri" w:cstheme="minorHAnsi"/>
          <w:sz w:val="24"/>
          <w:szCs w:val="24"/>
        </w:rPr>
        <w:t>czy Pan/Pani zapoznał się z sylabusem, twierdząco na poszczególnych Wydziałach studenci wypowiedzieli się następująco:</w:t>
      </w:r>
    </w:p>
    <w:p w:rsidR="00A96F7B" w:rsidRPr="00FC460B" w:rsidRDefault="00A96F7B" w:rsidP="005E18F5">
      <w:pPr>
        <w:numPr>
          <w:ilvl w:val="0"/>
          <w:numId w:val="34"/>
        </w:numPr>
        <w:spacing w:after="0"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WF –</w:t>
      </w:r>
      <w:r w:rsidR="007E5AA4" w:rsidRPr="00FC460B">
        <w:rPr>
          <w:rFonts w:eastAsia="Times New Roman" w:cstheme="minorHAnsi"/>
          <w:sz w:val="24"/>
          <w:szCs w:val="24"/>
          <w:lang w:eastAsia="pl-PL"/>
        </w:rPr>
        <w:t xml:space="preserve">72,37%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bookmarkStart w:id="2" w:name="_Hlk53752644"/>
      <w:r w:rsidR="008F386B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8F386B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8F386B" w:rsidRPr="00FC460B">
        <w:rPr>
          <w:rFonts w:eastAsia="Times New Roman" w:cstheme="minorHAnsi"/>
          <w:sz w:val="24"/>
          <w:szCs w:val="24"/>
          <w:lang w:eastAsia="pl-PL"/>
        </w:rPr>
        <w:t xml:space="preserve">. 2019/2020 - </w:t>
      </w:r>
      <w:r w:rsidR="00AB014C" w:rsidRPr="00FC460B">
        <w:rPr>
          <w:rFonts w:eastAsia="Times New Roman" w:cstheme="minorHAnsi"/>
          <w:sz w:val="24"/>
          <w:szCs w:val="24"/>
          <w:lang w:eastAsia="pl-PL"/>
        </w:rPr>
        <w:t xml:space="preserve">61,07%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2018/2019 - </w:t>
      </w:r>
      <w:bookmarkEnd w:id="2"/>
      <w:r w:rsidRPr="00FC460B">
        <w:rPr>
          <w:rFonts w:eastAsia="Times New Roman" w:cstheme="minorHAnsi"/>
          <w:sz w:val="24"/>
          <w:szCs w:val="24"/>
          <w:lang w:eastAsia="pl-PL"/>
        </w:rPr>
        <w:t>57,56%)</w:t>
      </w:r>
    </w:p>
    <w:p w:rsidR="00A96F7B" w:rsidRPr="00FC460B" w:rsidRDefault="00A96F7B" w:rsidP="005E18F5">
      <w:pPr>
        <w:numPr>
          <w:ilvl w:val="0"/>
          <w:numId w:val="34"/>
        </w:numPr>
        <w:spacing w:after="0"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WL – </w:t>
      </w:r>
      <w:r w:rsidR="007E5AA4" w:rsidRPr="00FC460B">
        <w:rPr>
          <w:rFonts w:eastAsia="Times New Roman" w:cstheme="minorHAnsi"/>
          <w:sz w:val="24"/>
          <w:szCs w:val="24"/>
          <w:lang w:eastAsia="pl-PL"/>
        </w:rPr>
        <w:t xml:space="preserve">69,23% </w:t>
      </w:r>
      <w:r w:rsidRPr="00FC460B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8F386B" w:rsidRPr="00FC460B">
        <w:rPr>
          <w:rFonts w:eastAsia="Times New Roman" w:cstheme="minorHAnsi"/>
          <w:sz w:val="24"/>
          <w:szCs w:val="24"/>
          <w:lang w:eastAsia="pl-PL"/>
        </w:rPr>
        <w:t>r.ak</w:t>
      </w:r>
      <w:proofErr w:type="spellEnd"/>
      <w:r w:rsidR="008F386B" w:rsidRPr="00FC460B">
        <w:rPr>
          <w:rFonts w:eastAsia="Times New Roman" w:cstheme="minorHAnsi"/>
          <w:sz w:val="24"/>
          <w:szCs w:val="24"/>
          <w:lang w:eastAsia="pl-PL"/>
        </w:rPr>
        <w:t xml:space="preserve">. 2019/2020 - </w:t>
      </w:r>
      <w:r w:rsidR="00AB014C" w:rsidRPr="00FC460B">
        <w:rPr>
          <w:rFonts w:eastAsia="Times New Roman" w:cstheme="minorHAnsi"/>
          <w:sz w:val="24"/>
          <w:szCs w:val="24"/>
          <w:lang w:eastAsia="pl-PL"/>
        </w:rPr>
        <w:t xml:space="preserve">29,02%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2018/2019  - 62,87%)</w:t>
      </w:r>
    </w:p>
    <w:p w:rsidR="00A96F7B" w:rsidRPr="00FC460B" w:rsidRDefault="00A96F7B" w:rsidP="005E18F5">
      <w:pPr>
        <w:numPr>
          <w:ilvl w:val="0"/>
          <w:numId w:val="34"/>
        </w:numPr>
        <w:spacing w:after="0" w:line="360" w:lineRule="auto"/>
        <w:ind w:left="1134"/>
        <w:contextualSpacing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WNoZ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–</w:t>
      </w:r>
      <w:r w:rsidR="00A64588" w:rsidRPr="00FC460B">
        <w:rPr>
          <w:rFonts w:eastAsia="Times New Roman" w:cstheme="minorHAnsi"/>
          <w:sz w:val="24"/>
          <w:szCs w:val="24"/>
          <w:lang w:eastAsia="pl-PL"/>
        </w:rPr>
        <w:t>66,72%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8F386B"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="008F386B"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="008F386B" w:rsidRPr="00FC460B">
        <w:rPr>
          <w:rFonts w:eastAsia="Times New Roman" w:cstheme="minorHAnsi"/>
          <w:sz w:val="24"/>
          <w:szCs w:val="24"/>
          <w:lang w:eastAsia="pl-PL"/>
        </w:rPr>
        <w:t xml:space="preserve">. 2019/2020 - </w:t>
      </w:r>
      <w:r w:rsidR="00AB014C" w:rsidRPr="00FC460B">
        <w:rPr>
          <w:rFonts w:eastAsia="Times New Roman" w:cstheme="minorHAnsi"/>
          <w:sz w:val="24"/>
          <w:szCs w:val="24"/>
          <w:lang w:eastAsia="pl-PL"/>
        </w:rPr>
        <w:t xml:space="preserve">1,39% 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r.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ak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2018/2019 r. 82,54%)</w:t>
      </w:r>
    </w:p>
    <w:p w:rsidR="00A96F7B" w:rsidRPr="00FC460B" w:rsidRDefault="00A96F7B" w:rsidP="005E18F5">
      <w:pPr>
        <w:numPr>
          <w:ilvl w:val="0"/>
          <w:numId w:val="6"/>
        </w:numPr>
        <w:spacing w:after="0" w:line="360" w:lineRule="auto"/>
        <w:ind w:left="714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Calibri" w:cstheme="minorHAnsi"/>
          <w:sz w:val="24"/>
          <w:szCs w:val="24"/>
        </w:rPr>
        <w:t xml:space="preserve">na pytanie </w:t>
      </w:r>
      <w:r w:rsidRPr="00FC460B">
        <w:rPr>
          <w:rFonts w:eastAsia="Calibri" w:cstheme="minorHAnsi"/>
          <w:b/>
          <w:sz w:val="24"/>
          <w:szCs w:val="24"/>
        </w:rPr>
        <w:t>nr 5</w:t>
      </w:r>
      <w:r w:rsidRPr="00FC460B">
        <w:rPr>
          <w:rFonts w:eastAsia="Calibri" w:cstheme="minorHAnsi"/>
          <w:sz w:val="24"/>
          <w:szCs w:val="24"/>
        </w:rPr>
        <w:t>,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czy uważasz treści dydaktyczne zdobyte podczas wykładów za przydatne w osiągnięciu efektów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uczestniczących w wykładach na temat: przydatności treści dydaktycznych wykładów."/>
      </w:tblPr>
      <w:tblGrid>
        <w:gridCol w:w="1972"/>
        <w:gridCol w:w="1304"/>
        <w:gridCol w:w="1303"/>
        <w:gridCol w:w="1315"/>
        <w:gridCol w:w="1316"/>
        <w:gridCol w:w="1316"/>
      </w:tblGrid>
      <w:tr w:rsidR="007E5AA4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Wydział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7E5AA4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96F7B" w:rsidRPr="00FC460B" w:rsidRDefault="00234D8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2,11%</w:t>
            </w:r>
          </w:p>
        </w:tc>
        <w:tc>
          <w:tcPr>
            <w:tcW w:w="1352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2,11%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10,34%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19,62%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65,82%</w:t>
            </w:r>
          </w:p>
        </w:tc>
      </w:tr>
      <w:tr w:rsidR="007E5AA4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4,68%</w:t>
            </w:r>
          </w:p>
        </w:tc>
        <w:tc>
          <w:tcPr>
            <w:tcW w:w="1352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4,24%</w:t>
            </w:r>
          </w:p>
        </w:tc>
        <w:tc>
          <w:tcPr>
            <w:tcW w:w="1353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6,29%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14,18%</w:t>
            </w:r>
          </w:p>
        </w:tc>
        <w:tc>
          <w:tcPr>
            <w:tcW w:w="1354" w:type="dxa"/>
          </w:tcPr>
          <w:p w:rsidR="00A96F7B" w:rsidRPr="00FC460B" w:rsidRDefault="007E5AA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70,61%</w:t>
            </w:r>
          </w:p>
        </w:tc>
      </w:tr>
      <w:tr w:rsidR="007E5AA4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1,81%</w:t>
            </w:r>
          </w:p>
        </w:tc>
        <w:tc>
          <w:tcPr>
            <w:tcW w:w="1352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2,14%</w:t>
            </w:r>
          </w:p>
        </w:tc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6,34%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22,30%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C460B">
              <w:rPr>
                <w:rFonts w:eastAsia="Calibri" w:cstheme="minorHAnsi"/>
                <w:sz w:val="24"/>
                <w:szCs w:val="24"/>
              </w:rPr>
              <w:t>67,41%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FC460B">
        <w:rPr>
          <w:rFonts w:cstheme="minorHAnsi"/>
          <w:b/>
          <w:color w:val="000000" w:themeColor="text1"/>
          <w:sz w:val="24"/>
          <w:szCs w:val="24"/>
        </w:rPr>
        <w:t>Z przeprowadzonej analizy pytań zawartych w ankiecie ewaluacyjnej dla studentów Wydziału Nauk o Zdrowiu uczestniczących w zajęciach praktycznych, z części dotyczącej organizacji zajęć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1,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: podania informacji o harmonogrami przed rozpoczęciem zajęć dydaktycznych.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700D0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1,99%</w:t>
            </w:r>
          </w:p>
        </w:tc>
        <w:tc>
          <w:tcPr>
            <w:tcW w:w="1352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1,32%</w:t>
            </w:r>
          </w:p>
        </w:tc>
        <w:tc>
          <w:tcPr>
            <w:tcW w:w="1353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3,31%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11,59%</w:t>
            </w:r>
          </w:p>
        </w:tc>
        <w:tc>
          <w:tcPr>
            <w:tcW w:w="135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81,79%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2</w:t>
      </w:r>
      <w:r w:rsidRPr="00FC460B">
        <w:rPr>
          <w:rFonts w:cstheme="minorHAnsi"/>
          <w:color w:val="000000" w:themeColor="text1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zgodności odbywania się zajęć z Regulaminem dydaktycznym jednostki"/>
      </w:tblPr>
      <w:tblGrid>
        <w:gridCol w:w="1426"/>
        <w:gridCol w:w="1334"/>
        <w:gridCol w:w="1335"/>
        <w:gridCol w:w="1336"/>
        <w:gridCol w:w="1340"/>
      </w:tblGrid>
      <w:tr w:rsidR="00A96F7B" w:rsidRPr="00FC460B" w:rsidTr="00266B65">
        <w:trPr>
          <w:tblHeader/>
        </w:trPr>
        <w:tc>
          <w:tcPr>
            <w:tcW w:w="142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426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1,99%</w:t>
            </w:r>
          </w:p>
        </w:tc>
        <w:tc>
          <w:tcPr>
            <w:tcW w:w="1334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1,99%</w:t>
            </w:r>
          </w:p>
        </w:tc>
        <w:tc>
          <w:tcPr>
            <w:tcW w:w="1335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4,30%</w:t>
            </w:r>
          </w:p>
        </w:tc>
        <w:tc>
          <w:tcPr>
            <w:tcW w:w="1336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12,91%</w:t>
            </w:r>
          </w:p>
        </w:tc>
        <w:tc>
          <w:tcPr>
            <w:tcW w:w="1340" w:type="dxa"/>
          </w:tcPr>
          <w:p w:rsidR="00A96F7B" w:rsidRPr="00FC460B" w:rsidRDefault="00A64588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78,81%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3</w:t>
      </w:r>
      <w:r w:rsidRPr="00FC460B">
        <w:rPr>
          <w:rFonts w:cstheme="minorHAnsi"/>
          <w:color w:val="000000" w:themeColor="text1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sprezycowania kryteriów wystawiania ocen.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425651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2,32%</w:t>
            </w:r>
          </w:p>
        </w:tc>
        <w:tc>
          <w:tcPr>
            <w:tcW w:w="1352" w:type="dxa"/>
          </w:tcPr>
          <w:p w:rsidR="00A96F7B" w:rsidRPr="00FC460B" w:rsidRDefault="00425651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1,99%</w:t>
            </w:r>
          </w:p>
        </w:tc>
        <w:tc>
          <w:tcPr>
            <w:tcW w:w="1353" w:type="dxa"/>
          </w:tcPr>
          <w:p w:rsidR="00A96F7B" w:rsidRPr="00FC460B" w:rsidRDefault="00425651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4,30%</w:t>
            </w:r>
          </w:p>
        </w:tc>
        <w:tc>
          <w:tcPr>
            <w:tcW w:w="1354" w:type="dxa"/>
          </w:tcPr>
          <w:p w:rsidR="00A96F7B" w:rsidRPr="00FC460B" w:rsidRDefault="00425651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14,24%</w:t>
            </w:r>
          </w:p>
        </w:tc>
        <w:tc>
          <w:tcPr>
            <w:tcW w:w="1354" w:type="dxa"/>
          </w:tcPr>
          <w:p w:rsidR="00A96F7B" w:rsidRPr="00FC460B" w:rsidRDefault="00425651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77,15%</w:t>
            </w:r>
          </w:p>
        </w:tc>
      </w:tr>
    </w:tbl>
    <w:p w:rsidR="00FC460B" w:rsidRDefault="00FC460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A96F7B" w:rsidRPr="00FC460B" w:rsidRDefault="00A96F7B" w:rsidP="00FC460B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4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czy Pan/Pani zapoznał się z sylabusem, twierdząco wypowiedziało się  </w:t>
      </w:r>
      <w:r w:rsidR="001819F3" w:rsidRPr="00FC460B">
        <w:rPr>
          <w:rFonts w:eastAsia="Calibri" w:cstheme="minorHAnsi"/>
          <w:color w:val="000000" w:themeColor="text1"/>
          <w:sz w:val="24"/>
          <w:szCs w:val="24"/>
        </w:rPr>
        <w:t>73,84</w:t>
      </w:r>
      <w:r w:rsidR="00FC1808" w:rsidRPr="00FC460B">
        <w:rPr>
          <w:rFonts w:eastAsia="Calibri" w:cstheme="minorHAnsi"/>
          <w:color w:val="000000" w:themeColor="text1"/>
          <w:sz w:val="24"/>
          <w:szCs w:val="24"/>
        </w:rPr>
        <w:t xml:space="preserve">% 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>(</w:t>
      </w:r>
      <w:r w:rsidR="008F386B" w:rsidRPr="00FC460B">
        <w:rPr>
          <w:rFonts w:eastAsia="Calibri" w:cstheme="minorHAnsi"/>
          <w:color w:val="000000" w:themeColor="text1"/>
          <w:sz w:val="24"/>
          <w:szCs w:val="24"/>
        </w:rPr>
        <w:t xml:space="preserve">r. </w:t>
      </w:r>
      <w:proofErr w:type="spellStart"/>
      <w:r w:rsidR="008F386B" w:rsidRPr="00FC460B">
        <w:rPr>
          <w:rFonts w:eastAsia="Calibri" w:cstheme="minorHAnsi"/>
          <w:color w:val="000000" w:themeColor="text1"/>
          <w:sz w:val="24"/>
          <w:szCs w:val="24"/>
        </w:rPr>
        <w:t>ak</w:t>
      </w:r>
      <w:proofErr w:type="spellEnd"/>
      <w:r w:rsidR="008F386B" w:rsidRPr="00FC460B">
        <w:rPr>
          <w:rFonts w:eastAsia="Calibri" w:cstheme="minorHAnsi"/>
          <w:color w:val="000000" w:themeColor="text1"/>
          <w:sz w:val="24"/>
          <w:szCs w:val="24"/>
        </w:rPr>
        <w:t xml:space="preserve">. 2019/2020 - 83,61% 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color w:val="000000" w:themeColor="text1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color w:val="000000" w:themeColor="text1"/>
          <w:sz w:val="24"/>
          <w:szCs w:val="24"/>
        </w:rPr>
        <w:t>. 2018/2019 – 80,60%)  studentów.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5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zgodności zajęć z sylabusem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3,00%</w:t>
            </w:r>
          </w:p>
        </w:tc>
        <w:tc>
          <w:tcPr>
            <w:tcW w:w="1352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2,15%</w:t>
            </w:r>
          </w:p>
        </w:tc>
        <w:tc>
          <w:tcPr>
            <w:tcW w:w="1353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4,29%</w:t>
            </w:r>
          </w:p>
        </w:tc>
        <w:tc>
          <w:tcPr>
            <w:tcW w:w="1354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11,59%</w:t>
            </w:r>
          </w:p>
        </w:tc>
        <w:tc>
          <w:tcPr>
            <w:tcW w:w="1354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78,97%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714" w:hanging="357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6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czy wymagania, dotyczące egzaminów, zaliczeń, kolokwiów były zgodne z sylabusem danego przedmiotu</w:t>
      </w:r>
      <w:r w:rsidRPr="00FC460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zgodności egzaminów, kolokwiów, zaliczeń z sylabusem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1,68%</w:t>
            </w:r>
          </w:p>
        </w:tc>
        <w:tc>
          <w:tcPr>
            <w:tcW w:w="1352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2,10%</w:t>
            </w:r>
          </w:p>
        </w:tc>
        <w:tc>
          <w:tcPr>
            <w:tcW w:w="1353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4,62%</w:t>
            </w:r>
          </w:p>
        </w:tc>
        <w:tc>
          <w:tcPr>
            <w:tcW w:w="1354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10,92%</w:t>
            </w:r>
          </w:p>
        </w:tc>
        <w:tc>
          <w:tcPr>
            <w:tcW w:w="1354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80,67%</w:t>
            </w:r>
          </w:p>
        </w:tc>
      </w:tr>
    </w:tbl>
    <w:p w:rsidR="00A96F7B" w:rsidRPr="00FC460B" w:rsidRDefault="00A96F7B" w:rsidP="00FC460B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7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</w:t>
      </w:r>
      <w:r w:rsidRPr="00FC460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przydatności zdobytych na zajęciach wiedzy i umiejętności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1819F3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2,53%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2,95%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5,06%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15,61%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73,84%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FC460B">
        <w:rPr>
          <w:rFonts w:cstheme="minorHAnsi"/>
          <w:b/>
          <w:color w:val="000000" w:themeColor="text1"/>
          <w:sz w:val="24"/>
          <w:szCs w:val="24"/>
        </w:rPr>
        <w:t>Z części dotyczącej sposobu prowadzenia zajęć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</w:t>
      </w:r>
      <w:r w:rsidRPr="00FC460B">
        <w:rPr>
          <w:rFonts w:cstheme="minorHAnsi"/>
          <w:color w:val="000000" w:themeColor="text1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efektywności wykorzystania czasu na zajęciach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3,64%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5,63%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3,31%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17,88%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69,54%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2</w:t>
      </w:r>
      <w:r w:rsidRPr="00FC460B">
        <w:rPr>
          <w:rFonts w:cstheme="minorHAnsi"/>
          <w:color w:val="000000" w:themeColor="text1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możliwości zdobycia odpowiednich umiejętności praktycznych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5,30%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3,97%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9,27%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16,23%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65,23%</w:t>
            </w:r>
          </w:p>
        </w:tc>
      </w:tr>
    </w:tbl>
    <w:p w:rsidR="00C37972" w:rsidRDefault="00C37972" w:rsidP="00FC460B">
      <w:pPr>
        <w:tabs>
          <w:tab w:val="left" w:pos="0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 w:type="page"/>
      </w:r>
    </w:p>
    <w:p w:rsidR="00A96F7B" w:rsidRPr="00FC460B" w:rsidRDefault="00A96F7B" w:rsidP="00FC460B">
      <w:pPr>
        <w:tabs>
          <w:tab w:val="left" w:pos="0"/>
        </w:tabs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FC460B">
        <w:rPr>
          <w:rFonts w:cstheme="minorHAnsi"/>
          <w:b/>
          <w:color w:val="000000" w:themeColor="text1"/>
          <w:sz w:val="24"/>
          <w:szCs w:val="24"/>
        </w:rPr>
        <w:lastRenderedPageBreak/>
        <w:t>Z części dotyczącej postawy prowadzącego wynika, że: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</w:t>
      </w:r>
      <w:r w:rsidRPr="00FC460B">
        <w:rPr>
          <w:rFonts w:cstheme="minorHAnsi"/>
          <w:color w:val="000000" w:themeColor="text1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obecności prowadzącego na zajęciach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1,66%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2,98%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5,96%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12,91%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76,49%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2,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kultury osobistej prowadzącego zajęcia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3,64%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3,31%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4,64%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14,24%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74,17%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FC460B">
      <w:pPr>
        <w:numPr>
          <w:ilvl w:val="0"/>
          <w:numId w:val="3"/>
        </w:numPr>
        <w:spacing w:after="0" w:line="360" w:lineRule="auto"/>
        <w:ind w:left="714" w:hanging="357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C460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na pytanie </w:t>
      </w:r>
      <w:r w:rsidRPr="00FC460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nr 3, </w:t>
      </w:r>
      <w:r w:rsidRPr="00FC460B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dokonana przez studentów Wydziału Nauk o Zdrowiu uczestniczących w w zajęciach praktycznych na temat zgodności wystawionych ocen z kryteriami"/>
      </w:tblPr>
      <w:tblGrid>
        <w:gridCol w:w="1353"/>
        <w:gridCol w:w="1352"/>
        <w:gridCol w:w="1353"/>
        <w:gridCol w:w="1354"/>
        <w:gridCol w:w="1354"/>
      </w:tblGrid>
      <w:tr w:rsidR="00A96F7B" w:rsidRPr="00FC460B" w:rsidTr="00266B65">
        <w:trPr>
          <w:tblHeader/>
        </w:trPr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6F7B" w:rsidRPr="00FC460B" w:rsidTr="00A96F7B">
        <w:tc>
          <w:tcPr>
            <w:tcW w:w="1353" w:type="dxa"/>
          </w:tcPr>
          <w:p w:rsidR="00A96F7B" w:rsidRPr="00FC460B" w:rsidRDefault="00557B9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1,99%</w:t>
            </w:r>
          </w:p>
        </w:tc>
        <w:tc>
          <w:tcPr>
            <w:tcW w:w="1352" w:type="dxa"/>
          </w:tcPr>
          <w:p w:rsidR="00A96F7B" w:rsidRPr="00FC460B" w:rsidRDefault="00557B9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0,66%</w:t>
            </w:r>
          </w:p>
        </w:tc>
        <w:tc>
          <w:tcPr>
            <w:tcW w:w="1353" w:type="dxa"/>
          </w:tcPr>
          <w:p w:rsidR="00A96F7B" w:rsidRPr="00FC460B" w:rsidRDefault="00557B9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4,64%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16,23%</w:t>
            </w:r>
          </w:p>
        </w:tc>
        <w:tc>
          <w:tcPr>
            <w:tcW w:w="1354" w:type="dxa"/>
          </w:tcPr>
          <w:p w:rsidR="00A96F7B" w:rsidRPr="00FC460B" w:rsidRDefault="00557B9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75,49%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contextualSpacing/>
        <w:rPr>
          <w:rFonts w:eastAsia="Calibri" w:cstheme="minorHAnsi"/>
          <w:color w:val="8EAADB" w:themeColor="accent1" w:themeTint="99"/>
          <w:sz w:val="24"/>
          <w:szCs w:val="24"/>
        </w:rPr>
      </w:pPr>
    </w:p>
    <w:p w:rsidR="004F3C18" w:rsidRPr="00FC460B" w:rsidRDefault="00A96F7B" w:rsidP="00FC460B">
      <w:pPr>
        <w:tabs>
          <w:tab w:val="left" w:pos="284"/>
        </w:tabs>
        <w:spacing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t xml:space="preserve">Na Wydziale </w:t>
      </w:r>
      <w:r w:rsidR="00076DC0" w:rsidRPr="00FC460B">
        <w:rPr>
          <w:rFonts w:cstheme="minorHAnsi"/>
          <w:b/>
          <w:sz w:val="24"/>
          <w:szCs w:val="24"/>
        </w:rPr>
        <w:t>Farmaceutyczny</w:t>
      </w:r>
      <w:r w:rsidR="003A505A" w:rsidRPr="00FC460B">
        <w:rPr>
          <w:rFonts w:cstheme="minorHAnsi"/>
          <w:b/>
          <w:sz w:val="24"/>
          <w:szCs w:val="24"/>
        </w:rPr>
        <w:t>m</w:t>
      </w:r>
      <w:r w:rsidR="00076DC0" w:rsidRPr="00FC460B">
        <w:rPr>
          <w:rFonts w:cstheme="minorHAnsi"/>
          <w:b/>
          <w:sz w:val="24"/>
          <w:szCs w:val="24"/>
        </w:rPr>
        <w:t xml:space="preserve"> w roku akademickim 2020/2021 żaden z doktorantów </w:t>
      </w:r>
      <w:r w:rsidR="007D7B11" w:rsidRPr="00FC460B">
        <w:rPr>
          <w:rFonts w:cstheme="minorHAnsi"/>
          <w:b/>
          <w:sz w:val="24"/>
          <w:szCs w:val="24"/>
        </w:rPr>
        <w:t xml:space="preserve">nie </w:t>
      </w:r>
      <w:r w:rsidR="00076DC0" w:rsidRPr="00FC460B">
        <w:rPr>
          <w:rFonts w:cstheme="minorHAnsi"/>
          <w:b/>
          <w:sz w:val="24"/>
          <w:szCs w:val="24"/>
        </w:rPr>
        <w:t>wziął udziału w ankietyzacji zajęć dydaktycznych</w:t>
      </w:r>
      <w:r w:rsidR="003A505A" w:rsidRPr="00FC460B">
        <w:rPr>
          <w:rFonts w:cstheme="minorHAnsi"/>
          <w:b/>
          <w:sz w:val="24"/>
          <w:szCs w:val="24"/>
        </w:rPr>
        <w:t>.</w:t>
      </w:r>
      <w:r w:rsidR="00AD7AC9" w:rsidRPr="00FC460B">
        <w:rPr>
          <w:rFonts w:cstheme="minorHAnsi"/>
          <w:b/>
          <w:sz w:val="24"/>
          <w:szCs w:val="24"/>
        </w:rPr>
        <w:t xml:space="preserve"> </w:t>
      </w:r>
      <w:r w:rsidR="00901BFE" w:rsidRPr="00FC460B">
        <w:rPr>
          <w:rFonts w:cstheme="minorHAnsi"/>
          <w:b/>
          <w:sz w:val="24"/>
          <w:szCs w:val="24"/>
        </w:rPr>
        <w:t>Na Wydziale Lekarskim jedyną formą</w:t>
      </w:r>
      <w:r w:rsidR="0022529B" w:rsidRPr="00FC460B">
        <w:rPr>
          <w:rFonts w:cstheme="minorHAnsi"/>
          <w:b/>
          <w:sz w:val="24"/>
          <w:szCs w:val="24"/>
        </w:rPr>
        <w:t xml:space="preserve"> zajęć jaką </w:t>
      </w:r>
      <w:r w:rsidR="00761274" w:rsidRPr="00FC460B">
        <w:rPr>
          <w:rFonts w:cstheme="minorHAnsi"/>
          <w:b/>
          <w:sz w:val="24"/>
          <w:szCs w:val="24"/>
        </w:rPr>
        <w:t xml:space="preserve">ocenili </w:t>
      </w:r>
      <w:r w:rsidR="00AD7AC9" w:rsidRPr="00FC460B">
        <w:rPr>
          <w:rFonts w:cstheme="minorHAnsi"/>
          <w:b/>
          <w:sz w:val="24"/>
          <w:szCs w:val="24"/>
        </w:rPr>
        <w:t>doktoranci</w:t>
      </w:r>
      <w:r w:rsidR="00761274" w:rsidRPr="00FC460B">
        <w:rPr>
          <w:rFonts w:cstheme="minorHAnsi"/>
          <w:b/>
          <w:sz w:val="24"/>
          <w:szCs w:val="24"/>
        </w:rPr>
        <w:t xml:space="preserve"> były</w:t>
      </w:r>
      <w:r w:rsidR="00AD7AC9" w:rsidRPr="00FC460B">
        <w:rPr>
          <w:rFonts w:cstheme="minorHAnsi"/>
          <w:b/>
          <w:sz w:val="24"/>
          <w:szCs w:val="24"/>
        </w:rPr>
        <w:t xml:space="preserve"> ćwiczenia</w:t>
      </w:r>
      <w:r w:rsidR="00901BFE" w:rsidRPr="00FC460B">
        <w:rPr>
          <w:rFonts w:cstheme="minorHAnsi"/>
          <w:b/>
          <w:sz w:val="24"/>
          <w:szCs w:val="24"/>
        </w:rPr>
        <w:t>, natomiast na Wydziale Nauk o Zdrowiu doktoranci ocenili zarówno ćwiczenia jak i wykłady.</w:t>
      </w:r>
      <w:r w:rsidR="004F3C18" w:rsidRPr="00FC460B">
        <w:rPr>
          <w:rFonts w:cstheme="minorHAnsi"/>
          <w:b/>
          <w:sz w:val="24"/>
          <w:szCs w:val="24"/>
        </w:rPr>
        <w:t xml:space="preserve"> W związku z niereprezentatywn</w:t>
      </w:r>
      <w:r w:rsidR="00631279" w:rsidRPr="00FC460B">
        <w:rPr>
          <w:rFonts w:cstheme="minorHAnsi"/>
          <w:b/>
          <w:sz w:val="24"/>
          <w:szCs w:val="24"/>
        </w:rPr>
        <w:t>ą</w:t>
      </w:r>
      <w:r w:rsidR="004F3C18" w:rsidRPr="00FC460B">
        <w:rPr>
          <w:rFonts w:cstheme="minorHAnsi"/>
          <w:b/>
          <w:sz w:val="24"/>
          <w:szCs w:val="24"/>
        </w:rPr>
        <w:t xml:space="preserve"> liczbą doktorantów, którzy wzięli udział w ankietyzacji </w:t>
      </w:r>
      <w:r w:rsidR="002D43E6" w:rsidRPr="00FC460B">
        <w:rPr>
          <w:rFonts w:cstheme="minorHAnsi"/>
          <w:b/>
          <w:sz w:val="24"/>
          <w:szCs w:val="24"/>
        </w:rPr>
        <w:t xml:space="preserve">zajęć </w:t>
      </w:r>
      <w:r w:rsidR="004F3C18" w:rsidRPr="00FC460B">
        <w:rPr>
          <w:rFonts w:cstheme="minorHAnsi"/>
          <w:b/>
          <w:sz w:val="24"/>
          <w:szCs w:val="24"/>
        </w:rPr>
        <w:t>nie przeprowadzono szczegółowej analizy odpowiedzi na pyt</w:t>
      </w:r>
      <w:r w:rsidR="00FC460B">
        <w:rPr>
          <w:rFonts w:cstheme="minorHAnsi"/>
          <w:b/>
          <w:sz w:val="24"/>
          <w:szCs w:val="24"/>
        </w:rPr>
        <w:t>ania zamieszczone w ankietach.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>Liczba nauczycieli akademickich, którzy uzyskali ocenę negatywną w ponad 50% ankiet studenckich (nie dotyczy jednej wypełnionej ankiety) wyniosła:</w:t>
      </w:r>
    </w:p>
    <w:p w:rsidR="00A96F7B" w:rsidRPr="00FC460B" w:rsidRDefault="00A96F7B" w:rsidP="005E18F5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426"/>
        <w:contextualSpacing/>
        <w:rPr>
          <w:rFonts w:eastAsia="Calibri" w:cstheme="minorHAnsi"/>
          <w:color w:val="000000" w:themeColor="text1"/>
          <w:sz w:val="24"/>
          <w:szCs w:val="24"/>
          <w:u w:val="single"/>
        </w:rPr>
      </w:pPr>
      <w:r w:rsidRPr="00FC460B">
        <w:rPr>
          <w:rFonts w:eastAsia="Calibri" w:cstheme="minorHAnsi"/>
          <w:color w:val="000000" w:themeColor="text1"/>
          <w:sz w:val="24"/>
          <w:szCs w:val="24"/>
          <w:u w:val="single"/>
        </w:rPr>
        <w:t>na Wydziale Farmaceutycznym z Oddziałem Medycyny Laboratoryjnej:</w:t>
      </w:r>
    </w:p>
    <w:p w:rsidR="00A96F7B" w:rsidRPr="00FC460B" w:rsidRDefault="00A96F7B" w:rsidP="005E18F5">
      <w:pPr>
        <w:numPr>
          <w:ilvl w:val="0"/>
          <w:numId w:val="11"/>
        </w:numPr>
        <w:tabs>
          <w:tab w:val="left" w:pos="284"/>
          <w:tab w:val="left" w:pos="851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kierunek Farmacja</w:t>
      </w:r>
    </w:p>
    <w:p w:rsidR="00A96F7B" w:rsidRPr="00C37972" w:rsidRDefault="00A96F7B" w:rsidP="005E18F5">
      <w:pPr>
        <w:pStyle w:val="Akapitzlist"/>
        <w:numPr>
          <w:ilvl w:val="0"/>
          <w:numId w:val="35"/>
        </w:numPr>
        <w:tabs>
          <w:tab w:val="left" w:pos="284"/>
          <w:tab w:val="left" w:pos="851"/>
        </w:tabs>
        <w:spacing w:after="0" w:line="360" w:lineRule="auto"/>
        <w:ind w:left="1134"/>
        <w:rPr>
          <w:rFonts w:eastAsia="Calibri" w:cstheme="minorHAnsi"/>
          <w:sz w:val="24"/>
          <w:szCs w:val="24"/>
        </w:rPr>
      </w:pPr>
      <w:r w:rsidRPr="00C37972">
        <w:rPr>
          <w:rFonts w:eastAsia="Calibri" w:cstheme="minorHAnsi"/>
          <w:sz w:val="24"/>
          <w:szCs w:val="24"/>
        </w:rPr>
        <w:t>wykłady – 1 osoba</w:t>
      </w:r>
    </w:p>
    <w:p w:rsidR="00A96F7B" w:rsidRPr="00FC460B" w:rsidRDefault="00A96F7B" w:rsidP="005E18F5">
      <w:pPr>
        <w:numPr>
          <w:ilvl w:val="0"/>
          <w:numId w:val="11"/>
        </w:numPr>
        <w:tabs>
          <w:tab w:val="left" w:pos="284"/>
          <w:tab w:val="left" w:pos="851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kierunek kosmetologia</w:t>
      </w:r>
    </w:p>
    <w:p w:rsidR="00A96F7B" w:rsidRPr="00C37972" w:rsidRDefault="00761274" w:rsidP="005E18F5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pacing w:after="0" w:line="360" w:lineRule="auto"/>
        <w:ind w:left="1134"/>
        <w:rPr>
          <w:rFonts w:eastAsia="Calibri" w:cstheme="minorHAnsi"/>
          <w:sz w:val="24"/>
          <w:szCs w:val="24"/>
        </w:rPr>
      </w:pPr>
      <w:r w:rsidRPr="00C37972">
        <w:rPr>
          <w:rFonts w:eastAsia="Calibri" w:cstheme="minorHAnsi"/>
          <w:sz w:val="24"/>
          <w:szCs w:val="24"/>
        </w:rPr>
        <w:t xml:space="preserve">ćwiczenia </w:t>
      </w:r>
      <w:r w:rsidR="00C37972">
        <w:rPr>
          <w:rFonts w:eastAsia="Calibri" w:cstheme="minorHAnsi"/>
          <w:sz w:val="24"/>
          <w:szCs w:val="24"/>
        </w:rPr>
        <w:t>–</w:t>
      </w:r>
      <w:r w:rsidRPr="00C37972">
        <w:rPr>
          <w:rFonts w:eastAsia="Calibri" w:cstheme="minorHAnsi"/>
          <w:sz w:val="24"/>
          <w:szCs w:val="24"/>
        </w:rPr>
        <w:t xml:space="preserve"> 1</w:t>
      </w:r>
      <w:r w:rsidR="00C37972">
        <w:rPr>
          <w:rFonts w:eastAsia="Calibri" w:cstheme="minorHAnsi"/>
          <w:sz w:val="24"/>
          <w:szCs w:val="24"/>
        </w:rPr>
        <w:t xml:space="preserve"> </w:t>
      </w:r>
      <w:r w:rsidR="00A96F7B" w:rsidRPr="00C37972">
        <w:rPr>
          <w:rFonts w:eastAsia="Calibri" w:cstheme="minorHAnsi"/>
          <w:sz w:val="24"/>
          <w:szCs w:val="24"/>
        </w:rPr>
        <w:t>osob</w:t>
      </w:r>
      <w:r w:rsidRPr="00C37972">
        <w:rPr>
          <w:rFonts w:eastAsia="Calibri" w:cstheme="minorHAnsi"/>
          <w:sz w:val="24"/>
          <w:szCs w:val="24"/>
        </w:rPr>
        <w:t>a</w:t>
      </w:r>
    </w:p>
    <w:p w:rsidR="00A96F7B" w:rsidRPr="00FC460B" w:rsidRDefault="00A96F7B" w:rsidP="005E18F5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426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  <w:u w:val="single"/>
        </w:rPr>
        <w:t>na Wydziale Lekarskim z Oddziałem Stomatologii i Oddziałem Nauczania w Języku Angielskim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>:</w:t>
      </w:r>
    </w:p>
    <w:p w:rsidR="00A96F7B" w:rsidRPr="00FC460B" w:rsidRDefault="00A96F7B" w:rsidP="005E18F5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>kierunek lekarski</w:t>
      </w:r>
    </w:p>
    <w:p w:rsidR="00A96F7B" w:rsidRPr="00C37972" w:rsidRDefault="00A96F7B" w:rsidP="005E18F5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37972">
        <w:rPr>
          <w:rFonts w:eastAsia="Calibri" w:cstheme="minorHAnsi"/>
          <w:sz w:val="24"/>
          <w:szCs w:val="24"/>
        </w:rPr>
        <w:lastRenderedPageBreak/>
        <w:t xml:space="preserve">ćwiczenia – </w:t>
      </w:r>
      <w:r w:rsidR="00761274" w:rsidRPr="00C37972">
        <w:rPr>
          <w:rFonts w:eastAsia="Calibri" w:cstheme="minorHAnsi"/>
          <w:sz w:val="24"/>
          <w:szCs w:val="24"/>
        </w:rPr>
        <w:t>1</w:t>
      </w:r>
      <w:r w:rsidRPr="00C37972">
        <w:rPr>
          <w:rFonts w:eastAsia="Calibri" w:cstheme="minorHAnsi"/>
          <w:sz w:val="24"/>
          <w:szCs w:val="24"/>
        </w:rPr>
        <w:t xml:space="preserve"> osob</w:t>
      </w:r>
      <w:r w:rsidR="00761274" w:rsidRPr="00C37972">
        <w:rPr>
          <w:rFonts w:eastAsia="Calibri" w:cstheme="minorHAnsi"/>
          <w:sz w:val="24"/>
          <w:szCs w:val="24"/>
        </w:rPr>
        <w:t>a</w:t>
      </w:r>
    </w:p>
    <w:p w:rsidR="00761274" w:rsidRPr="00C37972" w:rsidRDefault="00761274" w:rsidP="005E18F5">
      <w:pPr>
        <w:pStyle w:val="Akapitzlist"/>
        <w:numPr>
          <w:ilvl w:val="0"/>
          <w:numId w:val="37"/>
        </w:numPr>
        <w:tabs>
          <w:tab w:val="left" w:pos="284"/>
        </w:tabs>
        <w:spacing w:after="0" w:line="360" w:lineRule="auto"/>
        <w:rPr>
          <w:rFonts w:eastAsia="Calibri" w:cstheme="minorHAnsi"/>
          <w:sz w:val="24"/>
          <w:szCs w:val="24"/>
        </w:rPr>
      </w:pPr>
      <w:r w:rsidRPr="00C37972">
        <w:rPr>
          <w:rFonts w:eastAsia="Calibri" w:cstheme="minorHAnsi"/>
          <w:sz w:val="24"/>
          <w:szCs w:val="24"/>
        </w:rPr>
        <w:t>wykład – 3 osoby</w:t>
      </w:r>
    </w:p>
    <w:p w:rsidR="00A96F7B" w:rsidRPr="00FC460B" w:rsidRDefault="006144EA" w:rsidP="005E18F5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426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  <w:u w:val="single"/>
        </w:rPr>
        <w:t>na Wydziale Nauk o Zdrowiu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>:</w:t>
      </w:r>
    </w:p>
    <w:p w:rsidR="006144EA" w:rsidRPr="00FC460B" w:rsidRDefault="006144EA" w:rsidP="005E18F5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hanging="153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>kierunek dietetyka</w:t>
      </w:r>
    </w:p>
    <w:p w:rsidR="006144EA" w:rsidRPr="005329A2" w:rsidRDefault="006144EA" w:rsidP="005E18F5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1134"/>
        <w:rPr>
          <w:rFonts w:eastAsia="Calibri" w:cstheme="minorHAnsi"/>
          <w:color w:val="000000" w:themeColor="text1"/>
          <w:sz w:val="24"/>
          <w:szCs w:val="24"/>
        </w:rPr>
      </w:pPr>
      <w:r w:rsidRPr="005329A2">
        <w:rPr>
          <w:rFonts w:eastAsia="Calibri" w:cstheme="minorHAnsi"/>
          <w:color w:val="000000" w:themeColor="text1"/>
          <w:sz w:val="24"/>
          <w:szCs w:val="24"/>
        </w:rPr>
        <w:t>ćwiczenia – 1 osoba</w:t>
      </w:r>
    </w:p>
    <w:p w:rsidR="006144EA" w:rsidRPr="005329A2" w:rsidRDefault="006144EA" w:rsidP="005E18F5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1134"/>
        <w:rPr>
          <w:rFonts w:eastAsia="Calibri" w:cstheme="minorHAnsi"/>
          <w:color w:val="000000" w:themeColor="text1"/>
          <w:sz w:val="24"/>
          <w:szCs w:val="24"/>
        </w:rPr>
      </w:pPr>
      <w:r w:rsidRPr="005329A2">
        <w:rPr>
          <w:rFonts w:eastAsia="Calibri" w:cstheme="minorHAnsi"/>
          <w:color w:val="000000" w:themeColor="text1"/>
          <w:sz w:val="24"/>
          <w:szCs w:val="24"/>
        </w:rPr>
        <w:t>seminarium – 1 osoba</w:t>
      </w:r>
    </w:p>
    <w:p w:rsidR="006144EA" w:rsidRPr="00FC460B" w:rsidRDefault="00A96F7B" w:rsidP="005E18F5">
      <w:pPr>
        <w:numPr>
          <w:ilvl w:val="0"/>
          <w:numId w:val="11"/>
        </w:numPr>
        <w:tabs>
          <w:tab w:val="left" w:pos="284"/>
          <w:tab w:val="left" w:pos="993"/>
        </w:tabs>
        <w:spacing w:after="0" w:line="360" w:lineRule="auto"/>
        <w:ind w:hanging="153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kierunek </w:t>
      </w:r>
      <w:proofErr w:type="spellStart"/>
      <w:r w:rsidR="006144EA" w:rsidRPr="00FC460B">
        <w:rPr>
          <w:rFonts w:eastAsia="Calibri" w:cstheme="minorHAnsi"/>
          <w:color w:val="000000" w:themeColor="text1"/>
          <w:sz w:val="24"/>
          <w:szCs w:val="24"/>
        </w:rPr>
        <w:t>elektroradiologia</w:t>
      </w:r>
      <w:proofErr w:type="spellEnd"/>
    </w:p>
    <w:p w:rsidR="006144EA" w:rsidRPr="005329A2" w:rsidRDefault="006144EA" w:rsidP="005E18F5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1134"/>
        <w:rPr>
          <w:rFonts w:eastAsia="Calibri" w:cstheme="minorHAnsi"/>
          <w:color w:val="000000" w:themeColor="text1"/>
          <w:sz w:val="24"/>
          <w:szCs w:val="24"/>
        </w:rPr>
      </w:pPr>
      <w:r w:rsidRPr="005329A2">
        <w:rPr>
          <w:rFonts w:eastAsia="Calibri" w:cstheme="minorHAnsi"/>
          <w:color w:val="000000" w:themeColor="text1"/>
          <w:sz w:val="24"/>
          <w:szCs w:val="24"/>
        </w:rPr>
        <w:t>wykład  - 1 osoba</w:t>
      </w:r>
    </w:p>
    <w:p w:rsidR="00A96F7B" w:rsidRPr="00FC460B" w:rsidRDefault="00A96F7B" w:rsidP="005E18F5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kierunek logopedia z </w:t>
      </w:r>
      <w:proofErr w:type="spellStart"/>
      <w:r w:rsidRPr="00FC460B">
        <w:rPr>
          <w:rFonts w:eastAsia="Calibri" w:cstheme="minorHAnsi"/>
          <w:color w:val="000000" w:themeColor="text1"/>
          <w:sz w:val="24"/>
          <w:szCs w:val="24"/>
        </w:rPr>
        <w:t>fonoaudiologią</w:t>
      </w:r>
      <w:proofErr w:type="spellEnd"/>
    </w:p>
    <w:p w:rsidR="00A96F7B" w:rsidRPr="005329A2" w:rsidRDefault="00A96F7B" w:rsidP="005E18F5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1134"/>
        <w:rPr>
          <w:rFonts w:eastAsia="Calibri" w:cstheme="minorHAnsi"/>
          <w:color w:val="000000" w:themeColor="text1"/>
          <w:sz w:val="24"/>
          <w:szCs w:val="24"/>
        </w:rPr>
      </w:pPr>
      <w:r w:rsidRPr="005329A2">
        <w:rPr>
          <w:rFonts w:eastAsia="Calibri" w:cstheme="minorHAnsi"/>
          <w:color w:val="000000" w:themeColor="text1"/>
          <w:sz w:val="24"/>
          <w:szCs w:val="24"/>
        </w:rPr>
        <w:t>wykłady - 1 osoba</w:t>
      </w:r>
    </w:p>
    <w:p w:rsidR="00A96F7B" w:rsidRPr="00FC460B" w:rsidRDefault="00A96F7B" w:rsidP="005E18F5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>kierunek pielęgniarstwo</w:t>
      </w:r>
    </w:p>
    <w:p w:rsidR="00A96F7B" w:rsidRPr="005329A2" w:rsidRDefault="00A96F7B" w:rsidP="005E18F5">
      <w:pPr>
        <w:pStyle w:val="Akapitzlist"/>
        <w:numPr>
          <w:ilvl w:val="0"/>
          <w:numId w:val="41"/>
        </w:numPr>
        <w:tabs>
          <w:tab w:val="left" w:pos="284"/>
        </w:tabs>
        <w:spacing w:line="360" w:lineRule="auto"/>
        <w:ind w:left="1134"/>
        <w:rPr>
          <w:rFonts w:eastAsia="Calibri" w:cstheme="minorHAnsi"/>
          <w:color w:val="000000" w:themeColor="text1"/>
          <w:sz w:val="24"/>
          <w:szCs w:val="24"/>
        </w:rPr>
      </w:pPr>
      <w:r w:rsidRPr="005329A2">
        <w:rPr>
          <w:rFonts w:eastAsia="Calibri" w:cstheme="minorHAnsi"/>
          <w:color w:val="000000" w:themeColor="text1"/>
          <w:sz w:val="24"/>
          <w:szCs w:val="24"/>
        </w:rPr>
        <w:t>zajęcia praktyczne – 1 osoba</w:t>
      </w:r>
    </w:p>
    <w:p w:rsidR="00A96F7B" w:rsidRPr="00FC460B" w:rsidRDefault="00A96F7B" w:rsidP="005329A2">
      <w:pPr>
        <w:tabs>
          <w:tab w:val="left" w:pos="284"/>
        </w:tabs>
        <w:spacing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>Przy czym w ocenie zajęć prowadzonych przez osoby, które uzyskały ocenę negatywną w ponad 50% ankiet, wypełnionych w roku akademickim 20</w:t>
      </w:r>
      <w:r w:rsidR="000D38B5" w:rsidRPr="00FC460B">
        <w:rPr>
          <w:rFonts w:eastAsia="Calibri" w:cstheme="minorHAnsi"/>
          <w:color w:val="000000" w:themeColor="text1"/>
          <w:sz w:val="24"/>
          <w:szCs w:val="24"/>
        </w:rPr>
        <w:t>20/2021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 nie wzięło udziału 50% uprawnionych studentów, z którymi dana osoba prowadziła zajęcia.</w:t>
      </w:r>
    </w:p>
    <w:p w:rsidR="00A96F7B" w:rsidRPr="00FC460B" w:rsidRDefault="00A96F7B" w:rsidP="005329A2">
      <w:pPr>
        <w:tabs>
          <w:tab w:val="left" w:pos="284"/>
        </w:tabs>
        <w:spacing w:line="360" w:lineRule="auto"/>
        <w:rPr>
          <w:rFonts w:eastAsia="Calibri" w:cstheme="minorHAnsi"/>
          <w:color w:val="000000" w:themeColor="text1"/>
          <w:sz w:val="24"/>
          <w:szCs w:val="24"/>
        </w:rPr>
      </w:pP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W ankietach wypełnianych przez doktorantów w roku akademickim </w:t>
      </w:r>
      <w:r w:rsidR="006144EA" w:rsidRPr="00FC460B">
        <w:rPr>
          <w:rFonts w:eastAsia="Calibri" w:cstheme="minorHAnsi"/>
          <w:color w:val="000000" w:themeColor="text1"/>
          <w:sz w:val="24"/>
          <w:szCs w:val="24"/>
        </w:rPr>
        <w:t>2020/2021</w:t>
      </w:r>
      <w:r w:rsidRPr="00FC460B">
        <w:rPr>
          <w:rFonts w:eastAsia="Calibri" w:cstheme="minorHAnsi"/>
          <w:color w:val="000000" w:themeColor="text1"/>
          <w:sz w:val="24"/>
          <w:szCs w:val="24"/>
        </w:rPr>
        <w:t xml:space="preserve"> żadna spośród osób prowadzących zajęcia nie uzyskała oceny negatywnej w ponad 50% ankiet.</w:t>
      </w:r>
    </w:p>
    <w:p w:rsidR="00A96F7B" w:rsidRPr="00FC460B" w:rsidRDefault="00A96F7B" w:rsidP="005329A2">
      <w:pPr>
        <w:tabs>
          <w:tab w:val="left" w:pos="284"/>
        </w:tabs>
        <w:spacing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W roku akademickim 20</w:t>
      </w:r>
      <w:r w:rsidR="006144EA" w:rsidRPr="00FC460B">
        <w:rPr>
          <w:rFonts w:eastAsia="Calibri" w:cstheme="minorHAnsi"/>
          <w:sz w:val="24"/>
          <w:szCs w:val="24"/>
        </w:rPr>
        <w:t>20/2021</w:t>
      </w:r>
      <w:r w:rsidRPr="00FC460B">
        <w:rPr>
          <w:rFonts w:eastAsia="Calibri" w:cstheme="minorHAnsi"/>
          <w:sz w:val="24"/>
          <w:szCs w:val="24"/>
        </w:rPr>
        <w:t xml:space="preserve"> w ogólnouczelnianej ankiecie dotyczącej systemu opieki dydaktycznej i naukowej nad studentami, doktorantami i uczestnikami studiów podyplomowych wzięło udział </w:t>
      </w:r>
      <w:r w:rsidR="00847B00" w:rsidRPr="00FC460B">
        <w:rPr>
          <w:rFonts w:eastAsia="Calibri" w:cstheme="minorHAnsi"/>
          <w:sz w:val="24"/>
          <w:szCs w:val="24"/>
        </w:rPr>
        <w:t>398</w:t>
      </w:r>
      <w:r w:rsidRPr="00FC460B">
        <w:rPr>
          <w:rFonts w:eastAsia="Calibri" w:cstheme="minorHAnsi"/>
          <w:sz w:val="24"/>
          <w:szCs w:val="24"/>
        </w:rPr>
        <w:t xml:space="preserve"> studentów</w:t>
      </w:r>
      <w:r w:rsidR="002D43E6" w:rsidRPr="00FC460B">
        <w:rPr>
          <w:rFonts w:eastAsia="Calibri" w:cstheme="minorHAnsi"/>
          <w:sz w:val="24"/>
          <w:szCs w:val="24"/>
        </w:rPr>
        <w:t>,</w:t>
      </w:r>
      <w:r w:rsidRPr="00FC460B">
        <w:rPr>
          <w:rFonts w:eastAsia="Calibri" w:cstheme="minorHAnsi"/>
          <w:sz w:val="24"/>
          <w:szCs w:val="24"/>
        </w:rPr>
        <w:t xml:space="preserve"> co stanowi </w:t>
      </w:r>
      <w:r w:rsidR="002D43E6" w:rsidRPr="00FC460B">
        <w:rPr>
          <w:rFonts w:eastAsia="Calibri" w:cstheme="minorHAnsi"/>
          <w:sz w:val="24"/>
          <w:szCs w:val="24"/>
        </w:rPr>
        <w:t xml:space="preserve">6,75% </w:t>
      </w:r>
      <w:r w:rsidRPr="00FC460B">
        <w:rPr>
          <w:rFonts w:eastAsia="Calibri" w:cstheme="minorHAnsi"/>
          <w:sz w:val="24"/>
          <w:szCs w:val="24"/>
        </w:rPr>
        <w:t xml:space="preserve">wszystkich studentów </w:t>
      </w:r>
      <w:r w:rsidR="00791784" w:rsidRPr="00FC460B">
        <w:rPr>
          <w:rFonts w:eastAsia="Calibri" w:cstheme="minorHAnsi"/>
          <w:sz w:val="24"/>
          <w:szCs w:val="24"/>
        </w:rPr>
        <w:t xml:space="preserve"> </w:t>
      </w:r>
      <w:r w:rsidR="005329A2">
        <w:rPr>
          <w:rFonts w:eastAsia="Calibri" w:cstheme="minorHAnsi"/>
          <w:sz w:val="24"/>
          <w:szCs w:val="24"/>
        </w:rPr>
        <w:br/>
      </w:r>
      <w:r w:rsidRPr="00FC460B">
        <w:rPr>
          <w:rFonts w:eastAsia="Calibri" w:cstheme="minorHAnsi"/>
          <w:sz w:val="24"/>
          <w:szCs w:val="24"/>
        </w:rPr>
        <w:t>(</w:t>
      </w:r>
      <w:r w:rsidR="00A8375B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A8375B" w:rsidRPr="00FC460B">
        <w:rPr>
          <w:rFonts w:eastAsia="Calibri" w:cstheme="minorHAnsi"/>
          <w:sz w:val="24"/>
          <w:szCs w:val="24"/>
        </w:rPr>
        <w:t>ak</w:t>
      </w:r>
      <w:proofErr w:type="spellEnd"/>
      <w:r w:rsidR="00A8375B" w:rsidRPr="00FC460B">
        <w:rPr>
          <w:rFonts w:eastAsia="Calibri" w:cstheme="minorHAnsi"/>
          <w:sz w:val="24"/>
          <w:szCs w:val="24"/>
        </w:rPr>
        <w:t xml:space="preserve">. </w:t>
      </w:r>
      <w:r w:rsidR="00791784" w:rsidRPr="00FC460B">
        <w:rPr>
          <w:rFonts w:eastAsia="Calibri" w:cstheme="minorHAnsi"/>
          <w:sz w:val="24"/>
          <w:szCs w:val="24"/>
        </w:rPr>
        <w:t>2019/2020</w:t>
      </w:r>
      <w:r w:rsidR="00A8375B" w:rsidRPr="00FC460B">
        <w:rPr>
          <w:rFonts w:eastAsia="Calibri" w:cstheme="minorHAnsi"/>
          <w:sz w:val="24"/>
          <w:szCs w:val="24"/>
        </w:rPr>
        <w:t xml:space="preserve"> - 1,86% 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2018/2019 - 2,97%), </w:t>
      </w:r>
      <w:r w:rsidR="004C3CBB" w:rsidRPr="00FC460B">
        <w:rPr>
          <w:rFonts w:eastAsia="Calibri" w:cstheme="minorHAnsi"/>
          <w:sz w:val="24"/>
          <w:szCs w:val="24"/>
        </w:rPr>
        <w:t xml:space="preserve"> 5 </w:t>
      </w:r>
      <w:r w:rsidRPr="00FC460B">
        <w:rPr>
          <w:rFonts w:eastAsia="Calibri" w:cstheme="minorHAnsi"/>
          <w:sz w:val="24"/>
          <w:szCs w:val="24"/>
        </w:rPr>
        <w:t xml:space="preserve"> doktorant</w:t>
      </w:r>
      <w:r w:rsidR="004C3CBB" w:rsidRPr="00FC460B">
        <w:rPr>
          <w:rFonts w:eastAsia="Calibri" w:cstheme="minorHAnsi"/>
          <w:sz w:val="24"/>
          <w:szCs w:val="24"/>
        </w:rPr>
        <w:t>ów</w:t>
      </w:r>
      <w:r w:rsidRPr="00FC460B">
        <w:rPr>
          <w:rFonts w:eastAsia="Calibri" w:cstheme="minorHAnsi"/>
          <w:sz w:val="24"/>
          <w:szCs w:val="24"/>
        </w:rPr>
        <w:t xml:space="preserve">, co stanowi </w:t>
      </w:r>
      <w:r w:rsidR="002D43E6" w:rsidRPr="00FC460B">
        <w:rPr>
          <w:rFonts w:eastAsia="Calibri" w:cstheme="minorHAnsi"/>
          <w:sz w:val="24"/>
          <w:szCs w:val="24"/>
        </w:rPr>
        <w:t xml:space="preserve">4,50% </w:t>
      </w:r>
      <w:r w:rsidRPr="00FC460B">
        <w:rPr>
          <w:rFonts w:eastAsia="Calibri" w:cstheme="minorHAnsi"/>
          <w:sz w:val="24"/>
          <w:szCs w:val="24"/>
        </w:rPr>
        <w:t>wszystkich doktorantów</w:t>
      </w:r>
      <w:r w:rsidR="004C3CBB"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sz w:val="24"/>
          <w:szCs w:val="24"/>
        </w:rPr>
        <w:t>(</w:t>
      </w:r>
      <w:r w:rsidR="00BD5615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BD5615" w:rsidRPr="00FC460B">
        <w:rPr>
          <w:rFonts w:eastAsia="Calibri" w:cstheme="minorHAnsi"/>
          <w:sz w:val="24"/>
          <w:szCs w:val="24"/>
        </w:rPr>
        <w:t>ak</w:t>
      </w:r>
      <w:proofErr w:type="spellEnd"/>
      <w:r w:rsidR="00BD5615" w:rsidRPr="00FC460B">
        <w:rPr>
          <w:rFonts w:eastAsia="Calibri" w:cstheme="minorHAnsi"/>
          <w:sz w:val="24"/>
          <w:szCs w:val="24"/>
        </w:rPr>
        <w:t>. 2019/2020 – 0</w:t>
      </w:r>
      <w:r w:rsidR="002D43E6" w:rsidRPr="00FC460B">
        <w:rPr>
          <w:rFonts w:eastAsia="Calibri" w:cstheme="minorHAnsi"/>
          <w:sz w:val="24"/>
          <w:szCs w:val="24"/>
        </w:rPr>
        <w:t>,</w:t>
      </w:r>
      <w:r w:rsidR="00BD5615" w:rsidRPr="00FC460B">
        <w:rPr>
          <w:rFonts w:eastAsia="Calibri" w:cstheme="minorHAnsi"/>
          <w:sz w:val="24"/>
          <w:szCs w:val="24"/>
        </w:rPr>
        <w:t xml:space="preserve">63%,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2018/2019 -  13,10%</w:t>
      </w:r>
      <w:r w:rsidR="00BD5615" w:rsidRPr="00FC460B">
        <w:rPr>
          <w:rFonts w:eastAsia="Calibri" w:cstheme="minorHAnsi"/>
          <w:sz w:val="24"/>
          <w:szCs w:val="24"/>
        </w:rPr>
        <w:t>)</w:t>
      </w:r>
    </w:p>
    <w:p w:rsidR="00A96F7B" w:rsidRPr="00FC460B" w:rsidRDefault="00A96F7B" w:rsidP="005329A2">
      <w:pPr>
        <w:tabs>
          <w:tab w:val="left" w:pos="284"/>
        </w:tabs>
        <w:spacing w:before="240" w:after="0" w:line="360" w:lineRule="auto"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Frekwencja ankietyzacji na poszczególnych wydziałach przedstawiała się następująco:</w:t>
      </w:r>
    </w:p>
    <w:p w:rsidR="00A96F7B" w:rsidRPr="00FC460B" w:rsidRDefault="00A96F7B" w:rsidP="00FC460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na Wydziale Farmaceutycznym na </w:t>
      </w:r>
      <w:r w:rsidR="00F21F14" w:rsidRPr="00FC460B">
        <w:rPr>
          <w:rFonts w:eastAsia="Calibri" w:cstheme="minorHAnsi"/>
          <w:sz w:val="24"/>
          <w:szCs w:val="24"/>
        </w:rPr>
        <w:t>1187</w:t>
      </w:r>
      <w:r w:rsidRPr="00FC460B">
        <w:rPr>
          <w:rFonts w:eastAsia="Calibri" w:cstheme="minorHAnsi"/>
          <w:sz w:val="24"/>
          <w:szCs w:val="24"/>
        </w:rPr>
        <w:t xml:space="preserve"> studentów w ankietyzacji wzięło udział </w:t>
      </w:r>
      <w:r w:rsidR="00F21F14" w:rsidRPr="00FC460B">
        <w:rPr>
          <w:rFonts w:eastAsia="Calibri" w:cstheme="minorHAnsi"/>
          <w:sz w:val="24"/>
          <w:szCs w:val="24"/>
        </w:rPr>
        <w:t>98</w:t>
      </w:r>
      <w:r w:rsidRPr="00FC460B">
        <w:rPr>
          <w:rFonts w:eastAsia="Calibri" w:cstheme="minorHAnsi"/>
          <w:sz w:val="24"/>
          <w:szCs w:val="24"/>
        </w:rPr>
        <w:t xml:space="preserve"> studentów, co stanowi </w:t>
      </w:r>
      <w:r w:rsidR="00F21F14" w:rsidRPr="00FC460B">
        <w:rPr>
          <w:rFonts w:eastAsia="Calibri" w:cstheme="minorHAnsi"/>
          <w:sz w:val="24"/>
          <w:szCs w:val="24"/>
        </w:rPr>
        <w:t>8,26%</w:t>
      </w:r>
      <w:r w:rsidRPr="00FC460B">
        <w:rPr>
          <w:rFonts w:eastAsia="Calibri" w:cstheme="minorHAnsi"/>
          <w:sz w:val="24"/>
          <w:szCs w:val="24"/>
        </w:rPr>
        <w:t xml:space="preserve"> (</w:t>
      </w:r>
      <w:proofErr w:type="spellStart"/>
      <w:r w:rsidR="00F21F14" w:rsidRPr="00FC460B">
        <w:rPr>
          <w:rFonts w:eastAsia="Calibri" w:cstheme="minorHAnsi"/>
          <w:sz w:val="24"/>
          <w:szCs w:val="24"/>
        </w:rPr>
        <w:t>r.ak</w:t>
      </w:r>
      <w:proofErr w:type="spellEnd"/>
      <w:r w:rsidR="00F21F14" w:rsidRPr="00FC460B">
        <w:rPr>
          <w:rFonts w:eastAsia="Calibri" w:cstheme="minorHAnsi"/>
          <w:sz w:val="24"/>
          <w:szCs w:val="24"/>
        </w:rPr>
        <w:t>. 2019/2020 - 2,29%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2018/2019 - 3,87 %). Najwięcej negatywnych odpowiedzi </w:t>
      </w:r>
      <w:r w:rsidR="000041BE" w:rsidRPr="00FC460B">
        <w:rPr>
          <w:rFonts w:eastAsia="Calibri" w:cstheme="minorHAnsi"/>
          <w:sz w:val="24"/>
          <w:szCs w:val="24"/>
        </w:rPr>
        <w:t xml:space="preserve"> (18,37%) </w:t>
      </w:r>
      <w:r w:rsidRPr="00FC460B">
        <w:rPr>
          <w:rFonts w:eastAsia="Calibri" w:cstheme="minorHAnsi"/>
          <w:sz w:val="24"/>
          <w:szCs w:val="24"/>
        </w:rPr>
        <w:t xml:space="preserve">padło na pytanie, czy była możliwość </w:t>
      </w:r>
      <w:r w:rsidR="000041BE" w:rsidRPr="00FC460B">
        <w:rPr>
          <w:rFonts w:eastAsia="Calibri" w:cstheme="minorHAnsi"/>
          <w:sz w:val="24"/>
          <w:szCs w:val="24"/>
        </w:rPr>
        <w:t xml:space="preserve">korzystania z pracowni i laboratoriów w celach naukowych i dydaktycznych poza czasem przeznaczonym na zajęcia dydaktyczne (np. w trakcie realizacji prac badawczych, kół naukowych)? </w:t>
      </w:r>
      <w:r w:rsidR="006832F0" w:rsidRPr="00FC460B">
        <w:rPr>
          <w:rFonts w:eastAsia="Calibri" w:cstheme="minorHAnsi"/>
          <w:sz w:val="24"/>
          <w:szCs w:val="24"/>
        </w:rPr>
        <w:t xml:space="preserve">co nie jest zaskoczeniem, gdyż ze względu </w:t>
      </w:r>
      <w:r w:rsidR="002D43E6" w:rsidRPr="00FC460B">
        <w:rPr>
          <w:rFonts w:eastAsia="Calibri" w:cstheme="minorHAnsi"/>
          <w:sz w:val="24"/>
          <w:szCs w:val="24"/>
        </w:rPr>
        <w:t xml:space="preserve">na </w:t>
      </w:r>
      <w:r w:rsidR="006832F0" w:rsidRPr="00FC460B">
        <w:rPr>
          <w:rFonts w:eastAsia="Calibri" w:cstheme="minorHAnsi"/>
          <w:sz w:val="24"/>
          <w:szCs w:val="24"/>
        </w:rPr>
        <w:t>c</w:t>
      </w:r>
      <w:r w:rsidR="006832F0" w:rsidRPr="00FC460B">
        <w:rPr>
          <w:rFonts w:cstheme="minorHAnsi"/>
          <w:sz w:val="24"/>
          <w:szCs w:val="24"/>
        </w:rPr>
        <w:t xml:space="preserve">zasowe ograniczenia funkcjonowania uczelni, duża część zajęć dydaktycznych była prowadzona z wykorzystaniem metod i technik kształcenia na odległość. </w:t>
      </w:r>
      <w:r w:rsidRPr="00FC460B">
        <w:rPr>
          <w:rFonts w:eastAsia="Calibri" w:cstheme="minorHAnsi"/>
          <w:sz w:val="24"/>
          <w:szCs w:val="24"/>
        </w:rPr>
        <w:t xml:space="preserve">Na </w:t>
      </w:r>
      <w:r w:rsidR="006832F0" w:rsidRPr="00FC460B">
        <w:rPr>
          <w:rFonts w:eastAsia="Calibri" w:cstheme="minorHAnsi"/>
          <w:sz w:val="24"/>
          <w:szCs w:val="24"/>
        </w:rPr>
        <w:t>25</w:t>
      </w:r>
      <w:r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sz w:val="24"/>
          <w:szCs w:val="24"/>
        </w:rPr>
        <w:lastRenderedPageBreak/>
        <w:t xml:space="preserve">doktorantów w ankietyzacji wziął udział  tylko </w:t>
      </w:r>
      <w:r w:rsidR="006832F0" w:rsidRPr="00FC460B">
        <w:rPr>
          <w:rFonts w:eastAsia="Calibri" w:cstheme="minorHAnsi"/>
          <w:sz w:val="24"/>
          <w:szCs w:val="24"/>
        </w:rPr>
        <w:t>2</w:t>
      </w:r>
      <w:r w:rsidRPr="00FC460B">
        <w:rPr>
          <w:rFonts w:eastAsia="Calibri" w:cstheme="minorHAnsi"/>
          <w:sz w:val="24"/>
          <w:szCs w:val="24"/>
        </w:rPr>
        <w:t xml:space="preserve"> doktorant</w:t>
      </w:r>
      <w:r w:rsidR="006832F0" w:rsidRPr="00FC460B">
        <w:rPr>
          <w:rFonts w:eastAsia="Calibri" w:cstheme="minorHAnsi"/>
          <w:sz w:val="24"/>
          <w:szCs w:val="24"/>
        </w:rPr>
        <w:t>ów</w:t>
      </w:r>
      <w:r w:rsidRPr="00FC460B">
        <w:rPr>
          <w:rFonts w:eastAsia="Calibri" w:cstheme="minorHAnsi"/>
          <w:sz w:val="24"/>
          <w:szCs w:val="24"/>
        </w:rPr>
        <w:t>, co stanowi</w:t>
      </w:r>
      <w:r w:rsidR="006832F0" w:rsidRPr="00FC460B">
        <w:rPr>
          <w:rFonts w:eastAsia="Calibri" w:cstheme="minorHAnsi"/>
          <w:sz w:val="24"/>
          <w:szCs w:val="24"/>
        </w:rPr>
        <w:t xml:space="preserve"> 8,00%</w:t>
      </w:r>
      <w:r w:rsidRPr="00FC460B">
        <w:rPr>
          <w:rFonts w:eastAsia="Calibri" w:cstheme="minorHAnsi"/>
          <w:sz w:val="24"/>
          <w:szCs w:val="24"/>
        </w:rPr>
        <w:t xml:space="preserve"> (</w:t>
      </w:r>
      <w:r w:rsidR="006832F0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6832F0" w:rsidRPr="00FC460B">
        <w:rPr>
          <w:rFonts w:eastAsia="Calibri" w:cstheme="minorHAnsi"/>
          <w:sz w:val="24"/>
          <w:szCs w:val="24"/>
        </w:rPr>
        <w:t>ak</w:t>
      </w:r>
      <w:proofErr w:type="spellEnd"/>
      <w:r w:rsidR="006832F0" w:rsidRPr="00FC460B">
        <w:rPr>
          <w:rFonts w:eastAsia="Calibri" w:cstheme="minorHAnsi"/>
          <w:sz w:val="24"/>
          <w:szCs w:val="24"/>
        </w:rPr>
        <w:t xml:space="preserve">. 2019/2020 - </w:t>
      </w:r>
      <w:r w:rsidRPr="00FC460B">
        <w:rPr>
          <w:rFonts w:eastAsia="Calibri" w:cstheme="minorHAnsi"/>
          <w:sz w:val="24"/>
          <w:szCs w:val="24"/>
        </w:rPr>
        <w:t xml:space="preserve"> </w:t>
      </w:r>
      <w:r w:rsidR="006832F0" w:rsidRPr="00FC460B">
        <w:rPr>
          <w:rFonts w:eastAsia="Calibri" w:cstheme="minorHAnsi"/>
          <w:sz w:val="24"/>
          <w:szCs w:val="24"/>
        </w:rPr>
        <w:t xml:space="preserve">2,86%, 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  2018/2019 - 30,56%,</w:t>
      </w:r>
      <w:r w:rsidR="006832F0" w:rsidRPr="00FC460B">
        <w:rPr>
          <w:rFonts w:eastAsia="Calibri" w:cstheme="minorHAnsi"/>
          <w:sz w:val="24"/>
          <w:szCs w:val="24"/>
        </w:rPr>
        <w:t>)</w:t>
      </w:r>
      <w:r w:rsidRPr="00FC460B">
        <w:rPr>
          <w:rFonts w:eastAsia="Calibri" w:cstheme="minorHAnsi"/>
          <w:sz w:val="24"/>
          <w:szCs w:val="24"/>
        </w:rPr>
        <w:t>.</w:t>
      </w:r>
    </w:p>
    <w:p w:rsidR="00A96F7B" w:rsidRPr="00FC460B" w:rsidRDefault="00A96F7B" w:rsidP="00FC460B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Na Wydziale Lekarskim na 2</w:t>
      </w:r>
      <w:r w:rsidR="006832F0" w:rsidRPr="00FC460B">
        <w:rPr>
          <w:rFonts w:eastAsia="Calibri" w:cstheme="minorHAnsi"/>
          <w:sz w:val="24"/>
          <w:szCs w:val="24"/>
        </w:rPr>
        <w:t>409</w:t>
      </w:r>
      <w:r w:rsidRPr="00FC460B">
        <w:rPr>
          <w:rFonts w:eastAsia="Calibri" w:cstheme="minorHAnsi"/>
          <w:sz w:val="24"/>
          <w:szCs w:val="24"/>
        </w:rPr>
        <w:t xml:space="preserve"> studentów w ankietyzacji wzięło udział </w:t>
      </w:r>
      <w:r w:rsidR="006832F0" w:rsidRPr="00FC460B">
        <w:rPr>
          <w:rFonts w:eastAsia="Calibri" w:cstheme="minorHAnsi"/>
          <w:sz w:val="24"/>
          <w:szCs w:val="24"/>
        </w:rPr>
        <w:t>128</w:t>
      </w:r>
      <w:r w:rsidRPr="00FC460B">
        <w:rPr>
          <w:rFonts w:eastAsia="Calibri" w:cstheme="minorHAnsi"/>
          <w:sz w:val="24"/>
          <w:szCs w:val="24"/>
        </w:rPr>
        <w:t xml:space="preserve"> studentów, co stanowi </w:t>
      </w:r>
      <w:r w:rsidR="00C363DB" w:rsidRPr="00FC460B">
        <w:rPr>
          <w:rFonts w:eastAsia="Calibri" w:cstheme="minorHAnsi"/>
          <w:sz w:val="24"/>
          <w:szCs w:val="24"/>
        </w:rPr>
        <w:t xml:space="preserve"> 5,31% </w:t>
      </w:r>
      <w:r w:rsidRPr="00FC460B">
        <w:rPr>
          <w:rFonts w:eastAsia="Calibri" w:cstheme="minorHAnsi"/>
          <w:sz w:val="24"/>
          <w:szCs w:val="24"/>
        </w:rPr>
        <w:t>(</w:t>
      </w:r>
      <w:r w:rsidR="00E94125" w:rsidRPr="00FC460B">
        <w:rPr>
          <w:rFonts w:eastAsia="Calibri" w:cstheme="minorHAnsi"/>
          <w:sz w:val="24"/>
          <w:szCs w:val="24"/>
        </w:rPr>
        <w:t xml:space="preserve"> r. </w:t>
      </w:r>
      <w:proofErr w:type="spellStart"/>
      <w:r w:rsidR="00E94125" w:rsidRPr="00FC460B">
        <w:rPr>
          <w:rFonts w:eastAsia="Calibri" w:cstheme="minorHAnsi"/>
          <w:sz w:val="24"/>
          <w:szCs w:val="24"/>
        </w:rPr>
        <w:t>ak</w:t>
      </w:r>
      <w:proofErr w:type="spellEnd"/>
      <w:r w:rsidR="00E94125" w:rsidRPr="00FC460B">
        <w:rPr>
          <w:rFonts w:eastAsia="Calibri" w:cstheme="minorHAnsi"/>
          <w:sz w:val="24"/>
          <w:szCs w:val="24"/>
        </w:rPr>
        <w:t xml:space="preserve">. 2019/2020 - 1,79%,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2018/2019 - 6,42%) -  </w:t>
      </w:r>
      <w:r w:rsidR="00FC2D61" w:rsidRPr="00FC460B">
        <w:rPr>
          <w:rFonts w:eastAsia="Calibri" w:cstheme="minorHAnsi"/>
          <w:sz w:val="24"/>
          <w:szCs w:val="24"/>
        </w:rPr>
        <w:t>Tak</w:t>
      </w:r>
      <w:r w:rsidRPr="00FC460B">
        <w:rPr>
          <w:rFonts w:eastAsia="Calibri" w:cstheme="minorHAnsi"/>
          <w:sz w:val="24"/>
          <w:szCs w:val="24"/>
        </w:rPr>
        <w:t xml:space="preserve"> jak na Wydziale Farmaceutycznym najwięcej negatywnych odpowiedzi (</w:t>
      </w:r>
      <w:r w:rsidR="00FC2D61" w:rsidRPr="00FC460B">
        <w:rPr>
          <w:rFonts w:eastAsia="Calibri" w:cstheme="minorHAnsi"/>
          <w:sz w:val="24"/>
          <w:szCs w:val="24"/>
        </w:rPr>
        <w:t>18,75%</w:t>
      </w:r>
      <w:r w:rsidRPr="00FC460B">
        <w:rPr>
          <w:rFonts w:eastAsia="Calibri" w:cstheme="minorHAnsi"/>
          <w:sz w:val="24"/>
          <w:szCs w:val="24"/>
        </w:rPr>
        <w:t xml:space="preserve">) padło na pytanie, </w:t>
      </w:r>
      <w:r w:rsidR="00FC2D61" w:rsidRPr="00FC460B">
        <w:rPr>
          <w:rFonts w:eastAsia="Calibri" w:cstheme="minorHAnsi"/>
          <w:sz w:val="24"/>
          <w:szCs w:val="24"/>
        </w:rPr>
        <w:t>czy była możliwość korzystania z pracowni i laboratoriów w celach naukowych i dydaktycznych poza czasem przeznaczonym na zajęcia dydaktyczne (np. w trakcie realizacji prac badawczych, kół naukowych)?</w:t>
      </w:r>
      <w:r w:rsidRPr="00FC460B">
        <w:rPr>
          <w:rFonts w:eastAsia="Calibri" w:cstheme="minorHAnsi"/>
          <w:color w:val="FF0000"/>
          <w:sz w:val="24"/>
          <w:szCs w:val="24"/>
        </w:rPr>
        <w:t xml:space="preserve">. </w:t>
      </w:r>
      <w:r w:rsidRPr="00FC460B">
        <w:rPr>
          <w:rFonts w:eastAsia="Calibri" w:cstheme="minorHAnsi"/>
          <w:sz w:val="24"/>
          <w:szCs w:val="24"/>
        </w:rPr>
        <w:t xml:space="preserve">Na </w:t>
      </w:r>
      <w:r w:rsidR="00FC2D61" w:rsidRPr="00FC460B">
        <w:rPr>
          <w:rFonts w:eastAsia="Calibri" w:cstheme="minorHAnsi"/>
          <w:sz w:val="24"/>
          <w:szCs w:val="24"/>
        </w:rPr>
        <w:t>73</w:t>
      </w:r>
      <w:r w:rsidRPr="00FC460B">
        <w:rPr>
          <w:rFonts w:eastAsia="Calibri" w:cstheme="minorHAnsi"/>
          <w:sz w:val="24"/>
          <w:szCs w:val="24"/>
        </w:rPr>
        <w:t xml:space="preserve"> doktorantów w ankietyzacji  </w:t>
      </w:r>
      <w:r w:rsidR="00FC2D61" w:rsidRPr="00FC460B">
        <w:rPr>
          <w:rFonts w:eastAsia="Calibri" w:cstheme="minorHAnsi"/>
          <w:sz w:val="24"/>
          <w:szCs w:val="24"/>
        </w:rPr>
        <w:t xml:space="preserve">wzięło udział 2 </w:t>
      </w:r>
      <w:r w:rsidRPr="00FC460B">
        <w:rPr>
          <w:rFonts w:eastAsia="Calibri" w:cstheme="minorHAnsi"/>
          <w:sz w:val="24"/>
          <w:szCs w:val="24"/>
        </w:rPr>
        <w:t xml:space="preserve"> doktorantów</w:t>
      </w:r>
      <w:r w:rsidR="00FC2D61" w:rsidRPr="00FC460B">
        <w:rPr>
          <w:rFonts w:eastAsia="Calibri" w:cstheme="minorHAnsi"/>
          <w:sz w:val="24"/>
          <w:szCs w:val="24"/>
        </w:rPr>
        <w:t>, co stanowi 2,74%</w:t>
      </w:r>
      <w:r w:rsidRPr="00FC460B">
        <w:rPr>
          <w:rFonts w:eastAsia="Calibri" w:cstheme="minorHAnsi"/>
          <w:sz w:val="24"/>
          <w:szCs w:val="24"/>
        </w:rPr>
        <w:t xml:space="preserve">  (</w:t>
      </w:r>
      <w:r w:rsidR="00FC2D61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FC2D61" w:rsidRPr="00FC460B">
        <w:rPr>
          <w:rFonts w:eastAsia="Calibri" w:cstheme="minorHAnsi"/>
          <w:sz w:val="24"/>
          <w:szCs w:val="24"/>
        </w:rPr>
        <w:t>ak</w:t>
      </w:r>
      <w:proofErr w:type="spellEnd"/>
      <w:r w:rsidR="00FC2D61" w:rsidRPr="00FC460B">
        <w:rPr>
          <w:rFonts w:eastAsia="Calibri" w:cstheme="minorHAnsi"/>
          <w:sz w:val="24"/>
          <w:szCs w:val="24"/>
        </w:rPr>
        <w:t xml:space="preserve">. 2019/2020 - 0,00% 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2018/2019 - 9,89%). </w:t>
      </w:r>
    </w:p>
    <w:p w:rsidR="00A96F7B" w:rsidRPr="00FC460B" w:rsidRDefault="00A96F7B" w:rsidP="005329A2">
      <w:pPr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Na Wydziale Nauk o Zdrowiu na </w:t>
      </w:r>
      <w:r w:rsidR="00FC2D61" w:rsidRPr="00FC460B">
        <w:rPr>
          <w:rFonts w:eastAsia="Calibri" w:cstheme="minorHAnsi"/>
          <w:sz w:val="24"/>
          <w:szCs w:val="24"/>
        </w:rPr>
        <w:t>1882</w:t>
      </w:r>
      <w:r w:rsidRPr="00FC460B">
        <w:rPr>
          <w:rFonts w:eastAsia="Calibri" w:cstheme="minorHAnsi"/>
          <w:sz w:val="24"/>
          <w:szCs w:val="24"/>
        </w:rPr>
        <w:t xml:space="preserve"> studentów w ankietyzacji wzięło udział </w:t>
      </w:r>
      <w:r w:rsidR="00FC2D61" w:rsidRPr="00FC460B">
        <w:rPr>
          <w:rFonts w:eastAsia="Calibri" w:cstheme="minorHAnsi"/>
          <w:sz w:val="24"/>
          <w:szCs w:val="24"/>
        </w:rPr>
        <w:t xml:space="preserve"> 172 </w:t>
      </w:r>
      <w:r w:rsidRPr="00FC460B">
        <w:rPr>
          <w:rFonts w:eastAsia="Calibri" w:cstheme="minorHAnsi"/>
          <w:sz w:val="24"/>
          <w:szCs w:val="24"/>
        </w:rPr>
        <w:t>studentów, co stanowi –</w:t>
      </w:r>
      <w:r w:rsidR="009C4C42" w:rsidRPr="00FC460B">
        <w:rPr>
          <w:rFonts w:eastAsia="Calibri" w:cstheme="minorHAnsi"/>
          <w:sz w:val="24"/>
          <w:szCs w:val="24"/>
        </w:rPr>
        <w:t xml:space="preserve"> </w:t>
      </w:r>
      <w:r w:rsidR="00596FD4" w:rsidRPr="00FC460B">
        <w:rPr>
          <w:rFonts w:eastAsia="Calibri" w:cstheme="minorHAnsi"/>
          <w:sz w:val="24"/>
          <w:szCs w:val="24"/>
        </w:rPr>
        <w:t>9,14%</w:t>
      </w:r>
      <w:r w:rsidRPr="00FC460B">
        <w:rPr>
          <w:rFonts w:eastAsia="Calibri" w:cstheme="minorHAnsi"/>
          <w:sz w:val="24"/>
          <w:szCs w:val="24"/>
        </w:rPr>
        <w:t xml:space="preserve"> (r.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2019/2020  </w:t>
      </w:r>
      <w:r w:rsidR="00FC2D61" w:rsidRPr="00FC460B">
        <w:rPr>
          <w:rFonts w:eastAsia="Calibri" w:cstheme="minorHAnsi"/>
          <w:sz w:val="24"/>
          <w:szCs w:val="24"/>
        </w:rPr>
        <w:t xml:space="preserve">- 2,16%,   </w:t>
      </w:r>
      <w:r w:rsidR="00596FD4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596FD4" w:rsidRPr="00FC460B">
        <w:rPr>
          <w:rFonts w:eastAsia="Calibri" w:cstheme="minorHAnsi"/>
          <w:sz w:val="24"/>
          <w:szCs w:val="24"/>
        </w:rPr>
        <w:t>ak</w:t>
      </w:r>
      <w:proofErr w:type="spellEnd"/>
      <w:r w:rsidR="00596FD4" w:rsidRPr="00FC460B">
        <w:rPr>
          <w:rFonts w:eastAsia="Calibri" w:cstheme="minorHAnsi"/>
          <w:sz w:val="24"/>
          <w:szCs w:val="24"/>
        </w:rPr>
        <w:t xml:space="preserve">. 2018/2019 - </w:t>
      </w:r>
      <w:r w:rsidRPr="00FC460B">
        <w:rPr>
          <w:rFonts w:eastAsia="Calibri" w:cstheme="minorHAnsi"/>
          <w:sz w:val="24"/>
          <w:szCs w:val="24"/>
        </w:rPr>
        <w:t xml:space="preserve">3,42%). Tak jak na dwóch pozostałych wydziałach najwięcej negatywnych odpowiedzi padło na pytanie, </w:t>
      </w:r>
      <w:r w:rsidR="002D43E6" w:rsidRPr="00FC460B">
        <w:rPr>
          <w:rFonts w:eastAsia="Calibri" w:cstheme="minorHAnsi"/>
          <w:sz w:val="24"/>
          <w:szCs w:val="24"/>
        </w:rPr>
        <w:t xml:space="preserve"> </w:t>
      </w:r>
      <w:r w:rsidR="00596FD4" w:rsidRPr="00FC460B">
        <w:rPr>
          <w:rFonts w:eastAsia="Calibri" w:cstheme="minorHAnsi"/>
          <w:sz w:val="24"/>
          <w:szCs w:val="24"/>
        </w:rPr>
        <w:t>czy była możliwość korzystania z pracowni i laboratoriów w celach naukowych i dydaktycznych poza czasem przeznaczonym na zajęcia dydaktyczne (np. w trakcie realizacji prac badawczych, kół naukowych)? – 22,67</w:t>
      </w:r>
      <w:r w:rsidRPr="00FC460B">
        <w:rPr>
          <w:rFonts w:eastAsia="Calibri" w:cstheme="minorHAnsi"/>
          <w:sz w:val="24"/>
          <w:szCs w:val="24"/>
        </w:rPr>
        <w:t xml:space="preserve">%. Na </w:t>
      </w:r>
      <w:r w:rsidR="00596FD4" w:rsidRPr="00FC460B">
        <w:rPr>
          <w:rFonts w:eastAsia="Calibri" w:cstheme="minorHAnsi"/>
          <w:sz w:val="24"/>
          <w:szCs w:val="24"/>
        </w:rPr>
        <w:t>13</w:t>
      </w:r>
      <w:r w:rsidRPr="00FC460B">
        <w:rPr>
          <w:rFonts w:eastAsia="Calibri" w:cstheme="minorHAnsi"/>
          <w:sz w:val="24"/>
          <w:szCs w:val="24"/>
        </w:rPr>
        <w:t xml:space="preserve"> doktorantów w ankietyzacji  </w:t>
      </w:r>
      <w:r w:rsidR="00596FD4" w:rsidRPr="00FC460B">
        <w:rPr>
          <w:rFonts w:eastAsia="Calibri" w:cstheme="minorHAnsi"/>
          <w:sz w:val="24"/>
          <w:szCs w:val="24"/>
        </w:rPr>
        <w:t xml:space="preserve">wzięło udział 2 doktorantów, co stanowi </w:t>
      </w:r>
      <w:r w:rsidR="00E67CC6" w:rsidRPr="00FC460B">
        <w:rPr>
          <w:rFonts w:eastAsia="Calibri" w:cstheme="minorHAnsi"/>
          <w:sz w:val="24"/>
          <w:szCs w:val="24"/>
        </w:rPr>
        <w:t xml:space="preserve"> 15,38%</w:t>
      </w:r>
      <w:r w:rsidR="007C356C"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sz w:val="24"/>
          <w:szCs w:val="24"/>
        </w:rPr>
        <w:t>(</w:t>
      </w:r>
      <w:r w:rsidR="00596FD4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596FD4" w:rsidRPr="00FC460B">
        <w:rPr>
          <w:rFonts w:eastAsia="Calibri" w:cstheme="minorHAnsi"/>
          <w:sz w:val="24"/>
          <w:szCs w:val="24"/>
        </w:rPr>
        <w:t>ak</w:t>
      </w:r>
      <w:proofErr w:type="spellEnd"/>
      <w:r w:rsidR="00596FD4" w:rsidRPr="00FC460B">
        <w:rPr>
          <w:rFonts w:eastAsia="Calibri" w:cstheme="minorHAnsi"/>
          <w:sz w:val="24"/>
          <w:szCs w:val="24"/>
        </w:rPr>
        <w:t xml:space="preserve">. 2019/2020 - </w:t>
      </w:r>
      <w:r w:rsidR="00500147">
        <w:rPr>
          <w:rFonts w:eastAsia="Calibri" w:cstheme="minorHAnsi"/>
          <w:sz w:val="24"/>
          <w:szCs w:val="24"/>
        </w:rPr>
        <w:t>0,</w:t>
      </w:r>
      <w:r w:rsidR="00596FD4" w:rsidRPr="00FC460B">
        <w:rPr>
          <w:rFonts w:eastAsia="Calibri" w:cstheme="minorHAnsi"/>
          <w:sz w:val="24"/>
          <w:szCs w:val="24"/>
        </w:rPr>
        <w:t xml:space="preserve">00% 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2018/2019 - 2,63%). </w:t>
      </w:r>
    </w:p>
    <w:p w:rsidR="00A96F7B" w:rsidRPr="00FC460B" w:rsidRDefault="00A96F7B" w:rsidP="005329A2">
      <w:pPr>
        <w:tabs>
          <w:tab w:val="left" w:pos="284"/>
        </w:tabs>
        <w:spacing w:before="240"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Z analizy ogólnouczelnianej ankiety dotyczącej systemu opieki dydaktycznej i naukowej nad studentami, doktorantami i uczestnikami studiów podyplomowych wynika, </w:t>
      </w:r>
      <w:r w:rsidR="002D43E6" w:rsidRPr="00FC460B">
        <w:rPr>
          <w:rFonts w:eastAsia="Calibri" w:cstheme="minorHAnsi"/>
          <w:sz w:val="24"/>
          <w:szCs w:val="24"/>
        </w:rPr>
        <w:t xml:space="preserve">że </w:t>
      </w:r>
      <w:r w:rsidR="00B32987" w:rsidRPr="00FC460B">
        <w:rPr>
          <w:rFonts w:eastAsia="Calibri" w:cstheme="minorHAnsi"/>
          <w:sz w:val="24"/>
          <w:szCs w:val="24"/>
        </w:rPr>
        <w:t>w bieżącym roku akademickim na wszystkich trzech Wydziałach najwięcej negatywnych odpowiedzi padło  na pytanie, czy była możliwość korzystania z pracowni i laboratoriów w celach naukowych i dydaktycznych poza czasem przeznaczonym na zajęcia dydaktyczne (np. w trakcie realizacji prac badawczych, kół naukowych)?</w:t>
      </w:r>
      <w:r w:rsidR="00DB769F" w:rsidRPr="00FC460B">
        <w:rPr>
          <w:rFonts w:eastAsia="Calibri" w:cstheme="minorHAnsi"/>
          <w:sz w:val="24"/>
          <w:szCs w:val="24"/>
        </w:rPr>
        <w:t xml:space="preserve"> </w:t>
      </w:r>
      <w:r w:rsidR="007327A2" w:rsidRPr="00FC460B">
        <w:rPr>
          <w:rFonts w:eastAsia="Calibri" w:cstheme="minorHAnsi"/>
          <w:sz w:val="24"/>
          <w:szCs w:val="24"/>
        </w:rPr>
        <w:t>Z</w:t>
      </w:r>
      <w:r w:rsidR="00DA6A5C" w:rsidRPr="00FC460B">
        <w:rPr>
          <w:rFonts w:eastAsia="Calibri" w:cstheme="minorHAnsi"/>
          <w:sz w:val="24"/>
          <w:szCs w:val="24"/>
        </w:rPr>
        <w:t xml:space="preserve">e względu </w:t>
      </w:r>
      <w:r w:rsidR="007327A2" w:rsidRPr="00FC460B">
        <w:rPr>
          <w:rFonts w:eastAsia="Calibri" w:cstheme="minorHAnsi"/>
          <w:sz w:val="24"/>
          <w:szCs w:val="24"/>
        </w:rPr>
        <w:t xml:space="preserve">na COVID-19 i związane z tym </w:t>
      </w:r>
      <w:r w:rsidR="00DA6A5C" w:rsidRPr="00FC460B">
        <w:rPr>
          <w:rFonts w:eastAsia="Calibri" w:cstheme="minorHAnsi"/>
          <w:sz w:val="24"/>
          <w:szCs w:val="24"/>
        </w:rPr>
        <w:t>c</w:t>
      </w:r>
      <w:r w:rsidR="00DA6A5C" w:rsidRPr="00FC460B">
        <w:rPr>
          <w:rFonts w:cstheme="minorHAnsi"/>
          <w:sz w:val="24"/>
          <w:szCs w:val="24"/>
        </w:rPr>
        <w:t>zasowe ograniczenia funkcjonowania uczelni</w:t>
      </w:r>
      <w:r w:rsidR="007327A2" w:rsidRPr="00FC460B">
        <w:rPr>
          <w:rFonts w:cstheme="minorHAnsi"/>
          <w:sz w:val="24"/>
          <w:szCs w:val="24"/>
        </w:rPr>
        <w:t xml:space="preserve"> </w:t>
      </w:r>
      <w:r w:rsidR="00DA6A5C" w:rsidRPr="00FC460B">
        <w:rPr>
          <w:rFonts w:cstheme="minorHAnsi"/>
          <w:sz w:val="24"/>
          <w:szCs w:val="24"/>
        </w:rPr>
        <w:t>duża część zajęć dydaktycznych była prowadzona z wykorzystaniem metod i technik kształcenia na odległość</w:t>
      </w:r>
      <w:r w:rsidR="007327A2" w:rsidRPr="00FC460B">
        <w:rPr>
          <w:rFonts w:cstheme="minorHAnsi"/>
          <w:sz w:val="24"/>
          <w:szCs w:val="24"/>
        </w:rPr>
        <w:t>, w związku z czym dostęp do pracowni i laboratoriów był znacznie utrudniony.</w:t>
      </w:r>
    </w:p>
    <w:p w:rsidR="005329A2" w:rsidRDefault="005329A2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br w:type="page"/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b/>
          <w:sz w:val="24"/>
          <w:szCs w:val="24"/>
        </w:rPr>
      </w:pPr>
      <w:proofErr w:type="spellStart"/>
      <w:r w:rsidRPr="00FC460B">
        <w:rPr>
          <w:rFonts w:eastAsia="Calibri" w:cstheme="minorHAnsi"/>
          <w:b/>
          <w:sz w:val="24"/>
          <w:szCs w:val="24"/>
        </w:rPr>
        <w:lastRenderedPageBreak/>
        <w:t>Wypełnialność</w:t>
      </w:r>
      <w:proofErr w:type="spellEnd"/>
      <w:r w:rsidRPr="00FC460B">
        <w:rPr>
          <w:rFonts w:eastAsia="Calibri" w:cstheme="minorHAnsi"/>
          <w:b/>
          <w:sz w:val="24"/>
          <w:szCs w:val="24"/>
        </w:rPr>
        <w:t xml:space="preserve"> ogólnouczelnianej ankiety</w:t>
      </w:r>
      <w:r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b/>
          <w:sz w:val="24"/>
          <w:szCs w:val="24"/>
        </w:rPr>
        <w:t>dotyczącej systemu opieki dydaktycznej i naukowej nad studentami, doktorantami i uczestnikami studiów podyplomowych w roku akademickim 2018/2019</w:t>
      </w:r>
      <w:r w:rsidR="007327A2" w:rsidRPr="00FC460B">
        <w:rPr>
          <w:rFonts w:eastAsia="Calibri" w:cstheme="minorHAnsi"/>
          <w:b/>
          <w:sz w:val="24"/>
          <w:szCs w:val="24"/>
        </w:rPr>
        <w:t>,</w:t>
      </w:r>
      <w:r w:rsidRPr="00FC460B">
        <w:rPr>
          <w:rFonts w:eastAsia="Calibri" w:cstheme="minorHAnsi"/>
          <w:b/>
          <w:sz w:val="24"/>
          <w:szCs w:val="24"/>
        </w:rPr>
        <w:t xml:space="preserve"> 2019/2020</w:t>
      </w:r>
      <w:r w:rsidR="007327A2" w:rsidRPr="00FC460B">
        <w:rPr>
          <w:rFonts w:eastAsia="Calibri" w:cstheme="minorHAnsi"/>
          <w:b/>
          <w:sz w:val="24"/>
          <w:szCs w:val="24"/>
        </w:rPr>
        <w:t xml:space="preserve"> i 2020</w:t>
      </w:r>
      <w:r w:rsidR="009C4FE0" w:rsidRPr="00FC460B">
        <w:rPr>
          <w:rFonts w:eastAsia="Calibri" w:cstheme="minorHAnsi"/>
          <w:b/>
          <w:sz w:val="24"/>
          <w:szCs w:val="24"/>
        </w:rPr>
        <w:t>/2021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FF0000"/>
          <w:sz w:val="24"/>
          <w:szCs w:val="24"/>
        </w:rPr>
      </w:pPr>
      <w:r w:rsidRPr="00FC460B">
        <w:rPr>
          <w:rFonts w:cstheme="minorHAnsi"/>
          <w:noProof/>
          <w:color w:val="FF0000"/>
          <w:sz w:val="24"/>
          <w:szCs w:val="24"/>
          <w:lang w:eastAsia="pl-PL"/>
        </w:rPr>
        <w:drawing>
          <wp:inline distT="0" distB="0" distL="0" distR="0" wp14:anchorId="02DFCA9C" wp14:editId="5E6C76D2">
            <wp:extent cx="5924550" cy="3762375"/>
            <wp:effectExtent l="0" t="0" r="0" b="9525"/>
            <wp:docPr id="4" name="Wykres 4" descr="Wykres przedstawiający dane na temat wypełnialności dotyczącej systemu opieki dydaktycznej i naukowej nad studentami, doktorantami i uczestnikami studiów podyplomowych w roku akademickim 2018/2019, 2019/2020 i 2020/20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6F7B" w:rsidRPr="00FC460B" w:rsidRDefault="00A96F7B" w:rsidP="005329A2">
      <w:pPr>
        <w:tabs>
          <w:tab w:val="left" w:pos="284"/>
        </w:tabs>
        <w:spacing w:before="240" w:after="0"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studenci wypowiedzieli się następująco:</w:t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korzystania z pracowni i laboratoriów w celach naukowych i dydaktycznych poza czasem przeznaczonym na zajęcia dydaktyczne (np. w trakcie realizacji prac badawczych, kół naukowych)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rzystania z pomieszczeń w celach naukowych i dydaktycznych"/>
      </w:tblPr>
      <w:tblGrid>
        <w:gridCol w:w="1983"/>
        <w:gridCol w:w="1674"/>
        <w:gridCol w:w="1540"/>
        <w:gridCol w:w="3329"/>
      </w:tblGrid>
      <w:tr w:rsidR="00D44012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35,71%</w:t>
            </w:r>
          </w:p>
        </w:tc>
        <w:tc>
          <w:tcPr>
            <w:tcW w:w="1559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18,37%</w:t>
            </w:r>
          </w:p>
        </w:tc>
        <w:tc>
          <w:tcPr>
            <w:tcW w:w="3402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45,92%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28,91%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18,75%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52,34%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13,95%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22,67%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13,95%</w:t>
            </w:r>
          </w:p>
        </w:tc>
      </w:tr>
    </w:tbl>
    <w:p w:rsidR="005329A2" w:rsidRDefault="005329A2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2,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osobą prowadzącą zajęcia poza czasem zajęć dydaktycznych"/>
      </w:tblPr>
      <w:tblGrid>
        <w:gridCol w:w="1983"/>
        <w:gridCol w:w="1675"/>
        <w:gridCol w:w="1537"/>
        <w:gridCol w:w="3331"/>
      </w:tblGrid>
      <w:tr w:rsidR="00D44012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90,82%</w:t>
            </w:r>
          </w:p>
        </w:tc>
        <w:tc>
          <w:tcPr>
            <w:tcW w:w="1559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3,06%</w:t>
            </w:r>
          </w:p>
        </w:tc>
        <w:tc>
          <w:tcPr>
            <w:tcW w:w="3402" w:type="dxa"/>
          </w:tcPr>
          <w:p w:rsidR="00A96F7B" w:rsidRPr="00FC460B" w:rsidRDefault="00AD1C05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6,12%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92,19%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1,56%</w:t>
            </w:r>
          </w:p>
        </w:tc>
        <w:tc>
          <w:tcPr>
            <w:tcW w:w="3402" w:type="dxa"/>
          </w:tcPr>
          <w:p w:rsidR="00A96F7B" w:rsidRPr="00FC460B" w:rsidRDefault="00942943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6,25%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79,07%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8,14%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12,79%</w:t>
            </w:r>
          </w:p>
        </w:tc>
      </w:tr>
    </w:tbl>
    <w:p w:rsidR="00A96F7B" w:rsidRPr="00FC460B" w:rsidRDefault="00A96F7B" w:rsidP="00FC460B">
      <w:pPr>
        <w:spacing w:after="0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3,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opiekunek roku"/>
      </w:tblPr>
      <w:tblGrid>
        <w:gridCol w:w="1983"/>
        <w:gridCol w:w="1675"/>
        <w:gridCol w:w="1537"/>
        <w:gridCol w:w="3331"/>
      </w:tblGrid>
      <w:tr w:rsidR="00D44012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AD1C0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70,41%</w:t>
            </w:r>
          </w:p>
        </w:tc>
        <w:tc>
          <w:tcPr>
            <w:tcW w:w="1559" w:type="dxa"/>
          </w:tcPr>
          <w:p w:rsidR="00A96F7B" w:rsidRPr="00FC460B" w:rsidRDefault="00AD1C0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7,14%</w:t>
            </w:r>
          </w:p>
        </w:tc>
        <w:tc>
          <w:tcPr>
            <w:tcW w:w="3402" w:type="dxa"/>
          </w:tcPr>
          <w:p w:rsidR="00A96F7B" w:rsidRPr="00FC460B" w:rsidRDefault="00AD1C05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22,45%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68,75%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7,81%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23,44%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79,65%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8,27%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11,63%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4,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czy była możliwość konsultacji z Prodziekanem ds. </w:t>
      </w:r>
      <w:r w:rsidR="002C785B">
        <w:rPr>
          <w:rFonts w:cstheme="minorHAnsi"/>
          <w:color w:val="000000" w:themeColor="text1"/>
          <w:sz w:val="24"/>
          <w:szCs w:val="24"/>
        </w:rPr>
        <w:t>Studenckich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Prodziekanem ds. Kształcenia"/>
      </w:tblPr>
      <w:tblGrid>
        <w:gridCol w:w="1983"/>
        <w:gridCol w:w="1675"/>
        <w:gridCol w:w="1537"/>
        <w:gridCol w:w="3331"/>
      </w:tblGrid>
      <w:tr w:rsidR="00D44012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45,92%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6,12%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47,96%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60,16%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4,69%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35,16%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33,72%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6,40%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59,88%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ind w:left="720"/>
        <w:contextualSpacing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5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Dziekanem w sprawach związanych z tokiem studiów"/>
      </w:tblPr>
      <w:tblGrid>
        <w:gridCol w:w="1983"/>
        <w:gridCol w:w="1674"/>
        <w:gridCol w:w="1540"/>
        <w:gridCol w:w="3329"/>
      </w:tblGrid>
      <w:tr w:rsidR="00D44012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50,00%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13,27%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36,73%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60,16%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3,91%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35,94%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41,28%</w:t>
            </w:r>
          </w:p>
        </w:tc>
        <w:tc>
          <w:tcPr>
            <w:tcW w:w="1559" w:type="dxa"/>
          </w:tcPr>
          <w:p w:rsidR="00A96F7B" w:rsidRPr="00FC460B" w:rsidRDefault="00155CD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5,81%</w:t>
            </w:r>
          </w:p>
        </w:tc>
        <w:tc>
          <w:tcPr>
            <w:tcW w:w="3402" w:type="dxa"/>
          </w:tcPr>
          <w:p w:rsidR="00A96F7B" w:rsidRPr="00FC460B" w:rsidRDefault="00155CD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52,91%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color w:val="000000" w:themeColor="text1"/>
          <w:sz w:val="24"/>
          <w:szCs w:val="24"/>
        </w:rPr>
      </w:pPr>
    </w:p>
    <w:p w:rsidR="005329A2" w:rsidRDefault="005329A2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6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Pełnomocnikiem Rektora ds. Zapoewnienia i Doskonalenia Jakości Kształcenia"/>
      </w:tblPr>
      <w:tblGrid>
        <w:gridCol w:w="1983"/>
        <w:gridCol w:w="1674"/>
        <w:gridCol w:w="1540"/>
        <w:gridCol w:w="3329"/>
      </w:tblGrid>
      <w:tr w:rsidR="00D44012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35,71%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10,20%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54,08%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41,41%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5,47%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53,12%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27,91%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6,40%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65,70%</w:t>
            </w:r>
          </w:p>
        </w:tc>
      </w:tr>
    </w:tbl>
    <w:p w:rsidR="00A96F7B" w:rsidRPr="00FC460B" w:rsidRDefault="00A96F7B" w:rsidP="00FC460B">
      <w:pPr>
        <w:spacing w:after="0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>pytanie</w:t>
      </w:r>
      <w:r w:rsidRPr="00FC460B">
        <w:rPr>
          <w:rFonts w:cstheme="minorHAnsi"/>
          <w:b/>
          <w:color w:val="000000" w:themeColor="text1"/>
          <w:sz w:val="24"/>
          <w:szCs w:val="24"/>
        </w:rPr>
        <w:t xml:space="preserve"> nr 7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czy była możliwość konsultacji z Kierownikiem Studiów Doktoranckich w sprawach związanych z tokiem studiów doktoranckich?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Kierownikiem Studiów Doktoranckich"/>
      </w:tblPr>
      <w:tblGrid>
        <w:gridCol w:w="1988"/>
        <w:gridCol w:w="1697"/>
        <w:gridCol w:w="1559"/>
        <w:gridCol w:w="3402"/>
      </w:tblGrid>
      <w:tr w:rsidR="000E30A8" w:rsidRPr="00FC460B" w:rsidTr="001C7CD9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0E30A8" w:rsidRPr="00FC460B" w:rsidTr="00A96F7B">
        <w:trPr>
          <w:trHeight w:val="372"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14,29%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3,06%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82,65%</w:t>
            </w:r>
          </w:p>
        </w:tc>
      </w:tr>
      <w:tr w:rsidR="000E30A8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19,53%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0,78%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79,69%</w:t>
            </w:r>
          </w:p>
        </w:tc>
      </w:tr>
      <w:tr w:rsidR="00A96F7B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8,72%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2,33%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88,95%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ind w:left="720"/>
        <w:contextualSpacing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8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konsultacji z Prorektorem ds. Kształcenia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konsultacji z Prorektorem ds. Kształcenia"/>
      </w:tblPr>
      <w:tblGrid>
        <w:gridCol w:w="1988"/>
        <w:gridCol w:w="1697"/>
        <w:gridCol w:w="1559"/>
        <w:gridCol w:w="3402"/>
      </w:tblGrid>
      <w:tr w:rsidR="000E30A8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0E30A8" w:rsidRPr="00FC460B" w:rsidTr="00A96F7B">
        <w:trPr>
          <w:trHeight w:val="372"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38,78%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6,12%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55,10%</w:t>
            </w:r>
          </w:p>
        </w:tc>
      </w:tr>
      <w:tr w:rsidR="000E30A8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53,12%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2,34%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44,53%</w:t>
            </w:r>
          </w:p>
        </w:tc>
      </w:tr>
      <w:tr w:rsidR="00A96F7B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30,23%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2,91%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66,86%</w:t>
            </w:r>
          </w:p>
        </w:tc>
      </w:tr>
    </w:tbl>
    <w:p w:rsidR="00A96F7B" w:rsidRPr="00FC460B" w:rsidRDefault="00A96F7B" w:rsidP="00FC460B">
      <w:pPr>
        <w:spacing w:after="0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9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składania skarg i uwag, dotyczących organizacji pracy w jednostkach, w których odbywają się zajęcia, w tym sposobu kształcenia oraz 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złaszania uwag dotyczących organizacji pracy jednostki"/>
      </w:tblPr>
      <w:tblGrid>
        <w:gridCol w:w="1983"/>
        <w:gridCol w:w="1674"/>
        <w:gridCol w:w="1540"/>
        <w:gridCol w:w="3329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47,96%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15,31%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36,73%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68,75%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9,38%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21,88%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47,09%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9,88%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43,02%</w:t>
            </w:r>
          </w:p>
        </w:tc>
      </w:tr>
    </w:tbl>
    <w:p w:rsidR="00A96F7B" w:rsidRPr="00FC460B" w:rsidRDefault="00A96F7B" w:rsidP="00FC460B">
      <w:pPr>
        <w:spacing w:after="20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10</w:t>
      </w:r>
      <w:r w:rsidRPr="00FC460B">
        <w:rPr>
          <w:rFonts w:cstheme="minorHAnsi"/>
          <w:color w:val="000000" w:themeColor="text1"/>
          <w:sz w:val="24"/>
          <w:szCs w:val="24"/>
        </w:rPr>
        <w:t xml:space="preserve">, czy była możliwość składania skarg i uwag, dotyczących przypadków </w:t>
      </w:r>
      <w:proofErr w:type="spellStart"/>
      <w:r w:rsidRPr="00FC460B">
        <w:rPr>
          <w:rFonts w:cstheme="minorHAnsi"/>
          <w:color w:val="000000" w:themeColor="text1"/>
          <w:sz w:val="24"/>
          <w:szCs w:val="24"/>
        </w:rPr>
        <w:t>mobbingu</w:t>
      </w:r>
      <w:proofErr w:type="spellEnd"/>
      <w:r w:rsidRPr="00FC460B">
        <w:rPr>
          <w:rFonts w:cstheme="minorHAnsi"/>
          <w:color w:val="000000" w:themeColor="text1"/>
          <w:sz w:val="24"/>
          <w:szCs w:val="24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składania skarg i uwag dotyczących przypadków mobbingu"/>
      </w:tblPr>
      <w:tblGrid>
        <w:gridCol w:w="1983"/>
        <w:gridCol w:w="1675"/>
        <w:gridCol w:w="1537"/>
        <w:gridCol w:w="3331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20,41%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9,18%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70,41%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32,03%</w:t>
            </w:r>
          </w:p>
        </w:tc>
        <w:tc>
          <w:tcPr>
            <w:tcW w:w="1559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7,81%</w:t>
            </w:r>
          </w:p>
        </w:tc>
        <w:tc>
          <w:tcPr>
            <w:tcW w:w="3402" w:type="dxa"/>
          </w:tcPr>
          <w:p w:rsidR="00A96F7B" w:rsidRPr="00FC460B" w:rsidRDefault="00C83FAC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60,16%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20,93%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3,49%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75,58%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11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składania skarg i uwag dotyczących form dyskryminacji"/>
      </w:tblPr>
      <w:tblGrid>
        <w:gridCol w:w="1983"/>
        <w:gridCol w:w="1674"/>
        <w:gridCol w:w="1540"/>
        <w:gridCol w:w="3329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23,47%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10,20%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66,33%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29,69%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8,59%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61,72%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20,35%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4,65%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75,00%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ind w:left="720"/>
        <w:contextualSpacing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12</w:t>
      </w:r>
      <w:r w:rsidRPr="00FC460B">
        <w:rPr>
          <w:rFonts w:cstheme="minorHAnsi"/>
          <w:color w:val="000000" w:themeColor="text1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składania skarg i uwag dotyczących molestowania"/>
      </w:tblPr>
      <w:tblGrid>
        <w:gridCol w:w="1983"/>
        <w:gridCol w:w="1675"/>
        <w:gridCol w:w="1537"/>
        <w:gridCol w:w="3331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18,37%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9,18%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72,45%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25,00%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6,25%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68,75%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19,19%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1,74%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79,07%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13</w:t>
      </w:r>
      <w:r w:rsidRPr="00FC460B">
        <w:rPr>
          <w:rFonts w:cstheme="minorHAnsi"/>
          <w:color w:val="000000" w:themeColor="text1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możliwości zgłoszenia problemu do Działu Spra Studenckich"/>
      </w:tblPr>
      <w:tblGrid>
        <w:gridCol w:w="1988"/>
        <w:gridCol w:w="1697"/>
        <w:gridCol w:w="1701"/>
        <w:gridCol w:w="3260"/>
      </w:tblGrid>
      <w:tr w:rsidR="000E30A8" w:rsidRPr="00FC460B" w:rsidTr="0050014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701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260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0E30A8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25,51%</w:t>
            </w:r>
          </w:p>
        </w:tc>
        <w:tc>
          <w:tcPr>
            <w:tcW w:w="1701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5,10%</w:t>
            </w:r>
          </w:p>
        </w:tc>
        <w:tc>
          <w:tcPr>
            <w:tcW w:w="3260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69,39%</w:t>
            </w:r>
          </w:p>
        </w:tc>
      </w:tr>
      <w:tr w:rsidR="000E30A8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27,34%</w:t>
            </w:r>
          </w:p>
        </w:tc>
        <w:tc>
          <w:tcPr>
            <w:tcW w:w="1701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2,34%</w:t>
            </w:r>
          </w:p>
        </w:tc>
        <w:tc>
          <w:tcPr>
            <w:tcW w:w="3260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70,31%</w:t>
            </w:r>
          </w:p>
        </w:tc>
      </w:tr>
      <w:tr w:rsidR="00A96F7B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23,84%</w:t>
            </w:r>
          </w:p>
        </w:tc>
        <w:tc>
          <w:tcPr>
            <w:tcW w:w="1701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3,49%</w:t>
            </w:r>
          </w:p>
        </w:tc>
        <w:tc>
          <w:tcPr>
            <w:tcW w:w="3260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72,67%</w:t>
            </w:r>
          </w:p>
        </w:tc>
      </w:tr>
    </w:tbl>
    <w:p w:rsidR="005329A2" w:rsidRDefault="005329A2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lastRenderedPageBreak/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14</w:t>
      </w:r>
      <w:r w:rsidRPr="00FC460B">
        <w:rPr>
          <w:rFonts w:cstheme="minorHAnsi"/>
          <w:color w:val="000000" w:themeColor="text1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terminowości załatwienia spraw"/>
      </w:tblPr>
      <w:tblGrid>
        <w:gridCol w:w="1988"/>
        <w:gridCol w:w="1697"/>
        <w:gridCol w:w="1559"/>
        <w:gridCol w:w="3402"/>
      </w:tblGrid>
      <w:tr w:rsidR="000E30A8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0E30A8" w:rsidRPr="00FC460B" w:rsidTr="00A96F7B">
        <w:trPr>
          <w:trHeight w:val="372"/>
        </w:trPr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26,53%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3,06%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70,41%</w:t>
            </w:r>
          </w:p>
        </w:tc>
      </w:tr>
      <w:tr w:rsidR="000E30A8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25,00%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2,34%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72,66%</w:t>
            </w:r>
          </w:p>
        </w:tc>
      </w:tr>
      <w:tr w:rsidR="00A96F7B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23,26%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4,07%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after="200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72,67%</w:t>
            </w:r>
          </w:p>
        </w:tc>
      </w:tr>
    </w:tbl>
    <w:p w:rsidR="00A96F7B" w:rsidRPr="00FC460B" w:rsidRDefault="00A96F7B" w:rsidP="00FC460B">
      <w:pPr>
        <w:spacing w:after="0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15</w:t>
      </w:r>
      <w:r w:rsidRPr="00FC460B">
        <w:rPr>
          <w:rFonts w:cstheme="minorHAnsi"/>
          <w:color w:val="000000" w:themeColor="text1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uzyskanych informacji w Dziale Spraw Studenckich"/>
      </w:tblPr>
      <w:tblGrid>
        <w:gridCol w:w="1982"/>
        <w:gridCol w:w="1675"/>
        <w:gridCol w:w="1537"/>
        <w:gridCol w:w="3332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36,73%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6,12%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57,.14%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37,50%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3,91%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58,59%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38,37%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4,07%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57,56%</w:t>
            </w:r>
          </w:p>
        </w:tc>
      </w:tr>
    </w:tbl>
    <w:p w:rsidR="00A96F7B" w:rsidRPr="00FC460B" w:rsidRDefault="00A96F7B" w:rsidP="005329A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16</w:t>
      </w:r>
      <w:r w:rsidRPr="00FC460B">
        <w:rPr>
          <w:rFonts w:cstheme="minorHAnsi"/>
          <w:color w:val="000000" w:themeColor="text1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uzyskanych informacji w Dziale Spraw Studenckich"/>
      </w:tblPr>
      <w:tblGrid>
        <w:gridCol w:w="1983"/>
        <w:gridCol w:w="1675"/>
        <w:gridCol w:w="1537"/>
        <w:gridCol w:w="3331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18,37%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6,12%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75,51%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24,22%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3,12%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72,66%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16,28%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7,56%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76,16%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17</w:t>
      </w:r>
      <w:r w:rsidRPr="00FC460B">
        <w:rPr>
          <w:rFonts w:cstheme="minorHAnsi"/>
          <w:color w:val="000000" w:themeColor="text1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uprzejmości pracownika Działu Spraw Studenckich"/>
      </w:tblPr>
      <w:tblGrid>
        <w:gridCol w:w="1983"/>
        <w:gridCol w:w="1675"/>
        <w:gridCol w:w="1537"/>
        <w:gridCol w:w="3331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34,69%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4,08%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61,22%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37,50%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0,00%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62,50%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33,14%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3,49%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63,37%</w:t>
            </w:r>
          </w:p>
        </w:tc>
      </w:tr>
    </w:tbl>
    <w:p w:rsidR="00A96F7B" w:rsidRPr="00FC460B" w:rsidRDefault="00A96F7B" w:rsidP="00FC460B">
      <w:pPr>
        <w:tabs>
          <w:tab w:val="left" w:pos="284"/>
        </w:tabs>
        <w:spacing w:after="0" w:line="360" w:lineRule="auto"/>
        <w:ind w:left="720"/>
        <w:contextualSpacing/>
        <w:rPr>
          <w:rFonts w:cstheme="minorHAnsi"/>
          <w:color w:val="000000" w:themeColor="text1"/>
          <w:sz w:val="24"/>
          <w:szCs w:val="24"/>
        </w:rPr>
      </w:pPr>
    </w:p>
    <w:p w:rsidR="00A96F7B" w:rsidRPr="00FC460B" w:rsidRDefault="00A96F7B" w:rsidP="005E18F5">
      <w:pPr>
        <w:numPr>
          <w:ilvl w:val="0"/>
          <w:numId w:val="6"/>
        </w:num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FC460B">
        <w:rPr>
          <w:rFonts w:cstheme="minorHAnsi"/>
          <w:color w:val="000000" w:themeColor="text1"/>
          <w:sz w:val="24"/>
          <w:szCs w:val="24"/>
        </w:rPr>
        <w:t xml:space="preserve">na pytanie </w:t>
      </w:r>
      <w:r w:rsidRPr="00FC460B">
        <w:rPr>
          <w:rFonts w:cstheme="minorHAnsi"/>
          <w:b/>
          <w:color w:val="000000" w:themeColor="text1"/>
          <w:sz w:val="24"/>
          <w:szCs w:val="24"/>
        </w:rPr>
        <w:t>nr 18</w:t>
      </w:r>
      <w:r w:rsidRPr="00FC460B">
        <w:rPr>
          <w:rFonts w:cstheme="minorHAnsi"/>
          <w:color w:val="000000" w:themeColor="text1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  <w:tblDescription w:val="Ocena ogólnouczelnianej opieki dydaktycznei i naukowej nad studentami, doktorantami i uczestnikami studiów podyplomowych na temat: częstotliwości korzystania z usług Działu Spraw Studenckich"/>
      </w:tblPr>
      <w:tblGrid>
        <w:gridCol w:w="1982"/>
        <w:gridCol w:w="1673"/>
        <w:gridCol w:w="1541"/>
        <w:gridCol w:w="3330"/>
      </w:tblGrid>
      <w:tr w:rsidR="00D44012" w:rsidRPr="00FC460B" w:rsidTr="00F62CE7">
        <w:trPr>
          <w:tblHeader/>
        </w:trPr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Wydział</w:t>
            </w:r>
          </w:p>
        </w:tc>
        <w:tc>
          <w:tcPr>
            <w:tcW w:w="1697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Często</w:t>
            </w:r>
          </w:p>
        </w:tc>
        <w:tc>
          <w:tcPr>
            <w:tcW w:w="1559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Rzadko</w:t>
            </w:r>
          </w:p>
        </w:tc>
        <w:tc>
          <w:tcPr>
            <w:tcW w:w="3402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nigdy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3,06%</w:t>
            </w:r>
          </w:p>
        </w:tc>
        <w:tc>
          <w:tcPr>
            <w:tcW w:w="1559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39,80%</w:t>
            </w:r>
          </w:p>
        </w:tc>
        <w:tc>
          <w:tcPr>
            <w:tcW w:w="3402" w:type="dxa"/>
          </w:tcPr>
          <w:p w:rsidR="00A96F7B" w:rsidRPr="00FC460B" w:rsidRDefault="00D4401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57,14%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3,12%</w:t>
            </w:r>
          </w:p>
        </w:tc>
        <w:tc>
          <w:tcPr>
            <w:tcW w:w="1559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45,31%</w:t>
            </w:r>
          </w:p>
        </w:tc>
        <w:tc>
          <w:tcPr>
            <w:tcW w:w="3402" w:type="dxa"/>
          </w:tcPr>
          <w:p w:rsidR="00A96F7B" w:rsidRPr="00FC460B" w:rsidRDefault="00135122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51,56%</w:t>
            </w:r>
          </w:p>
        </w:tc>
      </w:tr>
      <w:tr w:rsidR="00D44012" w:rsidRPr="00FC460B" w:rsidTr="00A96F7B">
        <w:tc>
          <w:tcPr>
            <w:tcW w:w="1988" w:type="dxa"/>
          </w:tcPr>
          <w:p w:rsidR="00A96F7B" w:rsidRPr="00FC460B" w:rsidRDefault="00A96F7B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1,74%</w:t>
            </w:r>
          </w:p>
        </w:tc>
        <w:tc>
          <w:tcPr>
            <w:tcW w:w="1559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44,19%</w:t>
            </w:r>
          </w:p>
        </w:tc>
        <w:tc>
          <w:tcPr>
            <w:tcW w:w="3402" w:type="dxa"/>
          </w:tcPr>
          <w:p w:rsidR="00A96F7B" w:rsidRPr="00FC460B" w:rsidRDefault="009375B4" w:rsidP="00FC460B">
            <w:pPr>
              <w:spacing w:before="100" w:beforeAutospacing="1" w:after="100" w:afterAutospacing="1" w:line="360" w:lineRule="auto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FC460B">
              <w:rPr>
                <w:rFonts w:eastAsia="Calibri" w:cstheme="minorHAnsi"/>
                <w:color w:val="000000" w:themeColor="text1"/>
                <w:sz w:val="24"/>
                <w:szCs w:val="24"/>
              </w:rPr>
              <w:t>54,07%</w:t>
            </w:r>
          </w:p>
        </w:tc>
      </w:tr>
    </w:tbl>
    <w:p w:rsidR="00A96F7B" w:rsidRPr="00FC460B" w:rsidRDefault="00A96F7B" w:rsidP="00FC460B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A96F7B" w:rsidRPr="00FC460B" w:rsidRDefault="00A96F7B" w:rsidP="00FC460B">
      <w:pPr>
        <w:tabs>
          <w:tab w:val="left" w:pos="284"/>
        </w:tabs>
        <w:spacing w:after="0" w:line="360" w:lineRule="auto"/>
        <w:rPr>
          <w:rFonts w:cstheme="minorHAnsi"/>
          <w:b/>
          <w:color w:val="FF0000"/>
          <w:sz w:val="24"/>
          <w:szCs w:val="24"/>
        </w:rPr>
      </w:pPr>
    </w:p>
    <w:p w:rsidR="00A96F7B" w:rsidRPr="00FC460B" w:rsidRDefault="00A96F7B" w:rsidP="005329A2">
      <w:pPr>
        <w:tabs>
          <w:tab w:val="left" w:pos="284"/>
        </w:tabs>
        <w:spacing w:line="360" w:lineRule="auto"/>
        <w:rPr>
          <w:rFonts w:cstheme="minorHAnsi"/>
          <w:b/>
          <w:sz w:val="24"/>
          <w:szCs w:val="24"/>
        </w:rPr>
      </w:pPr>
      <w:r w:rsidRPr="00FC460B">
        <w:rPr>
          <w:rFonts w:cstheme="minorHAnsi"/>
          <w:b/>
          <w:sz w:val="24"/>
          <w:szCs w:val="24"/>
        </w:rPr>
        <w:lastRenderedPageBreak/>
        <w:t xml:space="preserve">W związku ze zbyt niską </w:t>
      </w:r>
      <w:proofErr w:type="spellStart"/>
      <w:r w:rsidRPr="00FC460B">
        <w:rPr>
          <w:rFonts w:cstheme="minorHAnsi"/>
          <w:b/>
          <w:sz w:val="24"/>
          <w:szCs w:val="24"/>
        </w:rPr>
        <w:t>wypełnialnością</w:t>
      </w:r>
      <w:proofErr w:type="spellEnd"/>
      <w:r w:rsidRPr="00FC460B">
        <w:rPr>
          <w:rFonts w:cstheme="minorHAnsi"/>
          <w:b/>
          <w:sz w:val="24"/>
          <w:szCs w:val="24"/>
        </w:rPr>
        <w:t xml:space="preserve">  przez doktorantów ankiety dotyczącej systemu opieki dydaktycznej i naukowej nad studentami, doktorantami i uczestnikami studiów podyplomowych nie dokonano jej analizy. 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>Szczegółowe wyniki ankiet zgodnie z § 9 pkt. 7 Regulaminu Działania Systemu Zapewnienia i Doskonalenia Jakości Kształcenia w UMB wprowadzonego Zarządzeniem Rektora UMB nr 93/2019 z dn. 9 grudnia 2019 r. zostały przekazane z Działu Informatyki i Teletransmisji do Dziekanów poszczególnych Wydziałów celem dokładnej analizy przez Wydziałowe Komisje ds. Zapewnienia i Doskonalenia Jakości Kształcenia.</w:t>
      </w:r>
    </w:p>
    <w:p w:rsidR="00A96F7B" w:rsidRPr="00FC460B" w:rsidRDefault="00A96F7B" w:rsidP="00F62CE7">
      <w:pPr>
        <w:pStyle w:val="Nagwek1"/>
      </w:pPr>
      <w:r w:rsidRPr="00FC460B">
        <w:t>HOSPITACJE ZAJĘĆ DYDAKTYCZNYCH</w:t>
      </w:r>
    </w:p>
    <w:p w:rsidR="00A96F7B" w:rsidRPr="00FC460B" w:rsidRDefault="00A96F7B" w:rsidP="00FC460B">
      <w:pPr>
        <w:tabs>
          <w:tab w:val="left" w:pos="709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Zgodnie § 10 pkt. 4 Regulaminu Działania Systemu Zapewnienia i Doskonalenia Jakości Kształcenia w UMB hospitacji podlegają wszyscy nauczyciele akademiccy niezależnie od stażu pracy i formy zatrudnienia, przy czym szczegółowe zasady hospitacji </w:t>
      </w:r>
      <w:r w:rsidR="004006E1" w:rsidRPr="00FC460B">
        <w:rPr>
          <w:rFonts w:eastAsia="Calibri" w:cstheme="minorHAnsi"/>
          <w:sz w:val="24"/>
          <w:szCs w:val="24"/>
        </w:rPr>
        <w:t>zostały</w:t>
      </w:r>
      <w:r w:rsidR="00E72E59"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sz w:val="24"/>
          <w:szCs w:val="24"/>
        </w:rPr>
        <w:t>wskazane przez Wydziałowe Zespoły w Regulamin</w:t>
      </w:r>
      <w:r w:rsidR="00E72E59" w:rsidRPr="00FC460B">
        <w:rPr>
          <w:rFonts w:eastAsia="Calibri" w:cstheme="minorHAnsi"/>
          <w:sz w:val="24"/>
          <w:szCs w:val="24"/>
        </w:rPr>
        <w:t>ach</w:t>
      </w:r>
      <w:r w:rsidRPr="00FC460B">
        <w:rPr>
          <w:rFonts w:eastAsia="Calibri" w:cstheme="minorHAnsi"/>
          <w:sz w:val="24"/>
          <w:szCs w:val="24"/>
        </w:rPr>
        <w:t xml:space="preserve"> hospitacji zajęć dydaktycznych.</w:t>
      </w:r>
    </w:p>
    <w:p w:rsidR="00324802" w:rsidRPr="00FC460B" w:rsidRDefault="00324802" w:rsidP="005329A2">
      <w:pPr>
        <w:tabs>
          <w:tab w:val="left" w:pos="940"/>
          <w:tab w:val="left" w:pos="1440"/>
        </w:tabs>
        <w:suppressAutoHyphens/>
        <w:spacing w:line="360" w:lineRule="auto"/>
        <w:rPr>
          <w:rStyle w:val="Hyperlink0"/>
          <w:rFonts w:asciiTheme="minorHAnsi" w:eastAsia="Calibri" w:hAnsiTheme="minorHAnsi" w:cstheme="minorHAnsi"/>
        </w:rPr>
      </w:pPr>
      <w:r w:rsidRPr="00FC460B">
        <w:rPr>
          <w:rStyle w:val="Hyperlink0"/>
          <w:rFonts w:asciiTheme="minorHAnsi" w:eastAsia="Calibri" w:hAnsiTheme="minorHAnsi" w:cstheme="minorHAnsi"/>
        </w:rPr>
        <w:t xml:space="preserve">Z uwagi na fakt, </w:t>
      </w:r>
      <w:r w:rsidR="004F6826" w:rsidRPr="00FC460B">
        <w:rPr>
          <w:rStyle w:val="Hyperlink0"/>
          <w:rFonts w:asciiTheme="minorHAnsi" w:eastAsia="Calibri" w:hAnsiTheme="minorHAnsi" w:cstheme="minorHAnsi"/>
        </w:rPr>
        <w:t>że</w:t>
      </w:r>
      <w:r w:rsidRPr="00FC460B">
        <w:rPr>
          <w:rStyle w:val="Hyperlink0"/>
          <w:rFonts w:asciiTheme="minorHAnsi" w:eastAsia="Calibri" w:hAnsiTheme="minorHAnsi" w:cstheme="minorHAnsi"/>
        </w:rPr>
        <w:t xml:space="preserve"> większość zajęć w semestrze zimowym </w:t>
      </w:r>
      <w:r w:rsidR="004F6826" w:rsidRPr="00FC460B">
        <w:rPr>
          <w:rStyle w:val="Hyperlink0"/>
          <w:rFonts w:asciiTheme="minorHAnsi" w:eastAsia="Calibri" w:hAnsiTheme="minorHAnsi" w:cstheme="minorHAnsi"/>
        </w:rPr>
        <w:t xml:space="preserve">roku akademickiego 2020/2021 z powodu trwającej pandemii </w:t>
      </w:r>
      <w:proofErr w:type="spellStart"/>
      <w:r w:rsidR="004F6826" w:rsidRPr="00FC460B">
        <w:rPr>
          <w:rStyle w:val="Hyperlink0"/>
          <w:rFonts w:asciiTheme="minorHAnsi" w:eastAsia="Calibri" w:hAnsiTheme="minorHAnsi" w:cstheme="minorHAnsi"/>
        </w:rPr>
        <w:t>koronawirusa</w:t>
      </w:r>
      <w:proofErr w:type="spellEnd"/>
      <w:r w:rsidRPr="00FC460B">
        <w:rPr>
          <w:rStyle w:val="Hyperlink0"/>
          <w:rFonts w:asciiTheme="minorHAnsi" w:eastAsia="Calibri" w:hAnsiTheme="minorHAnsi" w:cstheme="minorHAnsi"/>
        </w:rPr>
        <w:t xml:space="preserve"> odbywała się w formie e-learningu Regulamin</w:t>
      </w:r>
      <w:r w:rsidR="004F6826" w:rsidRPr="00FC460B">
        <w:rPr>
          <w:rStyle w:val="Hyperlink0"/>
          <w:rFonts w:asciiTheme="minorHAnsi" w:eastAsia="Calibri" w:hAnsiTheme="minorHAnsi" w:cstheme="minorHAnsi"/>
        </w:rPr>
        <w:t>y</w:t>
      </w:r>
      <w:r w:rsidRPr="00FC460B">
        <w:rPr>
          <w:rStyle w:val="Hyperlink0"/>
          <w:rFonts w:asciiTheme="minorHAnsi" w:eastAsia="Calibri" w:hAnsiTheme="minorHAnsi" w:cstheme="minorHAnsi"/>
        </w:rPr>
        <w:t xml:space="preserve"> hospitacji </w:t>
      </w:r>
      <w:r w:rsidR="004F6826" w:rsidRPr="00FC460B">
        <w:rPr>
          <w:rStyle w:val="Hyperlink0"/>
          <w:rFonts w:asciiTheme="minorHAnsi" w:eastAsia="Calibri" w:hAnsiTheme="minorHAnsi" w:cstheme="minorHAnsi"/>
        </w:rPr>
        <w:t xml:space="preserve">zajęć </w:t>
      </w:r>
      <w:r w:rsidRPr="00FC460B">
        <w:rPr>
          <w:rStyle w:val="Hyperlink0"/>
          <w:rFonts w:asciiTheme="minorHAnsi" w:eastAsia="Calibri" w:hAnsiTheme="minorHAnsi" w:cstheme="minorHAnsi"/>
        </w:rPr>
        <w:t>uzupełniono o zdalny tryb hospitacji zajęć dydaktycznych prowadzonych z wykorzystaniem metod i technik kształcenia na odległość</w:t>
      </w:r>
      <w:r w:rsidR="004F6826" w:rsidRPr="00FC460B">
        <w:rPr>
          <w:rStyle w:val="Hyperlink0"/>
          <w:rFonts w:asciiTheme="minorHAnsi" w:eastAsia="Calibri" w:hAnsiTheme="minorHAnsi" w:cstheme="minorHAnsi"/>
        </w:rPr>
        <w:t>.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Z informacji przedstawionych w Raportach Zbiorczych Wydziałowych Zespołów ds. Zapewnienia i Doskonalenia Jakości Kształcenia wynika, że w roku akademickim </w:t>
      </w:r>
      <w:r w:rsidR="00E72E59" w:rsidRPr="00FC460B">
        <w:rPr>
          <w:rFonts w:eastAsia="Calibri" w:cstheme="minorHAnsi"/>
          <w:sz w:val="24"/>
          <w:szCs w:val="24"/>
        </w:rPr>
        <w:t>202</w:t>
      </w:r>
      <w:r w:rsidR="00324802" w:rsidRPr="00FC460B">
        <w:rPr>
          <w:rFonts w:eastAsia="Calibri" w:cstheme="minorHAnsi"/>
          <w:sz w:val="24"/>
          <w:szCs w:val="24"/>
        </w:rPr>
        <w:t>1/2022</w:t>
      </w:r>
      <w:r w:rsidRPr="00FC460B">
        <w:rPr>
          <w:rFonts w:eastAsia="Calibri" w:cstheme="minorHAnsi"/>
          <w:sz w:val="24"/>
          <w:szCs w:val="24"/>
        </w:rPr>
        <w:t xml:space="preserve"> na:</w:t>
      </w:r>
    </w:p>
    <w:p w:rsidR="00A96F7B" w:rsidRPr="00FC460B" w:rsidRDefault="00A96F7B" w:rsidP="005E18F5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Wydziale Farmaceutycznym przeprowadzono  </w:t>
      </w:r>
      <w:r w:rsidR="00631279" w:rsidRPr="00FC460B">
        <w:rPr>
          <w:rFonts w:eastAsia="Calibri" w:cstheme="minorHAnsi"/>
          <w:sz w:val="24"/>
          <w:szCs w:val="24"/>
        </w:rPr>
        <w:t xml:space="preserve">28 </w:t>
      </w:r>
      <w:r w:rsidRPr="00FC460B">
        <w:rPr>
          <w:rFonts w:eastAsia="Calibri" w:cstheme="minorHAnsi"/>
          <w:sz w:val="24"/>
          <w:szCs w:val="24"/>
        </w:rPr>
        <w:t>hospitacj</w:t>
      </w:r>
      <w:r w:rsidR="00631279" w:rsidRPr="00FC460B">
        <w:rPr>
          <w:rFonts w:eastAsia="Calibri" w:cstheme="minorHAnsi"/>
          <w:sz w:val="24"/>
          <w:szCs w:val="24"/>
        </w:rPr>
        <w:t>i</w:t>
      </w:r>
      <w:r w:rsidRPr="00FC460B">
        <w:rPr>
          <w:rFonts w:eastAsia="Calibri" w:cstheme="minorHAnsi"/>
          <w:sz w:val="24"/>
          <w:szCs w:val="24"/>
        </w:rPr>
        <w:t xml:space="preserve"> zajęć dydaktycznych  (</w:t>
      </w:r>
      <w:r w:rsidR="004F6826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4F6826" w:rsidRPr="00FC460B">
        <w:rPr>
          <w:rFonts w:eastAsia="Calibri" w:cstheme="minorHAnsi"/>
          <w:sz w:val="24"/>
          <w:szCs w:val="24"/>
        </w:rPr>
        <w:t>ak</w:t>
      </w:r>
      <w:proofErr w:type="spellEnd"/>
      <w:r w:rsidR="004F6826" w:rsidRPr="00FC460B">
        <w:rPr>
          <w:rFonts w:eastAsia="Calibri" w:cstheme="minorHAnsi"/>
          <w:sz w:val="24"/>
          <w:szCs w:val="24"/>
        </w:rPr>
        <w:t xml:space="preserve">. 2019/2020 – 8,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– 102),</w:t>
      </w:r>
    </w:p>
    <w:p w:rsidR="00A96F7B" w:rsidRPr="00FC460B" w:rsidRDefault="00A96F7B" w:rsidP="005E18F5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Wydziale Nauk o Zdrowiu przeprowadzono </w:t>
      </w:r>
      <w:r w:rsidR="00124668" w:rsidRPr="00FC460B">
        <w:rPr>
          <w:rFonts w:eastAsia="Calibri" w:cstheme="minorHAnsi"/>
          <w:sz w:val="24"/>
          <w:szCs w:val="24"/>
        </w:rPr>
        <w:t xml:space="preserve">36 </w:t>
      </w:r>
      <w:r w:rsidRPr="00FC460B">
        <w:rPr>
          <w:rFonts w:eastAsia="Calibri" w:cstheme="minorHAnsi"/>
          <w:sz w:val="24"/>
          <w:szCs w:val="24"/>
        </w:rPr>
        <w:t>hospitacji zajęć dydaktycznych (</w:t>
      </w:r>
      <w:r w:rsidR="00124668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124668" w:rsidRPr="00FC460B">
        <w:rPr>
          <w:rFonts w:eastAsia="Calibri" w:cstheme="minorHAnsi"/>
          <w:sz w:val="24"/>
          <w:szCs w:val="24"/>
        </w:rPr>
        <w:t>ak</w:t>
      </w:r>
      <w:proofErr w:type="spellEnd"/>
      <w:r w:rsidR="00124668" w:rsidRPr="00FC460B">
        <w:rPr>
          <w:rFonts w:eastAsia="Calibri" w:cstheme="minorHAnsi"/>
          <w:sz w:val="24"/>
          <w:szCs w:val="24"/>
        </w:rPr>
        <w:t xml:space="preserve">. 2019/2020- 56,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2018/2019  - 6</w:t>
      </w:r>
      <w:r w:rsidR="00124668" w:rsidRPr="00FC460B">
        <w:rPr>
          <w:rFonts w:eastAsia="Calibri" w:cstheme="minorHAnsi"/>
          <w:sz w:val="24"/>
          <w:szCs w:val="24"/>
        </w:rPr>
        <w:t>7</w:t>
      </w:r>
      <w:r w:rsidRPr="00FC460B">
        <w:rPr>
          <w:rFonts w:eastAsia="Calibri" w:cstheme="minorHAnsi"/>
          <w:sz w:val="24"/>
          <w:szCs w:val="24"/>
        </w:rPr>
        <w:t>),</w:t>
      </w:r>
    </w:p>
    <w:p w:rsidR="004F6826" w:rsidRPr="00FC460B" w:rsidRDefault="00A96F7B" w:rsidP="005E18F5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Wydziale Lekarskim przeprowadzono </w:t>
      </w:r>
      <w:r w:rsidR="00631279" w:rsidRPr="00FC460B">
        <w:rPr>
          <w:rFonts w:eastAsia="Calibri" w:cstheme="minorHAnsi"/>
          <w:sz w:val="24"/>
          <w:szCs w:val="24"/>
        </w:rPr>
        <w:t xml:space="preserve">16 </w:t>
      </w:r>
      <w:r w:rsidRPr="00FC460B">
        <w:rPr>
          <w:rFonts w:eastAsia="Calibri" w:cstheme="minorHAnsi"/>
          <w:sz w:val="24"/>
          <w:szCs w:val="24"/>
        </w:rPr>
        <w:t>hospitacj</w:t>
      </w:r>
      <w:r w:rsidR="00631279" w:rsidRPr="00FC460B">
        <w:rPr>
          <w:rFonts w:eastAsia="Calibri" w:cstheme="minorHAnsi"/>
          <w:sz w:val="24"/>
          <w:szCs w:val="24"/>
        </w:rPr>
        <w:t>i</w:t>
      </w:r>
      <w:r w:rsidRPr="00FC460B">
        <w:rPr>
          <w:rFonts w:eastAsia="Calibri" w:cstheme="minorHAnsi"/>
          <w:sz w:val="24"/>
          <w:szCs w:val="24"/>
        </w:rPr>
        <w:t xml:space="preserve"> zajęć dydaktycznych </w:t>
      </w:r>
      <w:r w:rsidR="00124668" w:rsidRPr="00FC460B">
        <w:rPr>
          <w:rFonts w:eastAsia="Calibri" w:cstheme="minorHAnsi"/>
          <w:sz w:val="24"/>
          <w:szCs w:val="24"/>
        </w:rPr>
        <w:t xml:space="preserve"> </w:t>
      </w:r>
      <w:r w:rsidRPr="00FC460B">
        <w:rPr>
          <w:rFonts w:eastAsia="Calibri" w:cstheme="minorHAnsi"/>
          <w:sz w:val="24"/>
          <w:szCs w:val="24"/>
        </w:rPr>
        <w:t>(</w:t>
      </w:r>
      <w:r w:rsidR="00124668"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="00124668" w:rsidRPr="00FC460B">
        <w:rPr>
          <w:rFonts w:eastAsia="Calibri" w:cstheme="minorHAnsi"/>
          <w:sz w:val="24"/>
          <w:szCs w:val="24"/>
        </w:rPr>
        <w:t>ak</w:t>
      </w:r>
      <w:proofErr w:type="spellEnd"/>
      <w:r w:rsidR="00124668" w:rsidRPr="00FC460B">
        <w:rPr>
          <w:rFonts w:eastAsia="Calibri" w:cstheme="minorHAnsi"/>
          <w:sz w:val="24"/>
          <w:szCs w:val="24"/>
        </w:rPr>
        <w:t xml:space="preserve">. 2019/2020 – 9,  </w:t>
      </w:r>
      <w:r w:rsidRPr="00FC460B">
        <w:rPr>
          <w:rFonts w:eastAsia="Calibri" w:cstheme="minorHAnsi"/>
          <w:sz w:val="24"/>
          <w:szCs w:val="24"/>
        </w:rPr>
        <w:t xml:space="preserve">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 xml:space="preserve">. 2018/2019 – 33, r. </w:t>
      </w:r>
      <w:proofErr w:type="spellStart"/>
      <w:r w:rsidRPr="00FC460B">
        <w:rPr>
          <w:rFonts w:eastAsia="Calibri" w:cstheme="minorHAnsi"/>
          <w:sz w:val="24"/>
          <w:szCs w:val="24"/>
        </w:rPr>
        <w:t>ak</w:t>
      </w:r>
      <w:proofErr w:type="spellEnd"/>
      <w:r w:rsidRPr="00FC460B">
        <w:rPr>
          <w:rFonts w:eastAsia="Calibri" w:cstheme="minorHAnsi"/>
          <w:sz w:val="24"/>
          <w:szCs w:val="24"/>
        </w:rPr>
        <w:t>. 2017/2018 – 30).</w:t>
      </w:r>
    </w:p>
    <w:p w:rsidR="00A96F7B" w:rsidRPr="00FC460B" w:rsidRDefault="00A96F7B" w:rsidP="005329A2">
      <w:pPr>
        <w:tabs>
          <w:tab w:val="left" w:pos="709"/>
        </w:tabs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Ponadto zgodnie z § 10 pkt. 5 Regulaminu Działania Systemu Zapewnienia i Doskonalenia Jakości Kształcenia w UMB hospitacje zajęć dydaktycznych przeprowadzane są u osób prowadzących zajęcia, które uzyskały ocenę negatywną w ponad 50% ankiet wypełnianych </w:t>
      </w:r>
      <w:r w:rsidR="005329A2">
        <w:rPr>
          <w:rFonts w:eastAsia="Calibri" w:cstheme="minorHAnsi"/>
          <w:sz w:val="24"/>
          <w:szCs w:val="24"/>
        </w:rPr>
        <w:br/>
      </w:r>
      <w:r w:rsidRPr="00FC460B">
        <w:rPr>
          <w:rFonts w:eastAsia="Calibri" w:cstheme="minorHAnsi"/>
          <w:sz w:val="24"/>
          <w:szCs w:val="24"/>
        </w:rPr>
        <w:t xml:space="preserve">w danym roku akademickim przez studentów/doktorantów/uczestników studiów </w:t>
      </w:r>
      <w:r w:rsidRPr="00FC460B">
        <w:rPr>
          <w:rFonts w:eastAsia="Calibri" w:cstheme="minorHAnsi"/>
          <w:sz w:val="24"/>
          <w:szCs w:val="24"/>
        </w:rPr>
        <w:lastRenderedPageBreak/>
        <w:t>podyplomowych po zakończeniu cyklu zajęć z przedmiotu. Przy czym hospitacja jest przeprowadzana w przypadku gdy w ankietyzacji wzięło udział 50% uprawnionych, z którymi dana osoba przeprowadziła zajęcia w weryfikowanym roku akademickim.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C460B">
        <w:rPr>
          <w:rFonts w:eastAsia="Calibri" w:cstheme="minorHAnsi"/>
          <w:sz w:val="24"/>
          <w:szCs w:val="24"/>
        </w:rPr>
        <w:t>W ocenie zajęć prowadzonych przez osoby, które uzyskały ocenę negatywną w ponad 50% ankiet, wypełnionych w roku akademickim 20</w:t>
      </w:r>
      <w:r w:rsidR="00124668" w:rsidRPr="00FC460B">
        <w:rPr>
          <w:rFonts w:eastAsia="Calibri" w:cstheme="minorHAnsi"/>
          <w:sz w:val="24"/>
          <w:szCs w:val="24"/>
        </w:rPr>
        <w:t>20/2021</w:t>
      </w:r>
      <w:r w:rsidRPr="00FC460B">
        <w:rPr>
          <w:rFonts w:eastAsia="Calibri" w:cstheme="minorHAnsi"/>
          <w:sz w:val="24"/>
          <w:szCs w:val="24"/>
        </w:rPr>
        <w:t>, nie wzięło udziału 50% uprawnionych studentów, z którymi dana osoba przeprowadziła zajęcia i w związku z tym ww. hospitacje nie odbyły się.</w:t>
      </w:r>
    </w:p>
    <w:p w:rsidR="00A96F7B" w:rsidRPr="00FC460B" w:rsidRDefault="00A96F7B" w:rsidP="00FC460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Zgodnie z § 14 pkt 8 Regulaminu Działania Systemu Zapewnienia i Doskonalenia Jakości Kształcenia  ze wskazania </w:t>
      </w:r>
      <w:r w:rsidR="00C56515" w:rsidRPr="00FC460B">
        <w:rPr>
          <w:rFonts w:cstheme="minorHAnsi"/>
          <w:sz w:val="24"/>
          <w:szCs w:val="24"/>
        </w:rPr>
        <w:t>Dziekana Wydziału Farmaceutycznego z Oddziałem Medycyny Laboratoryjnej  odbyło się również 11 hospitacji dziekańskich. Zespół dziekański nie stwierdził uchybień w sposobie realizacji zakładanych efektów uczenia się, zarówno pod względem kompetencji kadry dydaktycznej, jak również stosowanych form, metod i środków dydaktycznych. Hospitacje dziekańskie potwierdziły, że zajęcia odbywały się zgodnie z harmonogramami. Forma i tematyka zajęć była zgodna z sylabusem, a pomoce dydaktyczne adekwatne do zakładanych efektów uczenia się. Wszystkie zajęcia stacjonarne były prowadzone zgodnie w wytycznymi Głównego Inspektora Sanitarnego.</w:t>
      </w:r>
    </w:p>
    <w:p w:rsidR="00A96F7B" w:rsidRPr="00F62CE7" w:rsidRDefault="00A96F7B" w:rsidP="00F62CE7">
      <w:pPr>
        <w:pStyle w:val="Nagwek1"/>
      </w:pPr>
      <w:r w:rsidRPr="00F62CE7">
        <w:t>REALIZACJA DZIAŁAŃ DOSKONALĄCYCH ZA ROK AKADEMICKI 20</w:t>
      </w:r>
      <w:r w:rsidR="00A53E2B" w:rsidRPr="00F62CE7">
        <w:t>20/2021</w:t>
      </w:r>
    </w:p>
    <w:p w:rsidR="00F62CE7" w:rsidRDefault="00F62CE7" w:rsidP="00F62CE7">
      <w:pPr>
        <w:pStyle w:val="Nagwek2"/>
        <w:numPr>
          <w:ilvl w:val="1"/>
          <w:numId w:val="8"/>
        </w:numPr>
      </w:pPr>
      <w:r w:rsidRPr="00F62CE7">
        <w:t>Propozycje działań doskonalących na rok akademicki 2020/2021</w:t>
      </w:r>
    </w:p>
    <w:p w:rsidR="00F62CE7" w:rsidRDefault="00F62CE7" w:rsidP="001B0328">
      <w:pPr>
        <w:pStyle w:val="Akapitzlist"/>
        <w:numPr>
          <w:ilvl w:val="0"/>
          <w:numId w:val="41"/>
        </w:numPr>
        <w:spacing w:after="0" w:line="360" w:lineRule="auto"/>
        <w:rPr>
          <w:b/>
          <w:u w:val="single"/>
        </w:rPr>
      </w:pPr>
      <w:r w:rsidRPr="00F62CE7">
        <w:rPr>
          <w:b/>
          <w:u w:val="single"/>
        </w:rPr>
        <w:t>Doktoranci:</w:t>
      </w:r>
    </w:p>
    <w:p w:rsid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przeprowadzenie kampanii informacyjnej dotyczącej ankietyzacji zajęć dydaktycznych wśród doktorantów,</w:t>
      </w:r>
    </w:p>
    <w:p w:rsid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F62CE7">
        <w:rPr>
          <w:rFonts w:eastAsia="Times New Roman" w:cstheme="minorHAnsi"/>
          <w:sz w:val="24"/>
          <w:szCs w:val="24"/>
          <w:lang w:eastAsia="pl-PL"/>
        </w:rPr>
        <w:t>przeprowadzenie kampanii informacyjnej w zakresie możliwości pozyskiwania grantów, stypendiów i środków finansowych przez doktorantów,</w:t>
      </w:r>
    </w:p>
    <w:p w:rsid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F62CE7">
        <w:rPr>
          <w:rFonts w:eastAsia="Times New Roman" w:cstheme="minorHAnsi"/>
          <w:sz w:val="24"/>
          <w:szCs w:val="24"/>
          <w:lang w:eastAsia="pl-PL"/>
        </w:rPr>
        <w:t xml:space="preserve">administracja mediów społecznościowych dedykowanych bieżącej działalności Samorządu Doktorantów UMB (www.facebook.com/DoktoranciUMB i </w:t>
      </w:r>
      <w:hyperlink r:id="rId11" w:history="1">
        <w:r w:rsidRPr="00F62CE7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www.sd.umb.edu.pl</w:t>
        </w:r>
      </w:hyperlink>
      <w:r w:rsidRPr="00F62CE7">
        <w:rPr>
          <w:rFonts w:eastAsia="Times New Roman" w:cstheme="minorHAnsi"/>
          <w:sz w:val="24"/>
          <w:szCs w:val="24"/>
          <w:lang w:eastAsia="pl-PL"/>
        </w:rPr>
        <w:t>),</w:t>
      </w:r>
    </w:p>
    <w:p w:rsid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F62CE7">
        <w:rPr>
          <w:rFonts w:eastAsia="Times New Roman" w:cstheme="minorHAnsi"/>
          <w:sz w:val="24"/>
          <w:szCs w:val="24"/>
          <w:lang w:eastAsia="pl-PL"/>
        </w:rPr>
        <w:t>monitorowanie bieżących problemów dotyczących m.in. programu kształcenia zgłaszanych przez doktorantów,</w:t>
      </w:r>
    </w:p>
    <w:p w:rsid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F62CE7">
        <w:rPr>
          <w:rFonts w:eastAsia="Times New Roman" w:cstheme="minorHAnsi"/>
          <w:sz w:val="24"/>
          <w:szCs w:val="24"/>
          <w:lang w:eastAsia="pl-PL"/>
        </w:rPr>
        <w:t>udział w pracach Uczelnianego Zespołu ds. Zapewnienia i Doskonalenia Jakości Kształcenia oraz Rady Programowej Szkoły Doktorskiej UMB,</w:t>
      </w:r>
    </w:p>
    <w:p w:rsidR="00F62CE7" w:rsidRPr="00F62CE7" w:rsidRDefault="00F62CE7" w:rsidP="001B0328">
      <w:pPr>
        <w:numPr>
          <w:ilvl w:val="1"/>
          <w:numId w:val="41"/>
        </w:numPr>
        <w:shd w:val="clear" w:color="auto" w:fill="FFFFFF"/>
        <w:spacing w:after="0" w:line="360" w:lineRule="auto"/>
        <w:ind w:left="1134"/>
        <w:rPr>
          <w:b/>
          <w:u w:val="single"/>
        </w:rPr>
      </w:pPr>
      <w:r w:rsidRPr="00F62CE7">
        <w:rPr>
          <w:rFonts w:eastAsia="Times New Roman" w:cstheme="minorHAnsi"/>
          <w:sz w:val="24"/>
          <w:szCs w:val="24"/>
          <w:lang w:eastAsia="pl-PL"/>
        </w:rPr>
        <w:lastRenderedPageBreak/>
        <w:t>udział w pracach Krajowej Reprezentacji Doktorantów i Doktoranckiego Forum Uczelni Medycznych w celu wymiany dobrych praktyk między jednostkami kształcącymi doktorantów.</w:t>
      </w:r>
    </w:p>
    <w:p w:rsidR="001B0328" w:rsidRPr="00F62CE7" w:rsidRDefault="00F62CE7" w:rsidP="001B0328">
      <w:pPr>
        <w:pStyle w:val="Akapitzlist"/>
        <w:numPr>
          <w:ilvl w:val="0"/>
          <w:numId w:val="41"/>
        </w:numPr>
        <w:spacing w:after="0" w:line="360" w:lineRule="auto"/>
      </w:pPr>
      <w:r w:rsidRPr="00FC460B">
        <w:rPr>
          <w:rFonts w:eastAsia="Calibri" w:cstheme="minorHAnsi"/>
          <w:b/>
          <w:sz w:val="24"/>
          <w:szCs w:val="24"/>
          <w:u w:val="single"/>
        </w:rPr>
        <w:t>Studenci</w:t>
      </w:r>
      <w:r>
        <w:rPr>
          <w:rFonts w:eastAsia="Calibri" w:cstheme="minorHAnsi"/>
          <w:b/>
          <w:sz w:val="24"/>
          <w:szCs w:val="24"/>
          <w:u w:val="single"/>
        </w:rPr>
        <w:t>: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>
        <w:t xml:space="preserve">promocja </w:t>
      </w:r>
      <w:r w:rsidRPr="00FC460B">
        <w:rPr>
          <w:rFonts w:cstheme="minorHAnsi"/>
          <w:sz w:val="24"/>
          <w:szCs w:val="24"/>
        </w:rPr>
        <w:t>systemu e-ankietyzacji poprzez działania ubiegłoroczne, wydłużenie czasu ankietyzacji na czas sesji egzaminacyjnych (cały miesiąc luty oraz cały czerwiec),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 w:rsidRPr="00F62CE7">
        <w:rPr>
          <w:rFonts w:cstheme="minorHAnsi"/>
          <w:sz w:val="24"/>
          <w:szCs w:val="24"/>
        </w:rPr>
        <w:t>propozycja zmiany ilości pkt procentowych w paragrafie 10 ust.5 Regulaminu Działania Systemu Zapewnienia i Doskonalenia Jakości Kształcenia Uniwersytetu Medycznego w Białymstoku z 50% wszystkich uprawnionych na 30%, gdyż praktycznie niemożliwe jest osiągnięcie takiego wyniku,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 w:rsidRPr="00F62CE7">
        <w:rPr>
          <w:rFonts w:cstheme="minorHAnsi"/>
          <w:sz w:val="24"/>
          <w:szCs w:val="24"/>
        </w:rPr>
        <w:t xml:space="preserve">przeprowadzenie siedmiu szkoleń z zakresu praw i obowiązków studenta dla wszystkich pierwszorocznych uczniów z wykorzystaniem programu </w:t>
      </w:r>
      <w:proofErr w:type="spellStart"/>
      <w:r w:rsidRPr="00F62CE7">
        <w:rPr>
          <w:rFonts w:cstheme="minorHAnsi"/>
          <w:sz w:val="24"/>
          <w:szCs w:val="24"/>
        </w:rPr>
        <w:t>Hangouts</w:t>
      </w:r>
      <w:proofErr w:type="spellEnd"/>
      <w:r w:rsidRPr="00F62CE7">
        <w:rPr>
          <w:rFonts w:cstheme="minorHAnsi"/>
          <w:sz w:val="24"/>
          <w:szCs w:val="24"/>
        </w:rPr>
        <w:t xml:space="preserve"> </w:t>
      </w:r>
      <w:proofErr w:type="spellStart"/>
      <w:r w:rsidRPr="00F62CE7">
        <w:rPr>
          <w:rFonts w:cstheme="minorHAnsi"/>
          <w:sz w:val="24"/>
          <w:szCs w:val="24"/>
        </w:rPr>
        <w:t>Meet</w:t>
      </w:r>
      <w:proofErr w:type="spellEnd"/>
      <w:r w:rsidRPr="00F62CE7">
        <w:rPr>
          <w:rFonts w:cstheme="minorHAnsi"/>
          <w:sz w:val="24"/>
          <w:szCs w:val="24"/>
        </w:rPr>
        <w:t xml:space="preserve"> z uwagi na sytuację epidemiczną,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 w:rsidRPr="00F62CE7">
        <w:rPr>
          <w:rFonts w:cstheme="minorHAnsi"/>
          <w:sz w:val="24"/>
          <w:szCs w:val="24"/>
        </w:rPr>
        <w:t>organizacja spotkań ze starostami w celu poprawy komunikacji oraz uzyskaniu informacji o koniecznych do przeprowadzenia działaniach doskonalących z wykorzystaniem systemów informatycznych,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 w:rsidRPr="00F62CE7">
        <w:rPr>
          <w:rFonts w:cstheme="minorHAnsi"/>
          <w:sz w:val="24"/>
          <w:szCs w:val="24"/>
        </w:rPr>
        <w:t>organizacja otwartych spotkań ze studentami,</w:t>
      </w:r>
    </w:p>
    <w:p w:rsidR="00F62CE7" w:rsidRPr="00F62CE7" w:rsidRDefault="00F62CE7" w:rsidP="001B0328">
      <w:pPr>
        <w:pStyle w:val="Akapitzlist"/>
        <w:numPr>
          <w:ilvl w:val="1"/>
          <w:numId w:val="41"/>
        </w:numPr>
        <w:spacing w:after="0" w:line="360" w:lineRule="auto"/>
        <w:ind w:left="1134"/>
      </w:pPr>
      <w:r w:rsidRPr="00F62CE7">
        <w:rPr>
          <w:rFonts w:cstheme="minorHAnsi"/>
          <w:sz w:val="24"/>
          <w:szCs w:val="24"/>
        </w:rPr>
        <w:t>wkład w dalszy rozwój Zintegrowanego Informatycznego Systemu Zarządzenia Uczelnią poprzez opiniowanie jego pracy.</w:t>
      </w:r>
    </w:p>
    <w:p w:rsid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1B0328">
        <w:rPr>
          <w:rFonts w:eastAsia="Calibri" w:cstheme="minorHAnsi"/>
          <w:b/>
          <w:sz w:val="24"/>
          <w:szCs w:val="24"/>
          <w:u w:val="single"/>
        </w:rPr>
        <w:t>Dyrektor Biblioteki:</w:t>
      </w:r>
    </w:p>
    <w:p w:rsidR="001B0328" w:rsidRPr="00FC460B" w:rsidRDefault="001B0328" w:rsidP="001B0328">
      <w:pPr>
        <w:spacing w:after="0" w:line="360" w:lineRule="auto"/>
        <w:ind w:left="709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Na 2021 r. wniosek o kwotę 420.000 PLN z s</w:t>
      </w:r>
      <w:r>
        <w:rPr>
          <w:rFonts w:cstheme="minorHAnsi"/>
          <w:sz w:val="24"/>
          <w:szCs w:val="24"/>
        </w:rPr>
        <w:t xml:space="preserve">ubwencji na utrzymanie i rozwój </w:t>
      </w:r>
      <w:r w:rsidRPr="00FC460B">
        <w:rPr>
          <w:rFonts w:cstheme="minorHAnsi"/>
          <w:sz w:val="24"/>
          <w:szCs w:val="24"/>
        </w:rPr>
        <w:t>potencjału dydaktycznego na:</w:t>
      </w:r>
    </w:p>
    <w:p w:rsidR="001B0328" w:rsidRPr="00FC460B" w:rsidRDefault="001B0328" w:rsidP="001B0328">
      <w:pPr>
        <w:numPr>
          <w:ilvl w:val="0"/>
          <w:numId w:val="12"/>
        </w:numPr>
        <w:suppressAutoHyphens/>
        <w:autoSpaceDN w:val="0"/>
        <w:spacing w:after="0" w:line="360" w:lineRule="auto"/>
        <w:ind w:left="993" w:hanging="205"/>
        <w:textAlignment w:val="baseline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prenumeratę  czasopism polskich, </w:t>
      </w:r>
    </w:p>
    <w:p w:rsidR="001B0328" w:rsidRPr="00FC460B" w:rsidRDefault="001B0328" w:rsidP="001B0328">
      <w:pPr>
        <w:numPr>
          <w:ilvl w:val="0"/>
          <w:numId w:val="12"/>
        </w:numPr>
        <w:suppressAutoHyphens/>
        <w:autoSpaceDN w:val="0"/>
        <w:spacing w:after="0" w:line="360" w:lineRule="auto"/>
        <w:ind w:left="993" w:hanging="205"/>
        <w:textAlignment w:val="baseline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zakup podręczników i dostęp do baz podręczników elektronicznych,</w:t>
      </w:r>
    </w:p>
    <w:p w:rsidR="001B0328" w:rsidRPr="00FC460B" w:rsidRDefault="001B0328" w:rsidP="001B0328">
      <w:pPr>
        <w:numPr>
          <w:ilvl w:val="0"/>
          <w:numId w:val="12"/>
        </w:numPr>
        <w:suppressAutoHyphens/>
        <w:autoSpaceDN w:val="0"/>
        <w:spacing w:after="0" w:line="360" w:lineRule="auto"/>
        <w:ind w:left="993" w:hanging="205"/>
        <w:textAlignment w:val="baseline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 zakup pasków magnetycznych  oraz etykiet RFID </w:t>
      </w:r>
    </w:p>
    <w:p w:rsidR="001B0328" w:rsidRPr="00FC460B" w:rsidRDefault="001B0328" w:rsidP="001B0328">
      <w:pPr>
        <w:numPr>
          <w:ilvl w:val="0"/>
          <w:numId w:val="12"/>
        </w:numPr>
        <w:suppressAutoHyphens/>
        <w:autoSpaceDN w:val="0"/>
        <w:spacing w:after="0" w:line="360" w:lineRule="auto"/>
        <w:ind w:left="993" w:hanging="205"/>
        <w:textAlignment w:val="baseline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roczną opłatę za kartotekę </w:t>
      </w:r>
      <w:proofErr w:type="spellStart"/>
      <w:r w:rsidRPr="00FC460B">
        <w:rPr>
          <w:rFonts w:cstheme="minorHAnsi"/>
          <w:sz w:val="24"/>
          <w:szCs w:val="24"/>
        </w:rPr>
        <w:t>MeSH</w:t>
      </w:r>
      <w:proofErr w:type="spellEnd"/>
      <w:r w:rsidRPr="00FC460B">
        <w:rPr>
          <w:rFonts w:cstheme="minorHAnsi"/>
          <w:sz w:val="24"/>
          <w:szCs w:val="24"/>
        </w:rPr>
        <w:t>.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Kanclerz:</w:t>
      </w:r>
    </w:p>
    <w:p w:rsidR="001B0328" w:rsidRPr="001B0328" w:rsidRDefault="001B0328" w:rsidP="001B0328">
      <w:pPr>
        <w:pStyle w:val="Akapitzlist"/>
        <w:tabs>
          <w:tab w:val="left" w:pos="21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1B0328">
        <w:rPr>
          <w:rFonts w:cstheme="minorHAnsi"/>
          <w:sz w:val="24"/>
          <w:szCs w:val="24"/>
        </w:rPr>
        <w:t xml:space="preserve">Jednym z najważniejszych zadań planowanych na rok akademicki 2020/2021 jest dalszy rozwój platform edukacyjnych, które w znaczny sposób usprawniają współpracę nauczycieli akademickich ze studentami w procesie kształcenia na odległość. W najbliższym roku akademickim planowana jest budowa windy przy </w:t>
      </w:r>
      <w:r w:rsidRPr="001B0328">
        <w:rPr>
          <w:rFonts w:cstheme="minorHAnsi"/>
          <w:sz w:val="24"/>
          <w:szCs w:val="24"/>
        </w:rPr>
        <w:lastRenderedPageBreak/>
        <w:t xml:space="preserve">budynku Collegium </w:t>
      </w:r>
      <w:proofErr w:type="spellStart"/>
      <w:r w:rsidRPr="001B0328">
        <w:rPr>
          <w:rFonts w:cstheme="minorHAnsi"/>
          <w:sz w:val="24"/>
          <w:szCs w:val="24"/>
        </w:rPr>
        <w:t>Primum</w:t>
      </w:r>
      <w:proofErr w:type="spellEnd"/>
      <w:r w:rsidRPr="001B0328">
        <w:rPr>
          <w:rFonts w:cstheme="minorHAnsi"/>
          <w:sz w:val="24"/>
          <w:szCs w:val="24"/>
        </w:rPr>
        <w:t>, realizacja tego zadania została przesunięta z roku ubiegłego.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1B0328">
        <w:rPr>
          <w:rFonts w:cstheme="minorHAnsi"/>
          <w:b/>
          <w:sz w:val="24"/>
          <w:szCs w:val="24"/>
          <w:u w:val="single"/>
        </w:rPr>
        <w:t>Prorektor ds. Kształcenia:</w:t>
      </w:r>
    </w:p>
    <w:p w:rsidR="001B0328" w:rsidRPr="001B0328" w:rsidRDefault="001B0328" w:rsidP="001B0328">
      <w:pPr>
        <w:shd w:val="clear" w:color="auto" w:fill="FFFFFF"/>
        <w:spacing w:after="0" w:line="360" w:lineRule="auto"/>
        <w:ind w:left="709"/>
        <w:rPr>
          <w:rFonts w:cstheme="minorHAnsi"/>
          <w:noProof/>
          <w:sz w:val="24"/>
          <w:szCs w:val="24"/>
          <w:lang w:eastAsia="pl-PL"/>
        </w:rPr>
      </w:pPr>
      <w:r w:rsidRPr="001B0328">
        <w:rPr>
          <w:rFonts w:cstheme="minorHAnsi"/>
          <w:noProof/>
          <w:sz w:val="24"/>
          <w:szCs w:val="24"/>
          <w:lang w:eastAsia="pl-PL"/>
        </w:rPr>
        <w:t>Realizacja rozpoczętych projektów:</w:t>
      </w:r>
    </w:p>
    <w:p w:rsidR="001B0328" w:rsidRPr="00FC460B" w:rsidRDefault="001B0328" w:rsidP="001B0328">
      <w:pPr>
        <w:numPr>
          <w:ilvl w:val="0"/>
          <w:numId w:val="13"/>
        </w:numPr>
        <w:shd w:val="clear" w:color="auto" w:fill="FFFFFF"/>
        <w:spacing w:after="0" w:line="360" w:lineRule="auto"/>
        <w:ind w:left="993" w:hanging="284"/>
        <w:rPr>
          <w:rFonts w:cstheme="minorHAnsi"/>
          <w:noProof/>
          <w:sz w:val="24"/>
          <w:szCs w:val="24"/>
          <w:lang w:eastAsia="pl-PL"/>
        </w:rPr>
      </w:pPr>
      <w:r w:rsidRPr="001B0328">
        <w:rPr>
          <w:rFonts w:cstheme="minorHAnsi"/>
          <w:noProof/>
          <w:sz w:val="24"/>
          <w:szCs w:val="24"/>
        </w:rPr>
        <w:t>„Program Zintegrowanego Rozwoju Jakości Kształcenia na Uniwersytecie Medycznym w Białymstoku”</w:t>
      </w:r>
      <w:r w:rsidRPr="001B0328">
        <w:rPr>
          <w:rFonts w:cstheme="minorHAnsi"/>
          <w:noProof/>
          <w:sz w:val="24"/>
          <w:szCs w:val="24"/>
          <w:lang w:eastAsia="pl-PL"/>
        </w:rPr>
        <w:t xml:space="preserve"> (2018-2022). Projekt obejmie studentów studiujących na Wydziale</w:t>
      </w:r>
      <w:r w:rsidRPr="00FC460B">
        <w:rPr>
          <w:rFonts w:cstheme="minorHAnsi"/>
          <w:noProof/>
          <w:sz w:val="24"/>
          <w:szCs w:val="24"/>
          <w:lang w:eastAsia="pl-PL"/>
        </w:rPr>
        <w:t xml:space="preserve"> Lekarskim, Farmaceutycznym i Nauk o Zdrowiu. Będą oni mieli możliwość odbycia stażu w renomowanych ośrodkach klinicznych jak i naukowych oraz zdobycia pierwszych doświadczeń zawodowych pod okiem wybitnych specjalistów z kraju i zagranicy. Zorganizowane zostaną warsztaty oraz wizyty studyjne, dzięki którym studenci będą mieli możliwość nabycia umiejętności wykraczających poza program studiów, przez co zwiększy się ich konkurencyjność na rynku pracy (m.in. warsztaty z ultrasonografii jamy brzusznej, trychologii, mikropigmentacji skóry). Do Uczelni przyjadą światowej klasy specjaliści zajmujący się m.in. chorobami cywilizacyjnymi, zaawansowanymi technikami analitycznymi w badaniach biomedycznych, komórkami macierzystymi, onkologią. </w:t>
      </w:r>
    </w:p>
    <w:p w:rsidR="001B0328" w:rsidRPr="00FC460B" w:rsidRDefault="001B0328" w:rsidP="001B0328">
      <w:pPr>
        <w:numPr>
          <w:ilvl w:val="0"/>
          <w:numId w:val="13"/>
        </w:numPr>
        <w:spacing w:after="0" w:line="360" w:lineRule="auto"/>
        <w:ind w:left="993" w:hanging="284"/>
        <w:rPr>
          <w:rFonts w:cstheme="minorHAnsi"/>
          <w:noProof/>
          <w:sz w:val="24"/>
          <w:szCs w:val="24"/>
          <w:lang w:eastAsia="pl-PL"/>
        </w:rPr>
      </w:pPr>
      <w:r w:rsidRPr="001B0328">
        <w:rPr>
          <w:rFonts w:cstheme="minorHAnsi"/>
          <w:bCs/>
          <w:noProof/>
          <w:sz w:val="24"/>
          <w:szCs w:val="24"/>
        </w:rPr>
        <w:t xml:space="preserve">„Zintegrowany Program Kształcenia z wykorzystaniem innowacyjnych metod w zespole stomatologicznym”(2019-2023). </w:t>
      </w:r>
      <w:r w:rsidRPr="001B0328">
        <w:rPr>
          <w:rFonts w:cstheme="minorHAnsi"/>
          <w:noProof/>
          <w:sz w:val="24"/>
          <w:szCs w:val="24"/>
          <w:lang w:eastAsia="pl-PL"/>
        </w:rPr>
        <w:t>Projekt zakłada działania dodatkowe dla studentów</w:t>
      </w:r>
      <w:r w:rsidRPr="00FC460B">
        <w:rPr>
          <w:rFonts w:cstheme="minorHAnsi"/>
          <w:noProof/>
          <w:sz w:val="24"/>
          <w:szCs w:val="24"/>
          <w:lang w:eastAsia="pl-PL"/>
        </w:rPr>
        <w:t xml:space="preserve"> wykraczające poza program studiów:</w:t>
      </w:r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t>kurs Fotografia cyfrowa w stomatologii. Działanie związane z udziałem w kursie mającym na celu nabycie wiedzy i kompetencji  w zakresie diagnostyki pacjenta oraz prowadzenia dokumentacji medycznej przy wykorzystaniu fotografii cyfrowej,</w:t>
      </w:r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t>kurs Komunikacja z pacjentem w gabinecie stomatologicznym. Działanie związane z udziałem w kursie mającym na celu podniesienie kompetencji miękkich w zakresie budowania relacji z pacjentem, doskonalenie  umiejętności komunikacji interpersonalnej, radzenia sobie ze stresem,</w:t>
      </w:r>
      <w:bookmarkStart w:id="3" w:name="webClient__Toc16513220"/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t>zajęcia warsztatowe: Szkolenie endodontyczne na fantomach</w:t>
      </w:r>
      <w:bookmarkEnd w:id="3"/>
      <w:r w:rsidRPr="00FC460B">
        <w:rPr>
          <w:rFonts w:cstheme="minorHAnsi"/>
          <w:noProof/>
          <w:sz w:val="24"/>
          <w:szCs w:val="24"/>
          <w:lang w:eastAsia="pl-PL"/>
        </w:rPr>
        <w:t>. Działanie związane z udziałem w szkoleniu mającym na celu nabycie wiedzy w zakresie nowoczesnych technik leczenia endodontycznego z wykorzystaniem powiększenia endodontycznego - mikroskop, lupy</w:t>
      </w:r>
      <w:bookmarkStart w:id="4" w:name="webClient__Toc16513221"/>
      <w:r w:rsidRPr="00FC460B">
        <w:rPr>
          <w:rFonts w:cstheme="minorHAnsi"/>
          <w:noProof/>
          <w:sz w:val="24"/>
          <w:szCs w:val="24"/>
          <w:lang w:eastAsia="pl-PL"/>
        </w:rPr>
        <w:t>,</w:t>
      </w:r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lastRenderedPageBreak/>
        <w:t>praktyczne zajęcia endodontyczne z pacjentami</w:t>
      </w:r>
      <w:bookmarkEnd w:id="4"/>
      <w:r w:rsidRPr="00FC460B">
        <w:rPr>
          <w:rFonts w:cstheme="minorHAnsi"/>
          <w:noProof/>
          <w:sz w:val="24"/>
          <w:szCs w:val="24"/>
          <w:lang w:eastAsia="pl-PL"/>
        </w:rPr>
        <w:t>. Działanie związane z udziałem w zajęciach mających na celu nabycie praktycznych umiejętności umożliwiających wykorzystanie wiedzy nabytej podczas Szkolenia endodontycznego na fantomach. Zajęcia będą odbywały się przy udziale pacjentów</w:t>
      </w:r>
      <w:bookmarkStart w:id="5" w:name="webClient__Toc16513222"/>
      <w:r w:rsidRPr="00FC460B">
        <w:rPr>
          <w:rFonts w:cstheme="minorHAnsi"/>
          <w:noProof/>
          <w:sz w:val="24"/>
          <w:szCs w:val="24"/>
          <w:lang w:eastAsia="pl-PL"/>
        </w:rPr>
        <w:t>,</w:t>
      </w:r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t>wizyty studyjne</w:t>
      </w:r>
      <w:bookmarkEnd w:id="5"/>
      <w:r w:rsidRPr="00FC460B">
        <w:rPr>
          <w:rFonts w:cstheme="minorHAnsi"/>
          <w:noProof/>
          <w:sz w:val="24"/>
          <w:szCs w:val="24"/>
          <w:lang w:eastAsia="pl-PL"/>
        </w:rPr>
        <w:t>. Realizacja wizyty studyjnej umożliwi studentom/kom nabycie praktycznych umiejętności z zakresu wykorzystywania techniki CAD-CAM na poziomie zaawansowanym,</w:t>
      </w:r>
    </w:p>
    <w:p w:rsidR="001B0328" w:rsidRPr="00FC460B" w:rsidRDefault="001B0328" w:rsidP="001B0328">
      <w:pPr>
        <w:numPr>
          <w:ilvl w:val="1"/>
          <w:numId w:val="13"/>
        </w:numPr>
        <w:spacing w:after="0" w:line="360" w:lineRule="auto"/>
        <w:ind w:left="1418" w:hanging="347"/>
        <w:rPr>
          <w:rFonts w:cstheme="minorHAnsi"/>
          <w:noProof/>
          <w:sz w:val="24"/>
          <w:szCs w:val="24"/>
          <w:lang w:eastAsia="pl-PL"/>
        </w:rPr>
      </w:pPr>
      <w:bookmarkStart w:id="6" w:name="webClient__Toc16513223"/>
      <w:r w:rsidRPr="00FC460B">
        <w:rPr>
          <w:rFonts w:cstheme="minorHAnsi"/>
          <w:noProof/>
          <w:sz w:val="24"/>
          <w:szCs w:val="24"/>
          <w:lang w:eastAsia="pl-PL"/>
        </w:rPr>
        <w:t>praca projektowa z wykorzystaniem oprogramowania CAD CAM</w:t>
      </w:r>
      <w:bookmarkEnd w:id="6"/>
      <w:r w:rsidRPr="00FC460B">
        <w:rPr>
          <w:rFonts w:cstheme="minorHAnsi"/>
          <w:noProof/>
          <w:sz w:val="24"/>
          <w:szCs w:val="24"/>
          <w:lang w:eastAsia="pl-PL"/>
        </w:rPr>
        <w:t>. Działanie związane z udziałem w warsztatach mających na celu nabycie praktycznych  umiejętności z zakresu wykonawstwa i realizacji prac protetycznych, które w formie wirtualnej zostały wykonane podczas zagranicznych wizyt studyjnych.</w:t>
      </w:r>
    </w:p>
    <w:p w:rsidR="001B0328" w:rsidRPr="00FC460B" w:rsidRDefault="001B0328" w:rsidP="001B0328">
      <w:pPr>
        <w:numPr>
          <w:ilvl w:val="0"/>
          <w:numId w:val="13"/>
        </w:numPr>
        <w:spacing w:after="0" w:line="360" w:lineRule="auto"/>
        <w:ind w:left="993" w:hanging="284"/>
        <w:rPr>
          <w:rFonts w:eastAsia="Calibri" w:cstheme="minorHAnsi"/>
          <w:noProof/>
          <w:sz w:val="24"/>
          <w:szCs w:val="24"/>
          <w:lang w:eastAsia="pl-PL"/>
        </w:rPr>
      </w:pPr>
      <w:r w:rsidRPr="001B0328">
        <w:rPr>
          <w:rFonts w:eastAsia="Calibri" w:cstheme="minorHAnsi"/>
          <w:noProof/>
          <w:sz w:val="24"/>
          <w:szCs w:val="24"/>
          <w:lang w:eastAsia="pl-PL"/>
        </w:rPr>
        <w:t>,,Mamy POWER – inwestujemy w kompetencje regionu”</w:t>
      </w:r>
      <w:r w:rsidRPr="001B0328">
        <w:rPr>
          <w:rFonts w:eastAsia="Times New Roman" w:cstheme="minorHAnsi"/>
          <w:bCs/>
          <w:noProof/>
          <w:sz w:val="24"/>
          <w:szCs w:val="24"/>
          <w:lang w:eastAsia="pl-PL"/>
        </w:rPr>
        <w:t xml:space="preserve"> (2019-2023)</w:t>
      </w:r>
      <w:r w:rsidRPr="001B0328">
        <w:rPr>
          <w:rFonts w:eastAsia="Calibri" w:cstheme="minorHAnsi"/>
          <w:noProof/>
          <w:sz w:val="24"/>
          <w:szCs w:val="24"/>
          <w:lang w:eastAsia="pl-PL"/>
        </w:rPr>
        <w:t>. Dla studentów UMB</w:t>
      </w:r>
      <w:r w:rsidRPr="00FC460B">
        <w:rPr>
          <w:rFonts w:eastAsia="Calibri" w:cstheme="minorHAnsi"/>
          <w:noProof/>
          <w:sz w:val="24"/>
          <w:szCs w:val="24"/>
          <w:lang w:eastAsia="pl-PL"/>
        </w:rPr>
        <w:t xml:space="preserve"> zaplanowano realizację szkoleń certyfikowanych, zajęć warsztatowych, zadań praktycznych, wizyt studyjnych oraz wysokiej jakości programy stażowe rozwijające kompetencje spójne z efektami kształcenia na realizowanych kierunkach studiów. 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1B0328">
        <w:rPr>
          <w:rFonts w:eastAsia="Calibri" w:cstheme="minorHAnsi"/>
          <w:b/>
          <w:sz w:val="24"/>
          <w:szCs w:val="24"/>
          <w:u w:val="single"/>
        </w:rPr>
        <w:t>Wydział Farmaceutyczny: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Theme="minorEastAsia" w:cstheme="minorHAnsi"/>
          <w:sz w:val="24"/>
          <w:szCs w:val="24"/>
          <w:lang w:eastAsia="pl-PL"/>
        </w:rPr>
        <w:t>podtrzymanie starań o utrzymanie mniejszej liczebności grup studenckich na zajęciach o charakterze zawodowym na wszystkich kierunkach prowadzonych na Wydziale,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Theme="minorEastAsia" w:cstheme="minorHAnsi"/>
          <w:sz w:val="24"/>
          <w:szCs w:val="24"/>
          <w:lang w:eastAsia="pl-PL"/>
        </w:rPr>
        <w:t>zwiększanie modułów zajęć praktycznych na wszystkich kierunkach prowadzonych na Wydziale,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Theme="minorEastAsia" w:cstheme="minorHAnsi"/>
          <w:sz w:val="24"/>
          <w:szCs w:val="24"/>
          <w:lang w:eastAsia="pl-PL"/>
        </w:rPr>
        <w:t xml:space="preserve">kontynuację analizy </w:t>
      </w:r>
      <w:proofErr w:type="spellStart"/>
      <w:r w:rsidRPr="00FC460B">
        <w:rPr>
          <w:rFonts w:eastAsiaTheme="minorEastAsia" w:cstheme="minorHAnsi"/>
          <w:sz w:val="24"/>
          <w:szCs w:val="24"/>
          <w:lang w:eastAsia="pl-PL"/>
        </w:rPr>
        <w:t>wypożyczeń</w:t>
      </w:r>
      <w:proofErr w:type="spellEnd"/>
      <w:r w:rsidRPr="00FC460B">
        <w:rPr>
          <w:rFonts w:eastAsiaTheme="minorEastAsia" w:cstheme="minorHAnsi"/>
          <w:sz w:val="24"/>
          <w:szCs w:val="24"/>
          <w:lang w:eastAsia="pl-PL"/>
        </w:rPr>
        <w:t xml:space="preserve"> i uzupełnianie księgozbioru dostępnego w Bibliotece,</w:t>
      </w:r>
    </w:p>
    <w:p w:rsidR="001B0328" w:rsidRPr="001B0328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1B0328">
        <w:rPr>
          <w:rFonts w:eastAsiaTheme="minorEastAsia" w:cstheme="minorHAnsi"/>
          <w:sz w:val="24"/>
          <w:szCs w:val="24"/>
          <w:lang w:eastAsia="pl-PL"/>
        </w:rPr>
        <w:t>przegląd sprzętu i środków używanych podczas ćwiczeń praktycznych na kierunku Kosmetologia,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Theme="minorEastAsia" w:cstheme="minorHAnsi"/>
          <w:sz w:val="24"/>
          <w:szCs w:val="24"/>
          <w:lang w:eastAsia="pl-PL"/>
        </w:rPr>
        <w:t>promocja kierunków prowadzonych na Wydziale,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korekta Regulaminu procesu dyplomowania, uwzględniająca rekomendacje Zespołów Oceniających PKA, wizytujących kierunki Analityka Medyczna i Farmacja,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lastRenderedPageBreak/>
        <w:t>aktualizacja Regulaminu hospitacji zajęć dydaktycznych prowadzonych przez Wydział, zgodnie z nowelizowanym Regulaminem Działania Systemu Zapewnienia i Doskonalenia Jakości Kształcenia w Uniwersytecie Medycznym w Białymstoku (Załącznik do Zarządzenia nr 93/2019 Rektora UMB z dnia 9.12.2019 r.),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wprowadzenie odrębnej analizy statystycznej ocen z egzaminu dyplomowego i z prac dyplomowych na wszystkich kierunkach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WFzOML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(w celu projakościowej weryfikacji procesu dyplomowania, stanowiącego składową standardów jakości kształcenia - kryterium 3 wg PKA),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iCs/>
          <w:sz w:val="24"/>
          <w:szCs w:val="24"/>
          <w:lang w:eastAsia="pl-PL"/>
        </w:rPr>
        <w:t xml:space="preserve">wnioskowanie do Działu Informatyki o uzupełnienie przekazywanych wyników ankiet studenckich o legendę skrótów różnicujących poszczególne pliki oraz o liczbowe/graficzne podsumowanie uzyskanych danych (w celu zwiększenia przydatności zebranych danych w analizie jakości kształcenia), 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wnioskowanie do Władz Uczelni o udoskonalenie </w:t>
      </w:r>
      <w:r w:rsidRPr="00FC460B">
        <w:rPr>
          <w:rFonts w:eastAsiaTheme="minorEastAsia" w:cstheme="minorHAnsi"/>
          <w:sz w:val="24"/>
          <w:szCs w:val="24"/>
          <w:lang w:eastAsia="pl-PL"/>
        </w:rPr>
        <w:t>systemu sprawozdawczości z wykonanych zadań dydaktycznych,</w:t>
      </w:r>
    </w:p>
    <w:p w:rsidR="001B0328" w:rsidRPr="00FC460B" w:rsidRDefault="001B0328" w:rsidP="001B0328">
      <w:pPr>
        <w:numPr>
          <w:ilvl w:val="0"/>
          <w:numId w:val="22"/>
        </w:numPr>
        <w:spacing w:after="0" w:line="360" w:lineRule="auto"/>
        <w:ind w:left="993" w:hanging="426"/>
        <w:rPr>
          <w:rFonts w:eastAsiaTheme="minorEastAsia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wnioskowanie do Władz Uczelni o dostosowanie Uczelnianego Systemu Zapewnienia i Doskonalenia Jakości Kształcenia w UMB do obecnie obowiązujących wskaźników jakości kształcenia (K1-K10 wg PKA). 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1B0328">
        <w:rPr>
          <w:rFonts w:eastAsia="Calibri" w:cstheme="minorHAnsi"/>
          <w:b/>
          <w:sz w:val="24"/>
          <w:szCs w:val="24"/>
          <w:u w:val="single"/>
        </w:rPr>
        <w:t>Wydział Lekarski: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cstheme="minorHAnsi"/>
          <w:sz w:val="24"/>
          <w:szCs w:val="24"/>
        </w:rPr>
        <w:t>poprawa warunków ćwiczeń w salach dydaktycznych w Klinice Chorób Zakaźnych i Neuroinfekcji - kierownicy jednostek mają możliwość składania wniosków o zakup wyposażenia i sprzętu komputerowego; w przypadku wpływu takiego wniosku o zakup ze środków ze studiów anglojęzycznych, zostanie on poparty,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cstheme="minorHAnsi"/>
          <w:sz w:val="24"/>
          <w:szCs w:val="24"/>
        </w:rPr>
        <w:t>ułatwienie (poprzez dodatkowe szkolenie) dostępu do elektronicznych zasobów bibliotecznych – szkolenia są przeprowadzane cyklicznie dla wszystkich nowoprzyjętych studentów Wydziału,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cstheme="minorHAnsi"/>
          <w:sz w:val="24"/>
          <w:szCs w:val="24"/>
        </w:rPr>
        <w:t>zwiększenie księgozbioru z zakresu chorób zakaźnych, pozycjonowania w rentgenodiagnostyce, neurologopedii, chorób wewnętrznych – kierownicy jednostek są powiadamiani, że mogą składać zapotrzebowania na zakup podręczników; Wydział dysponuje funduszem środków (za kształcenie anglojęzyczne), z którego to funduszu mogą korzystać jednostki nauczające na kierunku lekarskim,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cstheme="minorHAnsi"/>
          <w:sz w:val="24"/>
          <w:szCs w:val="24"/>
        </w:rPr>
        <w:lastRenderedPageBreak/>
        <w:t>zwiększenie liczby egzemplarzy podręczników z zakresu chirurgii szczękowo-twarzowej, chorób przyzębia i protetyki stomatologicznej - kierownicy jednostek są powiadamiani, że mogą składać zapotrzebowania na zakup podręczników (Biblioteka),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cstheme="minorHAnsi"/>
          <w:sz w:val="24"/>
          <w:szCs w:val="24"/>
        </w:rPr>
        <w:t>wykorzystanie pomocy naukowych i materiałów dydaktycznych (Zakład Radiologii, Klinika Pediatrii, Reumatologii, Immunologii i Chorób Metabolicznych Kości) – sugestie zostaną przekazane Kierownikom jednostek,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działania zmierzające do udoskonalenia e-learningu na Wydziale,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 nieustająca mobilizacja jednostek do wprowadzenia zmian i dostosowania regulaminów do wymogów zapisów wewnętrznych aktów prawnych UMB,</w:t>
      </w:r>
    </w:p>
    <w:p w:rsidR="001B0328" w:rsidRPr="00FC460B" w:rsidRDefault="001B0328" w:rsidP="001B0328">
      <w:pPr>
        <w:numPr>
          <w:ilvl w:val="0"/>
          <w:numId w:val="18"/>
        </w:numPr>
        <w:spacing w:after="0"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usprawnienie komunikacji pomiędzy jednostkami a Dziekanatem, co pozwoli na lepszy przepływ informacji związanej z dydaktyką.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  <w:tab w:val="left" w:pos="318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1B0328">
        <w:rPr>
          <w:rFonts w:eastAsia="Calibri" w:cstheme="minorHAnsi"/>
          <w:b/>
          <w:sz w:val="24"/>
          <w:szCs w:val="24"/>
          <w:u w:val="single"/>
        </w:rPr>
        <w:t>Wydział Nauk o Zdrowiu:</w:t>
      </w:r>
    </w:p>
    <w:p w:rsidR="001B0328" w:rsidRPr="00FC460B" w:rsidRDefault="001B0328" w:rsidP="001B0328">
      <w:pPr>
        <w:numPr>
          <w:ilvl w:val="0"/>
          <w:numId w:val="20"/>
        </w:numPr>
        <w:spacing w:after="0" w:line="360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przeprowadzenie kolejnej szczegółowej weryfikacji dokumentów programowych wszystkich kierunków studiów na Wydziale Nauk o Zdrowiu w celu wyeliminowanie uchybień i błędów,</w:t>
      </w:r>
    </w:p>
    <w:p w:rsidR="001B0328" w:rsidRPr="00FC460B" w:rsidRDefault="001B0328" w:rsidP="001B0328">
      <w:pPr>
        <w:numPr>
          <w:ilvl w:val="0"/>
          <w:numId w:val="20"/>
        </w:numPr>
        <w:spacing w:after="0" w:line="360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prowadzenie dalszej aktywizacji studentów do wypełniania ankiet oceniających nauczycieli akademickich drogą elektroniczną w celu uzyskania satysfakcjonującego odsetka zwrotności ankiet,</w:t>
      </w:r>
    </w:p>
    <w:p w:rsidR="001B0328" w:rsidRPr="00FC460B" w:rsidRDefault="001B0328" w:rsidP="001B0328">
      <w:pPr>
        <w:numPr>
          <w:ilvl w:val="0"/>
          <w:numId w:val="20"/>
        </w:numPr>
        <w:spacing w:after="0" w:line="360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podjęcie kolejnych prób zwiększenia odsetka wypełnień ankiet oceniających jakość obsługi Dziekanatu przez studentów,</w:t>
      </w:r>
    </w:p>
    <w:p w:rsidR="001B0328" w:rsidRPr="00FC460B" w:rsidRDefault="001B0328" w:rsidP="001B0328">
      <w:pPr>
        <w:numPr>
          <w:ilvl w:val="0"/>
          <w:numId w:val="20"/>
        </w:numPr>
        <w:spacing w:after="0" w:line="360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przygotowanie nowego Regulaminu dyplomowania dla wszystkich kierunków studiów na Wydziale Nauk o Zdrowiu UMB.</w:t>
      </w:r>
    </w:p>
    <w:p w:rsidR="001B0328" w:rsidRPr="001B0328" w:rsidRDefault="001B0328" w:rsidP="001B0328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1B0328">
        <w:rPr>
          <w:rFonts w:eastAsia="Times New Roman" w:cstheme="minorHAnsi"/>
          <w:b/>
          <w:sz w:val="24"/>
          <w:szCs w:val="24"/>
          <w:u w:val="single"/>
          <w:lang w:eastAsia="pl-PL"/>
        </w:rPr>
        <w:t>Uczelniany Zespół ds. Zapewnienia i Doskonalenia Jakości Kształcenia</w:t>
      </w:r>
    </w:p>
    <w:p w:rsidR="001B0328" w:rsidRPr="00FC460B" w:rsidRDefault="001B0328" w:rsidP="001B0328">
      <w:pPr>
        <w:numPr>
          <w:ilvl w:val="0"/>
          <w:numId w:val="21"/>
        </w:numPr>
        <w:spacing w:after="0" w:line="360" w:lineRule="auto"/>
        <w:ind w:left="993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dostosowanie Uczelnianego Systemu Zapewnienia i Doskonalenia Jakości Kształcenia w UMB do obecnie obowiązujących wskaźników jakości kształcenia (K1-K10 wg PKA),</w:t>
      </w:r>
    </w:p>
    <w:p w:rsidR="008464B2" w:rsidRDefault="001B0328" w:rsidP="001B0328">
      <w:pPr>
        <w:numPr>
          <w:ilvl w:val="0"/>
          <w:numId w:val="21"/>
        </w:numPr>
        <w:spacing w:line="360" w:lineRule="auto"/>
        <w:ind w:left="993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zmiana wzoru ankiet oceny zajęć dydaktycznych umożliwiająca ocenę zajęć prowadzonych online lub hybrydowo. </w:t>
      </w:r>
      <w:r w:rsidR="008464B2"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F62CE7" w:rsidRPr="001B0328" w:rsidRDefault="00F62CE7" w:rsidP="001B0328">
      <w:pPr>
        <w:pStyle w:val="Akapitzlist"/>
        <w:numPr>
          <w:ilvl w:val="1"/>
          <w:numId w:val="8"/>
        </w:numPr>
        <w:spacing w:after="0" w:line="360" w:lineRule="auto"/>
      </w:pPr>
      <w:r w:rsidRPr="00F62CE7">
        <w:rPr>
          <w:rFonts w:eastAsia="Calibri" w:cstheme="minorHAnsi"/>
          <w:b/>
          <w:color w:val="000000" w:themeColor="text1"/>
          <w:sz w:val="24"/>
          <w:szCs w:val="24"/>
        </w:rPr>
        <w:lastRenderedPageBreak/>
        <w:t>Realizacja działań doskonalących w roku akademickim 2020/2021</w:t>
      </w:r>
    </w:p>
    <w:p w:rsidR="001B0328" w:rsidRDefault="001B0328" w:rsidP="001B0328">
      <w:pPr>
        <w:pStyle w:val="Akapitzlist"/>
        <w:numPr>
          <w:ilvl w:val="0"/>
          <w:numId w:val="41"/>
        </w:numPr>
        <w:rPr>
          <w:b/>
          <w:u w:val="single"/>
        </w:rPr>
      </w:pPr>
      <w:r w:rsidRPr="00F62CE7">
        <w:rPr>
          <w:b/>
          <w:u w:val="single"/>
        </w:rPr>
        <w:t>Doktoranci:</w:t>
      </w:r>
    </w:p>
    <w:p w:rsidR="001B0328" w:rsidRPr="00FC460B" w:rsidRDefault="001B0328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72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 xml:space="preserve">Samorząd Doktorantów UMB aktywnie promował wśród doktorantów informacje dotyczące ankietyzacji zajęć dydaktycznych, </w:t>
      </w:r>
    </w:p>
    <w:p w:rsidR="001B0328" w:rsidRPr="00FC460B" w:rsidRDefault="001B0328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72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 xml:space="preserve">informowano doktorantów o programach stypendialnych oraz alternatywnych źródłach finansowania badań naukowych. Ze względu na pandemię COVID-19 nie zorganizowano stacjonarnych, dodatkowych szkoleń dla doktorantów, jednak w mediach społecznościowych Samorządu regularnie pojawiały się możliwości udziału w szkoleniach online. Promowano także szkolenia online organizowane przez Krajową Reprezentację Doktorantów oraz portal E-doktorant.pl (szkolenia finansowane ze środków </w:t>
      </w:r>
      <w:proofErr w:type="spellStart"/>
      <w:r w:rsidRPr="00FC460B">
        <w:rPr>
          <w:rFonts w:eastAsia="Times New Roman" w:cstheme="minorHAnsi"/>
          <w:sz w:val="24"/>
          <w:szCs w:val="24"/>
        </w:rPr>
        <w:t>MEiN</w:t>
      </w:r>
      <w:proofErr w:type="spellEnd"/>
      <w:r w:rsidRPr="00FC460B">
        <w:rPr>
          <w:rFonts w:eastAsia="Times New Roman" w:cstheme="minorHAnsi"/>
          <w:sz w:val="24"/>
          <w:szCs w:val="24"/>
        </w:rPr>
        <w:t>). Złożono wniosek w projekcie Doskonała Nauka o sfinansowanie konferencji dla młodych naukowców obejmujących nie tylko sesje plakatowe, ale również warsztaty wspierające rozwój umiejętności badawczych,</w:t>
      </w:r>
    </w:p>
    <w:p w:rsidR="001B0328" w:rsidRPr="00FC460B" w:rsidRDefault="001B0328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72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Prowadzono profil w mediach społecznościowych</w:t>
      </w:r>
    </w:p>
    <w:p w:rsidR="001B0328" w:rsidRPr="00FC460B" w:rsidRDefault="001B0328" w:rsidP="00500147">
      <w:pPr>
        <w:pStyle w:val="Akapitzlist"/>
        <w:shd w:val="clear" w:color="auto" w:fill="FFFFFF"/>
        <w:spacing w:after="0" w:line="360" w:lineRule="auto"/>
        <w:ind w:left="993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(www.facebook.com/DoktoranciUMB) oraz stronę internetową (</w:t>
      </w:r>
      <w:hyperlink r:id="rId12">
        <w:r w:rsidRPr="00FC460B">
          <w:rPr>
            <w:rFonts w:eastAsia="Times New Roman" w:cstheme="minorHAnsi"/>
            <w:sz w:val="24"/>
            <w:szCs w:val="24"/>
          </w:rPr>
          <w:t>www.sd.umb.edu.pl</w:t>
        </w:r>
      </w:hyperlink>
      <w:r w:rsidRPr="00FC460B">
        <w:rPr>
          <w:rFonts w:eastAsia="Times New Roman" w:cstheme="minorHAnsi"/>
          <w:sz w:val="24"/>
          <w:szCs w:val="24"/>
        </w:rPr>
        <w:t xml:space="preserve">), gdzie informowano o możliwościach rozwoju kariery naukowej, </w:t>
      </w:r>
    </w:p>
    <w:p w:rsidR="001B0328" w:rsidRPr="00FC460B" w:rsidRDefault="008464B2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</w:t>
      </w:r>
      <w:r w:rsidR="001B0328" w:rsidRPr="00FC460B">
        <w:rPr>
          <w:rFonts w:eastAsia="Times New Roman" w:cstheme="minorHAnsi"/>
          <w:sz w:val="24"/>
          <w:szCs w:val="24"/>
        </w:rPr>
        <w:t>pracowano Regulamin przyznawania dofinansowania doktorantom z budżetu Samorządu Doktorantów Uniwersytetu Medycznego w Białymstoku na wyjazdy szkoleniowe, konferencje czy staże. Miało to na celu wspieranie mobilności wśród doktorantów. Odpowiadano na wszystkie problemy zgłaszane przez doktorantów,</w:t>
      </w:r>
    </w:p>
    <w:p w:rsidR="001B0328" w:rsidRPr="00FC460B" w:rsidRDefault="001B0328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73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przedstawiciel doktorantów brał udział w pracach Uczelnianego Zespołu ds. Zapewnienia i Doskonalenia Jakości Kształcenia oraz w pracach Rady Programowej Szkoły Doktorskiej UMB,</w:t>
      </w:r>
    </w:p>
    <w:p w:rsidR="001B0328" w:rsidRPr="00FC460B" w:rsidRDefault="001B0328" w:rsidP="00500147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993" w:hanging="273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 xml:space="preserve">czynny udział w pracach Krajowej Reprezentacji Doktorantów i Doktoranckiego Forum Uczelni Medycznych, co pozwoliło na wdrożenie platformy wymiany dobrych praktyk w zakresie zapewnienia i doskonalenia jakości kształcenia. Przedstawicielka Samorządu Doktorantów została członkiem Zespołu ds. Konkursu PRODOK. Członkini Samorządu Doktorantów UMB - mgr Aleksandra </w:t>
      </w:r>
      <w:proofErr w:type="spellStart"/>
      <w:r w:rsidRPr="00FC460B">
        <w:rPr>
          <w:rFonts w:eastAsia="Times New Roman" w:cstheme="minorHAnsi"/>
          <w:sz w:val="24"/>
          <w:szCs w:val="24"/>
        </w:rPr>
        <w:t>Starosz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 - została powołana na  funkcję Wiceprzewodniczącej Doktoranckiego Forum Uczelni Medycznych, przez co bezpośrednio nadzorowała pracę tego gremium.</w:t>
      </w:r>
    </w:p>
    <w:p w:rsidR="001B0328" w:rsidRPr="00500147" w:rsidRDefault="001B0328" w:rsidP="00500147">
      <w:pPr>
        <w:pStyle w:val="Akapitzlist"/>
        <w:numPr>
          <w:ilvl w:val="0"/>
          <w:numId w:val="41"/>
        </w:numPr>
        <w:tabs>
          <w:tab w:val="left" w:pos="214"/>
        </w:tabs>
        <w:spacing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00147">
        <w:rPr>
          <w:rFonts w:eastAsia="Calibri" w:cstheme="minorHAnsi"/>
          <w:b/>
          <w:sz w:val="24"/>
          <w:szCs w:val="24"/>
          <w:u w:val="single"/>
        </w:rPr>
        <w:t>Studenci: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1B0328" w:rsidRPr="00FC460B">
        <w:rPr>
          <w:rFonts w:asciiTheme="minorHAnsi" w:hAnsiTheme="minorHAnsi" w:cstheme="minorHAnsi"/>
        </w:rPr>
        <w:t>romocja systemu e-ankietyzacji poprzez akcję promocyjną drogą elektroniczną oraz portale społecznościowe -wykonano,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1B0328" w:rsidRPr="00FC460B">
        <w:rPr>
          <w:rFonts w:asciiTheme="minorHAnsi" w:hAnsiTheme="minorHAnsi" w:cstheme="minorHAnsi"/>
        </w:rPr>
        <w:t>ykonano,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1B0328" w:rsidRPr="00FC460B">
        <w:rPr>
          <w:rFonts w:asciiTheme="minorHAnsi" w:hAnsiTheme="minorHAnsi" w:cstheme="minorHAnsi"/>
        </w:rPr>
        <w:t>rzeprowadzono 11 spotkań,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B0328" w:rsidRPr="00FC460B">
        <w:rPr>
          <w:rFonts w:asciiTheme="minorHAnsi" w:hAnsiTheme="minorHAnsi" w:cstheme="minorHAnsi"/>
        </w:rPr>
        <w:t>rganizacja spotkań ze starostami w celu informacyjnym o praktykach zawodowych, poprawy komunikacji. – wykonano,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1B0328" w:rsidRPr="00FC460B">
        <w:rPr>
          <w:rFonts w:asciiTheme="minorHAnsi" w:hAnsiTheme="minorHAnsi" w:cstheme="minorHAnsi"/>
        </w:rPr>
        <w:t>rganizacja otwartych spotkań ze studentami – wykonano,</w:t>
      </w:r>
    </w:p>
    <w:p w:rsidR="001B0328" w:rsidRPr="00FC460B" w:rsidRDefault="008464B2" w:rsidP="00500147">
      <w:pPr>
        <w:pStyle w:val="Default0"/>
        <w:numPr>
          <w:ilvl w:val="0"/>
          <w:numId w:val="27"/>
        </w:numPr>
        <w:spacing w:line="360" w:lineRule="auto"/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1B0328" w:rsidRPr="00FC460B">
        <w:rPr>
          <w:rFonts w:asciiTheme="minorHAnsi" w:hAnsiTheme="minorHAnsi" w:cstheme="minorHAnsi"/>
        </w:rPr>
        <w:t>ozwój Zintegrowanego Informatycznego Systemu Zarządzania Uczelnią poprzez opiniowanie jego pracy – wykonano.</w:t>
      </w:r>
    </w:p>
    <w:p w:rsidR="001B0328" w:rsidRPr="00500147" w:rsidRDefault="001B0328" w:rsidP="008464B2">
      <w:pPr>
        <w:pStyle w:val="Akapitzlist"/>
        <w:numPr>
          <w:ilvl w:val="0"/>
          <w:numId w:val="60"/>
        </w:numPr>
        <w:tabs>
          <w:tab w:val="left" w:pos="21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00147">
        <w:rPr>
          <w:rFonts w:eastAsia="Calibri" w:cstheme="minorHAnsi"/>
          <w:b/>
          <w:sz w:val="24"/>
          <w:szCs w:val="24"/>
          <w:u w:val="single"/>
        </w:rPr>
        <w:t>Dyrektor Biblioteki:</w:t>
      </w:r>
    </w:p>
    <w:p w:rsidR="001B0328" w:rsidRPr="00FC460B" w:rsidRDefault="001B0328" w:rsidP="00500147">
      <w:pPr>
        <w:spacing w:line="360" w:lineRule="auto"/>
        <w:ind w:left="709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Ze środków dydaktycznych przyznanych Bibliotece na 2021 rok wydatkowano 400 000 zł Z zaplanowanych wydatków nie zrealizowano płatności za kartotekę </w:t>
      </w:r>
      <w:proofErr w:type="spellStart"/>
      <w:r w:rsidRPr="00FC460B">
        <w:rPr>
          <w:rFonts w:cstheme="minorHAnsi"/>
          <w:sz w:val="24"/>
          <w:szCs w:val="24"/>
        </w:rPr>
        <w:t>MeSH</w:t>
      </w:r>
      <w:proofErr w:type="spellEnd"/>
      <w:r w:rsidRPr="00FC460B">
        <w:rPr>
          <w:rFonts w:cstheme="minorHAnsi"/>
          <w:sz w:val="24"/>
          <w:szCs w:val="24"/>
        </w:rPr>
        <w:t>, która wciąż nie została uruchomiona. Zaplanowana na ten cel kwota została przeznaczona na zakup podręczników.</w:t>
      </w:r>
    </w:p>
    <w:p w:rsidR="001B0328" w:rsidRPr="00FC460B" w:rsidRDefault="001B0328" w:rsidP="00500147">
      <w:pPr>
        <w:spacing w:line="360" w:lineRule="auto"/>
        <w:ind w:left="709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Biblioteka Główna UMB w dniu 28.09.2020 r. otrzymała dodatkowe fundusze, w wysokości 40 000,00 PLN, z dotacji na zadania związane ze stworzeniem studentom i doktorantom będącymi osobami niepełnosprawnymi warunków do pełnego udziału w procesie kształcenia, które zostały przeznaczone  na zakup kolekcji podręczników na platformie </w:t>
      </w:r>
      <w:proofErr w:type="spellStart"/>
      <w:r w:rsidRPr="00FC460B">
        <w:rPr>
          <w:rFonts w:cstheme="minorHAnsi"/>
          <w:sz w:val="24"/>
          <w:szCs w:val="24"/>
        </w:rPr>
        <w:t>Elibrary</w:t>
      </w:r>
      <w:proofErr w:type="spellEnd"/>
      <w:r w:rsidRPr="00FC460B">
        <w:rPr>
          <w:rFonts w:cstheme="minorHAnsi"/>
          <w:sz w:val="24"/>
          <w:szCs w:val="24"/>
        </w:rPr>
        <w:t xml:space="preserve"> (całkowity koszt zakupu kolekcji podręczników na platformie </w:t>
      </w:r>
      <w:proofErr w:type="spellStart"/>
      <w:r w:rsidRPr="00FC460B">
        <w:rPr>
          <w:rFonts w:cstheme="minorHAnsi"/>
          <w:sz w:val="24"/>
          <w:szCs w:val="24"/>
        </w:rPr>
        <w:t>Elibrary</w:t>
      </w:r>
      <w:proofErr w:type="spellEnd"/>
      <w:r w:rsidRPr="00FC460B">
        <w:rPr>
          <w:rFonts w:cstheme="minorHAnsi"/>
          <w:sz w:val="24"/>
          <w:szCs w:val="24"/>
        </w:rPr>
        <w:t xml:space="preserve">  wyniósł 139 344,45 PLN; ze środków dydaktycznych przyznanych Bibliotece na 2020 rok przeznaczono na ten cel 99 344,45 PLN; pozostałe 40 000,00 pokryto z ww. dotacji).</w:t>
      </w:r>
    </w:p>
    <w:p w:rsidR="001B0328" w:rsidRPr="00500147" w:rsidRDefault="001B0328" w:rsidP="008464B2">
      <w:pPr>
        <w:pStyle w:val="Akapitzlist"/>
        <w:numPr>
          <w:ilvl w:val="0"/>
          <w:numId w:val="60"/>
        </w:numPr>
        <w:tabs>
          <w:tab w:val="left" w:pos="21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00147">
        <w:rPr>
          <w:rFonts w:eastAsia="Calibri" w:cstheme="minorHAnsi"/>
          <w:b/>
          <w:sz w:val="24"/>
          <w:szCs w:val="24"/>
          <w:u w:val="single"/>
        </w:rPr>
        <w:t>Kanclerz:</w:t>
      </w:r>
    </w:p>
    <w:p w:rsidR="001B0328" w:rsidRPr="00FC460B" w:rsidRDefault="001B0328" w:rsidP="00500147">
      <w:pPr>
        <w:spacing w:line="360" w:lineRule="auto"/>
        <w:ind w:left="709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Uniwersytet Medyczny w Białymstoku dysponuje platformą edukacyjną  </w:t>
      </w:r>
      <w:proofErr w:type="spellStart"/>
      <w:r w:rsidRPr="00FC460B">
        <w:rPr>
          <w:rFonts w:cstheme="minorHAnsi"/>
          <w:sz w:val="24"/>
          <w:szCs w:val="24"/>
        </w:rPr>
        <w:t>Blackboard</w:t>
      </w:r>
      <w:proofErr w:type="spellEnd"/>
      <w:r w:rsidRPr="00FC460B">
        <w:rPr>
          <w:rFonts w:cstheme="minorHAnsi"/>
          <w:sz w:val="24"/>
          <w:szCs w:val="24"/>
        </w:rPr>
        <w:t xml:space="preserve"> wspomagającą kształcenie na odległość. Narzędzie umożliwia personalizowanie dostępu użytkowników - wykładowców  jak i studentów, posiada wbudowane narzędzia do komunikowania się nauczyciela ze studentami oraz studentów pomiędzy sobą. Możliwe jest tworzenie zespołów roboczych, grup i podgrup w zależności od indywidualnych potrzeb danego kursu. Narzędzia umożliwiają prowadzenie zarówno edukacji synchronicznej jak i asynchronicznej oraz wbudowane moduły dotyczące monitorowania aktywności, egzaminowania oraz oceniania (dostępne są opcje tworzenie testów oraz egzaminów mieszanych lub opisowych). Podstawową </w:t>
      </w:r>
      <w:r w:rsidRPr="00FC460B">
        <w:rPr>
          <w:rFonts w:cstheme="minorHAnsi"/>
          <w:sz w:val="24"/>
          <w:szCs w:val="24"/>
        </w:rPr>
        <w:lastRenderedPageBreak/>
        <w:t xml:space="preserve">funkcjonalnością jest udostępnianie materiałów edukacyjnych zarówno tekstowych  jak i multimedialnych oraz prowadzenie zajęć/spotkań w czasie rzeczywistym (wirtualne spotkania). Winda przy budynku Collegium </w:t>
      </w:r>
      <w:proofErr w:type="spellStart"/>
      <w:r w:rsidRPr="00FC460B">
        <w:rPr>
          <w:rFonts w:cstheme="minorHAnsi"/>
          <w:sz w:val="24"/>
          <w:szCs w:val="24"/>
        </w:rPr>
        <w:t>Primum</w:t>
      </w:r>
      <w:proofErr w:type="spellEnd"/>
      <w:r w:rsidRPr="00FC460B">
        <w:rPr>
          <w:rFonts w:cstheme="minorHAnsi"/>
          <w:sz w:val="24"/>
          <w:szCs w:val="24"/>
        </w:rPr>
        <w:t>, której budowa planowana była na rok akademicki 2020/2021 uzależniona jest od finansowania ww. inwestycji.</w:t>
      </w:r>
    </w:p>
    <w:p w:rsidR="001B0328" w:rsidRPr="00500147" w:rsidRDefault="001B0328" w:rsidP="00500147">
      <w:pPr>
        <w:pStyle w:val="Akapitzlist"/>
        <w:numPr>
          <w:ilvl w:val="0"/>
          <w:numId w:val="60"/>
        </w:num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500147">
        <w:rPr>
          <w:rFonts w:cstheme="minorHAnsi"/>
          <w:b/>
          <w:sz w:val="24"/>
          <w:szCs w:val="24"/>
          <w:u w:val="single"/>
        </w:rPr>
        <w:t>Prorektor ds. Kształcenia:</w:t>
      </w:r>
    </w:p>
    <w:p w:rsidR="001B0328" w:rsidRPr="00500147" w:rsidRDefault="001B0328" w:rsidP="00500147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left="709" w:hanging="274"/>
        <w:rPr>
          <w:rFonts w:cstheme="minorHAnsi"/>
          <w:noProof/>
          <w:sz w:val="24"/>
          <w:szCs w:val="24"/>
          <w:lang w:eastAsia="pl-PL"/>
        </w:rPr>
      </w:pPr>
      <w:r w:rsidRPr="00500147">
        <w:rPr>
          <w:rFonts w:cstheme="minorHAnsi"/>
          <w:noProof/>
          <w:sz w:val="24"/>
          <w:szCs w:val="24"/>
        </w:rPr>
        <w:t>„Program Zintegrowanego Rozwoju Jakości Kształcenia na Uniwersytecie Medycznym w Białymstoku”</w:t>
      </w:r>
      <w:r w:rsidRPr="00500147">
        <w:rPr>
          <w:rFonts w:cstheme="minorHAnsi"/>
          <w:noProof/>
          <w:sz w:val="24"/>
          <w:szCs w:val="24"/>
          <w:lang w:eastAsia="pl-PL"/>
        </w:rPr>
        <w:t xml:space="preserve"> – w trakcie realizacji,</w:t>
      </w:r>
    </w:p>
    <w:p w:rsidR="001B0328" w:rsidRPr="00500147" w:rsidRDefault="001B0328" w:rsidP="00500147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left="709" w:hanging="274"/>
        <w:rPr>
          <w:rFonts w:cstheme="minorHAnsi"/>
          <w:noProof/>
          <w:sz w:val="24"/>
          <w:szCs w:val="24"/>
          <w:lang w:eastAsia="pl-PL"/>
        </w:rPr>
      </w:pPr>
      <w:r w:rsidRPr="00500147">
        <w:rPr>
          <w:rFonts w:cstheme="minorHAnsi"/>
          <w:bCs/>
          <w:noProof/>
          <w:sz w:val="24"/>
          <w:szCs w:val="24"/>
        </w:rPr>
        <w:t xml:space="preserve">„Zintegrowany Program Kształcenia z wykorzystaniem innowacyjnych metod w zespole stomatologicznym”. </w:t>
      </w:r>
      <w:r w:rsidRPr="00500147">
        <w:rPr>
          <w:rFonts w:cstheme="minorHAnsi"/>
          <w:noProof/>
          <w:sz w:val="24"/>
          <w:szCs w:val="24"/>
          <w:lang w:eastAsia="pl-PL"/>
        </w:rPr>
        <w:t>Projekt zakłada działania dodatkowe dla studentów wykraczające poza program studiów - w trkcie realizaji,</w:t>
      </w:r>
    </w:p>
    <w:p w:rsidR="001B0328" w:rsidRPr="00FC460B" w:rsidRDefault="001B0328" w:rsidP="008464B2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ind w:left="709" w:hanging="274"/>
        <w:rPr>
          <w:rFonts w:cstheme="minorHAnsi"/>
          <w:noProof/>
          <w:sz w:val="24"/>
          <w:szCs w:val="24"/>
          <w:lang w:eastAsia="pl-PL"/>
        </w:rPr>
      </w:pPr>
      <w:r w:rsidRPr="00500147">
        <w:rPr>
          <w:rFonts w:eastAsia="Calibri" w:cstheme="minorHAnsi"/>
          <w:noProof/>
          <w:sz w:val="24"/>
          <w:szCs w:val="24"/>
        </w:rPr>
        <w:t>,,Mamy POWER – inwestujemy w kompetencje regionu”. Dla studentów UMB</w:t>
      </w:r>
      <w:r w:rsidRPr="00FC460B">
        <w:rPr>
          <w:rFonts w:eastAsia="Calibri" w:cstheme="minorHAnsi"/>
          <w:noProof/>
          <w:sz w:val="24"/>
          <w:szCs w:val="24"/>
        </w:rPr>
        <w:t xml:space="preserve"> zaplanowano realizację szkoleń certyfikowanych, zajęć warsztatowych, zadań praktycznych, wizyt studyjnych oraz wysokiej jakości programy stażowe rozwijające kompetencje spójne z efektami kształcenia na realizowanych kierunkach studiów – w trakcie realizacji.</w:t>
      </w:r>
    </w:p>
    <w:p w:rsidR="001B0328" w:rsidRPr="00500147" w:rsidRDefault="001B0328" w:rsidP="008464B2">
      <w:pPr>
        <w:pStyle w:val="Akapitzlist"/>
        <w:numPr>
          <w:ilvl w:val="0"/>
          <w:numId w:val="60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00147">
        <w:rPr>
          <w:rFonts w:eastAsia="Calibri" w:cstheme="minorHAnsi"/>
          <w:b/>
          <w:sz w:val="24"/>
          <w:szCs w:val="24"/>
          <w:u w:val="single"/>
        </w:rPr>
        <w:t>Wydział Farmaceutyczny: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Style w:val="BrakA"/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realizacja ciągła; Zarządzenie Rektora </w:t>
      </w:r>
      <w:r w:rsidRPr="00FC460B">
        <w:rPr>
          <w:rStyle w:val="BrakA"/>
          <w:rFonts w:cstheme="minorHAnsi"/>
          <w:sz w:val="24"/>
          <w:szCs w:val="24"/>
        </w:rPr>
        <w:t>umożliwia składanie wniosków przez kierowników jednostek o zmniejszenie liczebności grup studenckich w uzasadnionych przypadkach. Prowadzący zajęcia korzystają z tych możliwości,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Style w:val="Hyperlink0"/>
          <w:rFonts w:asciiTheme="minorHAnsi" w:eastAsiaTheme="minorEastAsia" w:hAnsiTheme="minorHAnsi" w:cstheme="minorHAnsi"/>
        </w:rPr>
      </w:pPr>
      <w:r w:rsidRPr="00FC460B">
        <w:rPr>
          <w:rFonts w:cstheme="minorHAnsi"/>
          <w:sz w:val="24"/>
          <w:szCs w:val="24"/>
        </w:rPr>
        <w:t xml:space="preserve">w związku z </w:t>
      </w:r>
      <w:r w:rsidRPr="00FC460B">
        <w:rPr>
          <w:rStyle w:val="Hyperlink0"/>
          <w:rFonts w:asciiTheme="minorHAnsi" w:eastAsia="Calibri" w:hAnsiTheme="minorHAnsi" w:cstheme="minorHAnsi"/>
        </w:rPr>
        <w:t>Uchwałą Senatu UMB w sprawie optymalizacji programów studiów w roku akad.2020/2021 nie było możliwości zwiększenia modułów zajęć praktycznych,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Style w:val="Hyperlink0"/>
          <w:rFonts w:asciiTheme="minorHAnsi" w:eastAsiaTheme="minorEastAsia" w:hAnsiTheme="minorHAnsi" w:cstheme="minorHAnsi"/>
        </w:rPr>
      </w:pPr>
      <w:r w:rsidRPr="00FC460B">
        <w:rPr>
          <w:rStyle w:val="Hyperlink0"/>
          <w:rFonts w:asciiTheme="minorHAnsi" w:eastAsiaTheme="minorEastAsia" w:hAnsiTheme="minorHAnsi" w:cstheme="minorHAnsi"/>
        </w:rPr>
        <w:t>r</w:t>
      </w:r>
      <w:r w:rsidRPr="00FC460B">
        <w:rPr>
          <w:rFonts w:cstheme="minorHAnsi"/>
          <w:sz w:val="24"/>
          <w:szCs w:val="24"/>
        </w:rPr>
        <w:t>ealizacja ciągła</w:t>
      </w:r>
      <w:r w:rsidRPr="00FC460B">
        <w:rPr>
          <w:rStyle w:val="BrakA"/>
          <w:rFonts w:cstheme="minorHAnsi"/>
          <w:sz w:val="24"/>
          <w:szCs w:val="24"/>
        </w:rPr>
        <w:t xml:space="preserve">. W dniu 01.06.2021 r. </w:t>
      </w:r>
      <w:r w:rsidRPr="00FC460B">
        <w:rPr>
          <w:rStyle w:val="Hyperlink0"/>
          <w:rFonts w:asciiTheme="minorHAnsi" w:eastAsia="Calibri" w:hAnsiTheme="minorHAnsi" w:cstheme="minorHAnsi"/>
        </w:rPr>
        <w:t>Dziekan Wydziału przekazał wykaz 44 podręczników zgłoszonych przez prowadzących zajęcia i studentów, które biblioteka powinna zakupić,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dokonano przeglądu i zakupiono następujące urządzenia: </w:t>
      </w:r>
      <w:r w:rsidRPr="00FC460B">
        <w:rPr>
          <w:rFonts w:eastAsia="Times New Roman" w:cstheme="minorHAnsi"/>
          <w:sz w:val="24"/>
          <w:szCs w:val="24"/>
        </w:rPr>
        <w:t xml:space="preserve">lampa lupa LED do blatu – 2 szt., stolik kosmetyczny Giovanni – 1 szt., podgrzewacz wosku rolka mono – 1 szt., urządzenie QUATRO przeznaczone do zabiegów na twarz i ciało – 1 szt., komplet kamieni bazaltowych do masażu – 1 szt. oraz urządzenie do </w:t>
      </w:r>
      <w:proofErr w:type="spellStart"/>
      <w:r w:rsidRPr="00FC460B">
        <w:rPr>
          <w:rFonts w:eastAsia="Times New Roman" w:cstheme="minorHAnsi"/>
          <w:sz w:val="24"/>
          <w:szCs w:val="24"/>
        </w:rPr>
        <w:t>oxybrazji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 infuzji tlenowej.  Zakupiono również nowy Autoklaw </w:t>
      </w:r>
      <w:proofErr w:type="spellStart"/>
      <w:r w:rsidRPr="00FC460B">
        <w:rPr>
          <w:rFonts w:eastAsia="Times New Roman" w:cstheme="minorHAnsi"/>
          <w:sz w:val="24"/>
          <w:szCs w:val="24"/>
        </w:rPr>
        <w:t>Tecno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-Gaz Europa B EVO (zakup niezbędny z powodu awarii poprzedniego).  W 2021 r. zakupiono sprzęt do przeprowadzania zabiegów oczyszczania wodorowego oraz 8 szt. stolików </w:t>
      </w:r>
      <w:r w:rsidRPr="00FC460B">
        <w:rPr>
          <w:rFonts w:eastAsia="Times New Roman" w:cstheme="minorHAnsi"/>
          <w:sz w:val="24"/>
          <w:szCs w:val="24"/>
        </w:rPr>
        <w:lastRenderedPageBreak/>
        <w:t xml:space="preserve">kosmetycznych (pomocników) na kółkach. W bieżącym roku zostaną również zakupione kolejne urządzenia (część przetargów jest zakończona, część jest w  trakcie), które są finansowane z projektu pn. „Mamy POWER - inwestujemy w kompetencje regionu" POWR.03.05.00-IP.08-00-REG/18. Będą to:  laser </w:t>
      </w:r>
      <w:proofErr w:type="spellStart"/>
      <w:r w:rsidRPr="00FC460B">
        <w:rPr>
          <w:rFonts w:eastAsia="Times New Roman" w:cstheme="minorHAnsi"/>
          <w:sz w:val="24"/>
          <w:szCs w:val="24"/>
        </w:rPr>
        <w:t>Qwitch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 do usuwania tatuażu i makijażu permanentnego,  4 szt. urządzeń do </w:t>
      </w:r>
      <w:proofErr w:type="spellStart"/>
      <w:r w:rsidRPr="00FC460B">
        <w:rPr>
          <w:rFonts w:eastAsia="Times New Roman" w:cstheme="minorHAnsi"/>
          <w:sz w:val="24"/>
          <w:szCs w:val="24"/>
        </w:rPr>
        <w:t>mikropigmentacji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, 1 szt. USG  skóry, 8 szt. frezarek </w:t>
      </w:r>
      <w:proofErr w:type="spellStart"/>
      <w:r w:rsidRPr="00FC460B">
        <w:rPr>
          <w:rFonts w:eastAsia="Times New Roman" w:cstheme="minorHAnsi"/>
          <w:sz w:val="24"/>
          <w:szCs w:val="24"/>
        </w:rPr>
        <w:t>podologicznych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, 1 szt. kamera </w:t>
      </w:r>
      <w:proofErr w:type="spellStart"/>
      <w:r w:rsidRPr="00FC460B">
        <w:rPr>
          <w:rFonts w:eastAsia="Times New Roman" w:cstheme="minorHAnsi"/>
          <w:sz w:val="24"/>
          <w:szCs w:val="24"/>
        </w:rPr>
        <w:t>trychologiczna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, 1 szt. urządzenie do zabiegów na skórę głowy, a także urządzenie do badania skóry -MULTI PROBE ADAPTER MPA </w:t>
      </w:r>
      <w:proofErr w:type="spellStart"/>
      <w:r w:rsidRPr="00FC460B">
        <w:rPr>
          <w:rFonts w:eastAsia="Times New Roman" w:cstheme="minorHAnsi"/>
          <w:sz w:val="24"/>
          <w:szCs w:val="24"/>
        </w:rPr>
        <w:t>Curage+Khazaka</w:t>
      </w:r>
      <w:proofErr w:type="spellEnd"/>
      <w:r w:rsidRPr="00FC460B">
        <w:rPr>
          <w:rFonts w:eastAsia="Times New Roman" w:cstheme="minorHAnsi"/>
          <w:sz w:val="24"/>
          <w:szCs w:val="24"/>
        </w:rPr>
        <w:t>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r</w:t>
      </w:r>
      <w:r w:rsidRPr="00FC460B">
        <w:rPr>
          <w:rFonts w:cstheme="minorHAnsi"/>
          <w:iCs/>
          <w:sz w:val="24"/>
          <w:szCs w:val="24"/>
        </w:rPr>
        <w:t xml:space="preserve">ealizacja ciągła. W roku </w:t>
      </w:r>
      <w:proofErr w:type="spellStart"/>
      <w:r w:rsidRPr="00FC460B">
        <w:rPr>
          <w:rFonts w:cstheme="minorHAnsi"/>
          <w:iCs/>
          <w:sz w:val="24"/>
          <w:szCs w:val="24"/>
        </w:rPr>
        <w:t>akad</w:t>
      </w:r>
      <w:proofErr w:type="spellEnd"/>
      <w:r w:rsidRPr="00FC460B">
        <w:rPr>
          <w:rFonts w:cstheme="minorHAnsi"/>
          <w:iCs/>
          <w:sz w:val="24"/>
          <w:szCs w:val="24"/>
        </w:rPr>
        <w:t xml:space="preserve">. 2020/2021 przeprowadzono szereg działań promocyjnych </w:t>
      </w:r>
      <w:proofErr w:type="spellStart"/>
      <w:r w:rsidRPr="00FC460B">
        <w:rPr>
          <w:rFonts w:cstheme="minorHAnsi"/>
          <w:iCs/>
          <w:sz w:val="24"/>
          <w:szCs w:val="24"/>
        </w:rPr>
        <w:t>WFzOML</w:t>
      </w:r>
      <w:proofErr w:type="spellEnd"/>
      <w:r w:rsidRPr="00FC460B">
        <w:rPr>
          <w:rFonts w:cstheme="minorHAnsi"/>
          <w:iCs/>
          <w:sz w:val="24"/>
          <w:szCs w:val="24"/>
        </w:rPr>
        <w:t xml:space="preserve">, m.in. Targi Edukacyjne i promocja oferty edukacyjnej </w:t>
      </w:r>
      <w:proofErr w:type="spellStart"/>
      <w:r w:rsidRPr="00FC460B">
        <w:rPr>
          <w:rFonts w:cstheme="minorHAnsi"/>
          <w:iCs/>
          <w:sz w:val="24"/>
          <w:szCs w:val="24"/>
        </w:rPr>
        <w:t>WFzOML</w:t>
      </w:r>
      <w:proofErr w:type="spellEnd"/>
      <w:r w:rsidRPr="00FC460B">
        <w:rPr>
          <w:rFonts w:cstheme="minorHAnsi"/>
          <w:iCs/>
          <w:sz w:val="24"/>
          <w:szCs w:val="24"/>
        </w:rPr>
        <w:t>; produkcja filmów promocyjnych, rekrutacyjnych i edukacyjnych zamieszczanych na serwisach YT i mediach społecznościowych UMB: cykl filmów „Studiuj w OMB”, Transmisje na żywo „Kierunki UMB” – prezentacje kierunku Farmacja, Analityka Medyczna i Kosmetologia, seria webinariów kierunkowych, Dzień otwarty UMB, film „spacer po kampusie UMB” z udział</w:t>
      </w:r>
      <w:r w:rsidRPr="00FC460B">
        <w:rPr>
          <w:rFonts w:cstheme="minorHAnsi"/>
          <w:sz w:val="24"/>
          <w:szCs w:val="24"/>
        </w:rPr>
        <w:t xml:space="preserve">em studentów </w:t>
      </w:r>
      <w:proofErr w:type="spellStart"/>
      <w:r w:rsidRPr="00FC460B">
        <w:rPr>
          <w:rFonts w:cstheme="minorHAnsi"/>
          <w:sz w:val="24"/>
          <w:szCs w:val="24"/>
        </w:rPr>
        <w:t>WFzOML</w:t>
      </w:r>
      <w:proofErr w:type="spellEnd"/>
      <w:r w:rsidRPr="00FC460B">
        <w:rPr>
          <w:rFonts w:cstheme="minorHAnsi"/>
          <w:sz w:val="24"/>
          <w:szCs w:val="24"/>
        </w:rPr>
        <w:t xml:space="preserve">, cykl „wykłady wtorkowe” na </w:t>
      </w:r>
      <w:proofErr w:type="spellStart"/>
      <w:r w:rsidRPr="00FC460B">
        <w:rPr>
          <w:rFonts w:cstheme="minorHAnsi"/>
          <w:sz w:val="24"/>
          <w:szCs w:val="24"/>
        </w:rPr>
        <w:t>WFzOML</w:t>
      </w:r>
      <w:proofErr w:type="spellEnd"/>
      <w:r w:rsidRPr="00FC460B">
        <w:rPr>
          <w:rFonts w:cstheme="minorHAnsi"/>
          <w:sz w:val="24"/>
          <w:szCs w:val="24"/>
        </w:rPr>
        <w:t xml:space="preserve">; udział pracowników i doktorantów Wydziału w cyklu „UMB to My”; akcje promocyjne; wydawnictwa z udziałem </w:t>
      </w:r>
      <w:proofErr w:type="spellStart"/>
      <w:r w:rsidRPr="00FC460B">
        <w:rPr>
          <w:rFonts w:cstheme="minorHAnsi"/>
          <w:sz w:val="24"/>
          <w:szCs w:val="24"/>
        </w:rPr>
        <w:t>WFzOML</w:t>
      </w:r>
      <w:proofErr w:type="spellEnd"/>
      <w:r w:rsidRPr="00FC460B">
        <w:rPr>
          <w:rFonts w:cstheme="minorHAnsi"/>
          <w:sz w:val="24"/>
          <w:szCs w:val="24"/>
        </w:rPr>
        <w:t xml:space="preserve">; stała, aktywna promocja poprzez stronę internetową i media społecznościowe: www.umb.edu.pl, Facebook, </w:t>
      </w:r>
      <w:proofErr w:type="spellStart"/>
      <w:r w:rsidRPr="00FC460B">
        <w:rPr>
          <w:rFonts w:cstheme="minorHAnsi"/>
          <w:sz w:val="24"/>
          <w:szCs w:val="24"/>
        </w:rPr>
        <w:t>Linkedin</w:t>
      </w:r>
      <w:proofErr w:type="spellEnd"/>
      <w:r w:rsidRPr="00FC460B">
        <w:rPr>
          <w:rFonts w:cstheme="minorHAnsi"/>
          <w:sz w:val="24"/>
          <w:szCs w:val="24"/>
        </w:rPr>
        <w:t>, Instagram, Twitter, YT UMB,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zrealizowano. Opracowano nowy Regulamin procesu dyplomowania na kierunkach Analityka Medyczna, Farmacja, Kosmetologia II stopnia na Wydziale Farmaceutycznym z Oddziałem Medycyny Laboratoryjnej Uniwersytetu Medycznego w Białymstoku (Załącznik do Uchwały Rady Wydziału Farmaceutycznego z Oddziałem Medycyny Laboratoryjnej UMB nr 55/2020 z dn. 12.11.2020 r.). Dla każdego z kierunków studiów kierownicy jednostek dydaktycznych przygotowali pule pytań, obowiązujących na egzaminie dyplomowym. Pule pytań egzaminacyjnych dla każdego z kierunków zamieszczone są na stronie internetowej Wydziału.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zrealizowano. Opracowano nowy Regulamin hospitacji zajęć dydaktycznych, który uwzględnia procedury hospitacji zajęć prowadzonych za pośrednictwem platformy e-learningowej przy wsparciu Działu Nowoczesnych Metod i Technik Kształcenia UMB,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lastRenderedPageBreak/>
        <w:t xml:space="preserve">zrealizowano. Koordynatorzy poszczególnych kierunków </w:t>
      </w:r>
      <w:proofErr w:type="spellStart"/>
      <w:r w:rsidRPr="00FC460B">
        <w:rPr>
          <w:rFonts w:eastAsia="Times New Roman" w:cstheme="minorHAnsi"/>
          <w:sz w:val="24"/>
          <w:szCs w:val="24"/>
        </w:rPr>
        <w:t>WFzOML</w:t>
      </w:r>
      <w:proofErr w:type="spellEnd"/>
      <w:r w:rsidRPr="00FC460B">
        <w:rPr>
          <w:rFonts w:eastAsia="Times New Roman" w:cstheme="minorHAnsi"/>
          <w:sz w:val="24"/>
          <w:szCs w:val="24"/>
        </w:rPr>
        <w:t xml:space="preserve"> dokonują analizy statystycznej ocen z egzaminu dyplomowego i obrony pracy dyplomowej. Wyniki analizy przedstawiane są w RK,</w:t>
      </w:r>
    </w:p>
    <w:p w:rsidR="001B0328" w:rsidRPr="00FC460B" w:rsidRDefault="001B0328" w:rsidP="00500147">
      <w:pPr>
        <w:pStyle w:val="Bezodstpw"/>
        <w:numPr>
          <w:ilvl w:val="0"/>
          <w:numId w:val="23"/>
        </w:numPr>
        <w:suppressAutoHyphens/>
        <w:spacing w:line="360" w:lineRule="auto"/>
        <w:ind w:left="709" w:hanging="283"/>
        <w:contextualSpacing/>
        <w:rPr>
          <w:rFonts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10) 11) wszystkie w trakcie realizacji. W odniesieniu do powyższych działań doskonalących w ramach Uczelnianego Systemu Jakości została powołana Grupa Robocza, która przygotowuje aktualizację Regulaminu Działania Systemu Zapewnienia i Doskonalenia Jakości Kształcenia w UMB i wypracowuje procedury mające na celu uproszczenie sprawozdawczości, a także procedury związane z pozyskiwaniem i opracowaniem ankiet studenckich. Swoje propozycje zgłosił także WZ.</w:t>
      </w:r>
    </w:p>
    <w:p w:rsidR="001B0328" w:rsidRPr="00500147" w:rsidRDefault="001B0328" w:rsidP="008464B2">
      <w:pPr>
        <w:pStyle w:val="Akapitzlist"/>
        <w:numPr>
          <w:ilvl w:val="0"/>
          <w:numId w:val="60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00147">
        <w:rPr>
          <w:rFonts w:eastAsia="Calibri" w:cstheme="minorHAnsi"/>
          <w:b/>
          <w:sz w:val="24"/>
          <w:szCs w:val="24"/>
          <w:u w:val="single"/>
        </w:rPr>
        <w:t>Wydział Lekarski: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color w:val="FF0000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t xml:space="preserve">owstały plany rozbudowy szpitala z uwzględnieniem </w:t>
      </w:r>
      <w:proofErr w:type="spellStart"/>
      <w:r w:rsidR="001B0328" w:rsidRPr="00FC460B">
        <w:rPr>
          <w:rFonts w:eastAsia="Times New Roman" w:cstheme="minorHAnsi"/>
          <w:sz w:val="24"/>
          <w:szCs w:val="24"/>
          <w:lang w:eastAsia="pl-PL"/>
        </w:rPr>
        <w:t>sal</w:t>
      </w:r>
      <w:proofErr w:type="spellEnd"/>
      <w:r w:rsidR="001B0328" w:rsidRPr="00FC460B">
        <w:rPr>
          <w:rFonts w:eastAsia="Times New Roman" w:cstheme="minorHAnsi"/>
          <w:sz w:val="24"/>
          <w:szCs w:val="24"/>
          <w:lang w:eastAsia="pl-PL"/>
        </w:rPr>
        <w:t xml:space="preserve"> dydaktycznych,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color w:val="FF0000"/>
          <w:sz w:val="24"/>
          <w:szCs w:val="24"/>
          <w:u w:val="single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1B0328" w:rsidRPr="00FC46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trakcie roku nie wpłynęły uwagi w sprawie braku wiedzy/umiejętności dotyczących dostępu do elektronicznych zasobów, dlatego uznano, że poprzednie uwagi były wyjątkiem, a obecne szkolenie jest wystarczające,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color w:val="FF0000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>d</w:t>
      </w:r>
      <w:r w:rsidR="001B0328" w:rsidRPr="00FC460B">
        <w:rPr>
          <w:rFonts w:cstheme="minorHAnsi"/>
          <w:color w:val="000000"/>
          <w:sz w:val="24"/>
          <w:szCs w:val="24"/>
        </w:rPr>
        <w:t>o kierowników jednostek (jak każdego roku) kierowane jest pismo w sprawie propozycji nowych podręczników. Każdego roku pełna lista podręczników (po konsultacji z kierownikami jednostek) jest przekazywana do Biblioteki,</w:t>
      </w:r>
    </w:p>
    <w:p w:rsidR="001B0328" w:rsidRPr="00FC460B" w:rsidRDefault="001B0328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sz w:val="24"/>
          <w:szCs w:val="24"/>
          <w:u w:val="single"/>
        </w:rPr>
      </w:pPr>
      <w:proofErr w:type="spellStart"/>
      <w:r w:rsidRPr="00FC460B">
        <w:rPr>
          <w:rFonts w:eastAsia="Calibri" w:cstheme="minorHAnsi"/>
          <w:sz w:val="24"/>
          <w:szCs w:val="24"/>
          <w:u w:val="single"/>
        </w:rPr>
        <w:t>j.w</w:t>
      </w:r>
      <w:proofErr w:type="spellEnd"/>
      <w:r w:rsidRPr="00FC460B">
        <w:rPr>
          <w:rFonts w:eastAsia="Calibri" w:cstheme="minorHAnsi"/>
          <w:sz w:val="24"/>
          <w:szCs w:val="24"/>
          <w:u w:val="single"/>
        </w:rPr>
        <w:t>.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</w:rPr>
        <w:t>z</w:t>
      </w:r>
      <w:r w:rsidR="001B0328" w:rsidRPr="00FC460B">
        <w:rPr>
          <w:rFonts w:cstheme="minorHAnsi"/>
          <w:color w:val="000000"/>
          <w:sz w:val="24"/>
          <w:szCs w:val="24"/>
        </w:rPr>
        <w:t>realizowano, obecnie brak uwag,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</w:t>
      </w:r>
      <w:r w:rsidR="001B0328" w:rsidRPr="00FC460B">
        <w:rPr>
          <w:rFonts w:eastAsia="Calibri" w:cstheme="minorHAnsi"/>
          <w:sz w:val="24"/>
          <w:szCs w:val="24"/>
        </w:rPr>
        <w:t>realizowano,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="001B0328" w:rsidRPr="00FC460B">
        <w:rPr>
          <w:rFonts w:eastAsia="Calibri" w:cstheme="minorHAnsi"/>
          <w:sz w:val="24"/>
          <w:szCs w:val="24"/>
        </w:rPr>
        <w:t xml:space="preserve"> realizacji ciągłej,</w:t>
      </w:r>
      <w:r w:rsidR="001B0328" w:rsidRPr="00FC46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dostosowanie aktualnych zapisów lub ich zmiana odbywała się na bieżąco,</w:t>
      </w:r>
    </w:p>
    <w:p w:rsidR="001B0328" w:rsidRPr="00FC460B" w:rsidRDefault="00500147" w:rsidP="00500147">
      <w:pPr>
        <w:numPr>
          <w:ilvl w:val="1"/>
          <w:numId w:val="15"/>
        </w:numPr>
        <w:spacing w:line="360" w:lineRule="auto"/>
        <w:ind w:left="851" w:hanging="425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</w:t>
      </w:r>
      <w:r w:rsidR="001B0328" w:rsidRPr="00FC460B">
        <w:rPr>
          <w:rFonts w:eastAsia="Calibri" w:cstheme="minorHAnsi"/>
          <w:sz w:val="24"/>
          <w:szCs w:val="24"/>
        </w:rPr>
        <w:t xml:space="preserve"> realizacji ciągłej.</w:t>
      </w:r>
    </w:p>
    <w:p w:rsidR="001B0328" w:rsidRPr="008464B2" w:rsidRDefault="001B0328" w:rsidP="008464B2">
      <w:pPr>
        <w:pStyle w:val="Akapitzlist"/>
        <w:numPr>
          <w:ilvl w:val="0"/>
          <w:numId w:val="60"/>
        </w:numPr>
        <w:tabs>
          <w:tab w:val="left" w:pos="284"/>
        </w:tabs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8464B2">
        <w:rPr>
          <w:rFonts w:eastAsia="Calibri" w:cstheme="minorHAnsi"/>
          <w:b/>
          <w:sz w:val="24"/>
          <w:szCs w:val="24"/>
          <w:u w:val="single"/>
        </w:rPr>
        <w:t>Wydział Nauk o Zdrowiu:</w:t>
      </w:r>
    </w:p>
    <w:p w:rsidR="001B0328" w:rsidRPr="00FC460B" w:rsidRDefault="00500147" w:rsidP="00500147">
      <w:pPr>
        <w:numPr>
          <w:ilvl w:val="0"/>
          <w:numId w:val="19"/>
        </w:numPr>
        <w:spacing w:line="360" w:lineRule="auto"/>
        <w:ind w:left="851"/>
        <w:contextualSpacing/>
        <w:rPr>
          <w:rFonts w:eastAsia="Calibri" w:cstheme="minorHAnsi"/>
          <w:color w:val="FF0000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t>realizowano, ale przeprowadzona weryfikacja wykazała nadal liczne nieprawidłowości na niektórych kierunkach studiów, np. Dietetyka, Biostatystyka, Położnictwo, przez co zadanie to musi być realizowane na bieżąco, a szczegółowa weryfikacja nowych dokumentów, zgodnie z aktualnie obowiązującymi wytycznymi, musi być powtórzona w roku akademickim 2021/2022,</w:t>
      </w:r>
    </w:p>
    <w:p w:rsidR="001B0328" w:rsidRPr="00FC460B" w:rsidRDefault="00500147" w:rsidP="00500147">
      <w:pPr>
        <w:numPr>
          <w:ilvl w:val="0"/>
          <w:numId w:val="19"/>
        </w:numPr>
        <w:spacing w:line="360" w:lineRule="auto"/>
        <w:ind w:left="851"/>
        <w:contextualSpacing/>
        <w:rPr>
          <w:rFonts w:eastAsia="Calibri" w:cstheme="minorHAnsi"/>
          <w:color w:val="FF0000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t xml:space="preserve">realizowano. Prowadzono kampanię informacyjną zachęcającą studentów do wypełnienia ankiet na oficjalnych profilach Uniwersytetu Medycznego w </w:t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lastRenderedPageBreak/>
        <w:t>Białymstoku, Wydziału Nauk o Zdrowiu UMB oraz Samorządu Studentów UMB na Facebooku, jednak wskaźnik wypełnień nadal nie jest</w:t>
      </w:r>
      <w:r>
        <w:rPr>
          <w:rFonts w:eastAsia="Times New Roman" w:cstheme="minorHAnsi"/>
          <w:sz w:val="24"/>
          <w:szCs w:val="24"/>
          <w:lang w:eastAsia="pl-PL"/>
        </w:rPr>
        <w:t xml:space="preserve"> na satysfakcjonującym poziomie,</w:t>
      </w:r>
    </w:p>
    <w:p w:rsidR="001B0328" w:rsidRPr="00FC460B" w:rsidRDefault="001B0328" w:rsidP="00500147">
      <w:pPr>
        <w:numPr>
          <w:ilvl w:val="0"/>
          <w:numId w:val="19"/>
        </w:numPr>
        <w:spacing w:line="360" w:lineRule="auto"/>
        <w:ind w:left="851"/>
        <w:contextualSpacing/>
        <w:rPr>
          <w:rFonts w:eastAsia="Calibri" w:cstheme="minorHAnsi"/>
          <w:color w:val="FF0000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0147">
        <w:rPr>
          <w:rFonts w:eastAsia="Times New Roman" w:cstheme="minorHAnsi"/>
          <w:sz w:val="24"/>
          <w:szCs w:val="24"/>
          <w:lang w:eastAsia="pl-PL"/>
        </w:rPr>
        <w:t>n</w:t>
      </w:r>
      <w:r w:rsidRPr="00FC460B">
        <w:rPr>
          <w:rFonts w:eastAsia="Times New Roman" w:cstheme="minorHAnsi"/>
          <w:sz w:val="24"/>
          <w:szCs w:val="24"/>
          <w:lang w:eastAsia="pl-PL"/>
        </w:rPr>
        <w:t xml:space="preserve">ie zrealizowano z powodu trwającego stanu epidemii w związku z pandemią </w:t>
      </w:r>
      <w:proofErr w:type="spellStart"/>
      <w:r w:rsidRPr="00FC460B">
        <w:rPr>
          <w:rFonts w:eastAsia="Times New Roman" w:cstheme="minorHAnsi"/>
          <w:sz w:val="24"/>
          <w:szCs w:val="24"/>
          <w:lang w:eastAsia="pl-PL"/>
        </w:rPr>
        <w:t>koronawirusa</w:t>
      </w:r>
      <w:proofErr w:type="spellEnd"/>
      <w:r w:rsidRPr="00FC460B">
        <w:rPr>
          <w:rFonts w:eastAsia="Times New Roman" w:cstheme="minorHAnsi"/>
          <w:sz w:val="24"/>
          <w:szCs w:val="24"/>
          <w:lang w:eastAsia="pl-PL"/>
        </w:rPr>
        <w:t xml:space="preserve"> SARS-CoV-2,</w:t>
      </w:r>
    </w:p>
    <w:p w:rsidR="001B0328" w:rsidRPr="00FC460B" w:rsidRDefault="00500147" w:rsidP="00500147">
      <w:pPr>
        <w:numPr>
          <w:ilvl w:val="0"/>
          <w:numId w:val="19"/>
        </w:numPr>
        <w:spacing w:line="360" w:lineRule="auto"/>
        <w:ind w:left="851"/>
        <w:contextualSpacing/>
        <w:rPr>
          <w:rFonts w:eastAsia="Calibri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t xml:space="preserve">realizowano. W listopadzie 2020 roku uchwalono podczas Rady Wydziału Nauk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1B0328" w:rsidRPr="00FC460B">
        <w:rPr>
          <w:rFonts w:eastAsia="Times New Roman" w:cstheme="minorHAnsi"/>
          <w:sz w:val="24"/>
          <w:szCs w:val="24"/>
          <w:lang w:eastAsia="pl-PL"/>
        </w:rPr>
        <w:t>o Zdrowiu  nowe regulaminy dyplomowania dla każdego kierunku studiów I stopnia oraz jednolity regulamin egzaminu dyplomowego dla studiów II stopnia.</w:t>
      </w:r>
    </w:p>
    <w:p w:rsidR="001B0328" w:rsidRPr="00500147" w:rsidRDefault="001B0328" w:rsidP="00500147">
      <w:pPr>
        <w:pStyle w:val="Akapitzlist"/>
        <w:numPr>
          <w:ilvl w:val="0"/>
          <w:numId w:val="60"/>
        </w:numPr>
        <w:tabs>
          <w:tab w:val="left" w:pos="284"/>
        </w:tabs>
        <w:spacing w:line="36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500147">
        <w:rPr>
          <w:rFonts w:eastAsia="Times New Roman" w:cstheme="minorHAnsi"/>
          <w:b/>
          <w:sz w:val="24"/>
          <w:szCs w:val="24"/>
          <w:u w:val="single"/>
          <w:lang w:eastAsia="pl-PL"/>
        </w:rPr>
        <w:t>Uczelniany Zespół ds. Zapewnienia i Doskonalenia Jakości Kształcenia</w:t>
      </w:r>
    </w:p>
    <w:p w:rsidR="001B0328" w:rsidRPr="00FC460B" w:rsidRDefault="00500147" w:rsidP="00500147">
      <w:pPr>
        <w:pStyle w:val="Akapitzlist"/>
        <w:numPr>
          <w:ilvl w:val="0"/>
          <w:numId w:val="31"/>
        </w:numPr>
        <w:spacing w:after="0" w:line="360" w:lineRule="auto"/>
        <w:ind w:left="851" w:hanging="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</w:t>
      </w:r>
      <w:r w:rsidR="001B0328" w:rsidRPr="00FC460B">
        <w:rPr>
          <w:rFonts w:eastAsia="Times New Roman" w:cstheme="minorHAnsi"/>
          <w:sz w:val="24"/>
          <w:szCs w:val="24"/>
        </w:rPr>
        <w:t xml:space="preserve"> ramach struktur  Uczelnianego Zespołu ds. Zapewnienia i Doskonalenia Jakości kształcenia został powołany zespół przygotowujący zmianę Regulaminu Działania Systemu Zapewnienia i  Doskonalenia Jakości Kształcenia. Po licznych konsultacjach z interesariuszami przygotowano aktualizację Regulaminu, który zostanie wprowadzony Zarządzeniem Rektora w listopadzie br. </w:t>
      </w:r>
    </w:p>
    <w:p w:rsidR="001B0328" w:rsidRPr="00FC460B" w:rsidRDefault="001B0328" w:rsidP="00500147">
      <w:pPr>
        <w:pStyle w:val="Akapitzlist"/>
        <w:numPr>
          <w:ilvl w:val="0"/>
          <w:numId w:val="31"/>
        </w:numPr>
        <w:spacing w:after="0" w:line="360" w:lineRule="auto"/>
        <w:ind w:left="851" w:hanging="416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FC460B">
        <w:rPr>
          <w:rFonts w:eastAsia="Times New Roman" w:cstheme="minorHAnsi"/>
          <w:sz w:val="24"/>
          <w:szCs w:val="24"/>
        </w:rPr>
        <w:t xml:space="preserve"> </w:t>
      </w:r>
      <w:r w:rsidR="00500147">
        <w:rPr>
          <w:rFonts w:eastAsia="Times New Roman" w:cstheme="minorHAnsi"/>
          <w:sz w:val="24"/>
          <w:szCs w:val="24"/>
        </w:rPr>
        <w:t>d</w:t>
      </w:r>
      <w:r w:rsidRPr="00FC460B">
        <w:rPr>
          <w:rFonts w:eastAsia="Times New Roman" w:cstheme="minorHAnsi"/>
          <w:sz w:val="24"/>
          <w:szCs w:val="24"/>
        </w:rPr>
        <w:t xml:space="preserve">ostosowano dokumentację w ramach Regulaminu Działania Systemu Zapewnienia i  Doskonalenia Jakości Kształcenia na potrzeby zajęć prowadzonych </w:t>
      </w:r>
      <w:r w:rsidRPr="00FC460B">
        <w:rPr>
          <w:rFonts w:eastAsia="Times New Roman" w:cstheme="minorHAnsi"/>
          <w:sz w:val="24"/>
          <w:szCs w:val="24"/>
          <w:lang w:eastAsia="pl-PL"/>
        </w:rPr>
        <w:t>online lub hybrydowo.</w:t>
      </w:r>
    </w:p>
    <w:p w:rsidR="00A96F7B" w:rsidRPr="00FC460B" w:rsidRDefault="00A96F7B" w:rsidP="00F62CE7">
      <w:pPr>
        <w:pStyle w:val="Nagwek1"/>
      </w:pPr>
      <w:r w:rsidRPr="00FC460B">
        <w:t>PROPOZYCJE DZIAŁAŃ DOSKONALĄCYCH NA ROK AKADEMICKI 202</w:t>
      </w:r>
      <w:r w:rsidR="00396A3E" w:rsidRPr="00FC460B">
        <w:t>1/2022</w:t>
      </w:r>
      <w:r w:rsidRPr="00FC460B">
        <w:t>:</w:t>
      </w:r>
    </w:p>
    <w:p w:rsidR="00A96F7B" w:rsidRPr="00FC460B" w:rsidRDefault="00A96F7B" w:rsidP="00FC460B">
      <w:pPr>
        <w:tabs>
          <w:tab w:val="left" w:pos="284"/>
        </w:tabs>
        <w:spacing w:after="0" w:line="360" w:lineRule="auto"/>
        <w:ind w:left="360"/>
        <w:contextualSpacing/>
        <w:rPr>
          <w:rFonts w:eastAsia="Calibri" w:cstheme="minorHAnsi"/>
          <w:b/>
          <w:sz w:val="24"/>
          <w:szCs w:val="24"/>
        </w:rPr>
      </w:pPr>
      <w:r w:rsidRPr="00FC460B">
        <w:rPr>
          <w:rFonts w:eastAsia="Calibri" w:cstheme="minorHAnsi"/>
          <w:b/>
          <w:sz w:val="24"/>
          <w:szCs w:val="24"/>
        </w:rPr>
        <w:t>Propozycje działań doskonalących zgłoszone do realizacji w Raportach Końcowych Wydziałowych Komisji ds. Zapewnienia i Doskonalenia Jakości Kształcenia oraz w Raportach Prorektora ds. Kształcenia, Kanclerza, Dyrektora Biblioteki, Samorządu Studentów, Samorządu Doktorantów oraz Uczelnianego Zespołu ds. Zapewnienia i Doskonalenia Jakości Kształcenia UMB:</w:t>
      </w:r>
    </w:p>
    <w:p w:rsidR="00A96F7B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329A2">
        <w:rPr>
          <w:rFonts w:eastAsia="Calibri" w:cstheme="minorHAnsi"/>
          <w:b/>
          <w:sz w:val="24"/>
          <w:szCs w:val="24"/>
          <w:u w:val="single"/>
        </w:rPr>
        <w:t>Wydział Lekarski:</w:t>
      </w:r>
    </w:p>
    <w:p w:rsidR="002D2708" w:rsidRPr="00FC460B" w:rsidRDefault="002D2708" w:rsidP="005E18F5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zwiększenie ilości podręczników w formie on-line, ze szczególnym uwzględnieniem skryptu z patomorfologii, wykładów z anestezjologii - sugestie zostaną p</w:t>
      </w:r>
      <w:r w:rsidR="005329A2">
        <w:rPr>
          <w:rFonts w:cstheme="minorHAnsi"/>
          <w:sz w:val="24"/>
          <w:szCs w:val="24"/>
        </w:rPr>
        <w:t>rzekazane Kierownikom jednostek,</w:t>
      </w:r>
    </w:p>
    <w:p w:rsidR="002D2708" w:rsidRPr="00FC460B" w:rsidRDefault="005329A2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2708" w:rsidRPr="00FC460B">
        <w:rPr>
          <w:rFonts w:cstheme="minorHAnsi"/>
          <w:sz w:val="24"/>
          <w:szCs w:val="24"/>
        </w:rPr>
        <w:t xml:space="preserve"> Klinice Chorób Płuc i Gruźlicy zwiększenie możliwości obejrzenia wyników badań rentgenowskich i badań laboratoryjnych - </w:t>
      </w:r>
      <w:bookmarkStart w:id="7" w:name="_Hlk81211720"/>
      <w:bookmarkStart w:id="8" w:name="_Hlk81211623"/>
      <w:r w:rsidR="002D2708" w:rsidRPr="00FC460B">
        <w:rPr>
          <w:rFonts w:cstheme="minorHAnsi"/>
          <w:sz w:val="24"/>
          <w:szCs w:val="24"/>
        </w:rPr>
        <w:t>sugestie zostaną przekazane Kierownikowi jednost</w:t>
      </w:r>
      <w:bookmarkEnd w:id="7"/>
      <w:r>
        <w:rPr>
          <w:rFonts w:cstheme="minorHAnsi"/>
          <w:sz w:val="24"/>
          <w:szCs w:val="24"/>
        </w:rPr>
        <w:t>ki,</w:t>
      </w:r>
    </w:p>
    <w:bookmarkEnd w:id="8"/>
    <w:p w:rsidR="002D2708" w:rsidRPr="00FC460B" w:rsidRDefault="005329A2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="002D2708" w:rsidRPr="00FC460B">
        <w:rPr>
          <w:rFonts w:cstheme="minorHAnsi"/>
          <w:sz w:val="24"/>
          <w:szCs w:val="24"/>
        </w:rPr>
        <w:t>oszerzenie zasobów księgozbioru z zakresu chirurgii ogólnej, intensywnej terapii, ortopedii i traumatologii, „Interna” Szczeklika, ginekologii i ginekologii onkologicznej - kierownicy jednostek są powiadamiani, że mogą składać zapotrzebowania na zakup podręczników; Wydział dysponuje funduszem środków (za kształcenie anglojęzyczne), z którego to funduszu mogą korzystać jednostki n</w:t>
      </w:r>
      <w:r>
        <w:rPr>
          <w:rFonts w:cstheme="minorHAnsi"/>
          <w:sz w:val="24"/>
          <w:szCs w:val="24"/>
        </w:rPr>
        <w:t>auczające na kierunku lekarskim,</w:t>
      </w:r>
    </w:p>
    <w:p w:rsidR="002D2708" w:rsidRPr="00FC460B" w:rsidRDefault="005329A2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D2708" w:rsidRPr="00FC460B">
        <w:rPr>
          <w:rFonts w:cstheme="minorHAnsi"/>
          <w:sz w:val="24"/>
          <w:szCs w:val="24"/>
        </w:rPr>
        <w:t xml:space="preserve"> Zakładzie Genetyki Klinicznej rozważenie, zgodnie z propozycją studentów, hybrydowej formy uczenia się, czyli wykłady online i laboratoria na miejscu – nowy plan zostanie dostosowany do aktualnych wymogów zaw</w:t>
      </w:r>
      <w:r>
        <w:rPr>
          <w:rFonts w:cstheme="minorHAnsi"/>
          <w:sz w:val="24"/>
          <w:szCs w:val="24"/>
        </w:rPr>
        <w:t>artych w przepisach nadrzędnych,</w:t>
      </w:r>
    </w:p>
    <w:p w:rsidR="002D2708" w:rsidRPr="00FC460B" w:rsidRDefault="002D2708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Klinika Chirurgii Naczyń i Transplantacji - umożliwienie zobaczenia większej liczby zabiegów chirurgicznych – sprawa zależna będzie od aktualne</w:t>
      </w:r>
      <w:r w:rsidR="005329A2">
        <w:rPr>
          <w:rFonts w:cstheme="minorHAnsi"/>
          <w:sz w:val="24"/>
          <w:szCs w:val="24"/>
        </w:rPr>
        <w:t>j sytuacji epidemicznej w kraju,</w:t>
      </w:r>
    </w:p>
    <w:p w:rsidR="002D2708" w:rsidRPr="00FC460B" w:rsidRDefault="005329A2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D2708" w:rsidRPr="00FC460B">
        <w:rPr>
          <w:rFonts w:cstheme="minorHAnsi"/>
          <w:sz w:val="24"/>
          <w:szCs w:val="24"/>
        </w:rPr>
        <w:t>większenie zajęć praktycznych w Klinice Pediatrii i Gastroenterologii - sugestie zostaną pr</w:t>
      </w:r>
      <w:r>
        <w:rPr>
          <w:rFonts w:cstheme="minorHAnsi"/>
          <w:sz w:val="24"/>
          <w:szCs w:val="24"/>
        </w:rPr>
        <w:t>zekazane Kierownikowi jednostki,</w:t>
      </w:r>
    </w:p>
    <w:p w:rsidR="002D2708" w:rsidRPr="00FC460B" w:rsidRDefault="005329A2" w:rsidP="005E18F5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2D2708" w:rsidRPr="00FC460B">
        <w:rPr>
          <w:rFonts w:cstheme="minorHAnsi"/>
          <w:sz w:val="24"/>
          <w:szCs w:val="24"/>
        </w:rPr>
        <w:t xml:space="preserve">dostępnienie seminariów na platformie </w:t>
      </w:r>
      <w:proofErr w:type="spellStart"/>
      <w:r w:rsidR="002D2708" w:rsidRPr="00FC460B">
        <w:rPr>
          <w:rFonts w:cstheme="minorHAnsi"/>
          <w:sz w:val="24"/>
          <w:szCs w:val="24"/>
        </w:rPr>
        <w:t>Blackboard</w:t>
      </w:r>
      <w:proofErr w:type="spellEnd"/>
      <w:r w:rsidR="002D2708" w:rsidRPr="00FC460B">
        <w:rPr>
          <w:rFonts w:cstheme="minorHAnsi"/>
          <w:sz w:val="24"/>
          <w:szCs w:val="24"/>
        </w:rPr>
        <w:t xml:space="preserve"> w Klinice Dermatologii </w:t>
      </w:r>
      <w:r>
        <w:rPr>
          <w:rFonts w:cstheme="minorHAnsi"/>
          <w:sz w:val="24"/>
          <w:szCs w:val="24"/>
        </w:rPr>
        <w:br/>
      </w:r>
      <w:r w:rsidR="002D2708" w:rsidRPr="00FC460B">
        <w:rPr>
          <w:rFonts w:cstheme="minorHAnsi"/>
          <w:sz w:val="24"/>
          <w:szCs w:val="24"/>
        </w:rPr>
        <w:t>i Wenerologii - sugestie zostaną pr</w:t>
      </w:r>
      <w:r>
        <w:rPr>
          <w:rFonts w:cstheme="minorHAnsi"/>
          <w:sz w:val="24"/>
          <w:szCs w:val="24"/>
        </w:rPr>
        <w:t>zekazane Kierownikowi jednostki;</w:t>
      </w:r>
    </w:p>
    <w:p w:rsidR="00A96F7B" w:rsidRPr="005329A2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329A2">
        <w:rPr>
          <w:rFonts w:cstheme="minorHAnsi"/>
          <w:b/>
          <w:sz w:val="24"/>
          <w:szCs w:val="24"/>
          <w:u w:val="single"/>
        </w:rPr>
        <w:t>Wydział Farmaceutyczny:</w:t>
      </w:r>
    </w:p>
    <w:p w:rsidR="005A613B" w:rsidRPr="00FC460B" w:rsidRDefault="005329A2" w:rsidP="005E18F5">
      <w:pPr>
        <w:pStyle w:val="Akapitzlist"/>
        <w:numPr>
          <w:ilvl w:val="2"/>
          <w:numId w:val="28"/>
        </w:numPr>
        <w:spacing w:after="0" w:line="360" w:lineRule="auto"/>
        <w:ind w:left="851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</w:t>
      </w:r>
      <w:r w:rsidR="005A613B" w:rsidRPr="00FC460B">
        <w:rPr>
          <w:rFonts w:cstheme="minorHAnsi"/>
          <w:sz w:val="24"/>
          <w:szCs w:val="24"/>
        </w:rPr>
        <w:t>odtrzymanie starań o utrzymanie mniejszej liczebności grup studenckich na zajęciach o charakterze zawodowym na wszystkich kierunkach studiów prowadzonych na Wyd</w:t>
      </w:r>
      <w:r>
        <w:rPr>
          <w:rFonts w:cstheme="minorHAnsi"/>
          <w:sz w:val="24"/>
          <w:szCs w:val="24"/>
        </w:rPr>
        <w:t>ziale,</w:t>
      </w:r>
    </w:p>
    <w:p w:rsidR="005A613B" w:rsidRPr="00FC460B" w:rsidRDefault="005329A2" w:rsidP="005E18F5">
      <w:pPr>
        <w:pStyle w:val="Akapitzlist"/>
        <w:numPr>
          <w:ilvl w:val="2"/>
          <w:numId w:val="28"/>
        </w:numPr>
        <w:spacing w:after="0" w:line="360" w:lineRule="auto"/>
        <w:ind w:left="851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z</w:t>
      </w:r>
      <w:r w:rsidR="005A613B" w:rsidRPr="00FC460B">
        <w:rPr>
          <w:rFonts w:cstheme="minorHAnsi"/>
          <w:sz w:val="24"/>
          <w:szCs w:val="24"/>
        </w:rPr>
        <w:t>większanie modułów zajęć praktycznych na wszystkich kierunkach s</w:t>
      </w:r>
      <w:r>
        <w:rPr>
          <w:rFonts w:cstheme="minorHAnsi"/>
          <w:sz w:val="24"/>
          <w:szCs w:val="24"/>
        </w:rPr>
        <w:t>tudiów prowadzonych na Wydziale,</w:t>
      </w:r>
    </w:p>
    <w:p w:rsidR="005A613B" w:rsidRPr="00FC460B" w:rsidRDefault="005329A2" w:rsidP="005E18F5">
      <w:pPr>
        <w:pStyle w:val="Akapitzlist"/>
        <w:numPr>
          <w:ilvl w:val="2"/>
          <w:numId w:val="28"/>
        </w:numPr>
        <w:spacing w:after="0" w:line="360" w:lineRule="auto"/>
        <w:ind w:left="851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</w:t>
      </w:r>
      <w:r w:rsidR="005A613B" w:rsidRPr="00FC460B">
        <w:rPr>
          <w:rFonts w:cstheme="minorHAnsi"/>
          <w:sz w:val="24"/>
          <w:szCs w:val="24"/>
        </w:rPr>
        <w:t xml:space="preserve">zkolenie biblioteczne dla </w:t>
      </w:r>
      <w:r>
        <w:rPr>
          <w:rFonts w:cstheme="minorHAnsi"/>
          <w:sz w:val="24"/>
          <w:szCs w:val="24"/>
        </w:rPr>
        <w:t>studentów kierunku Kosmetologia,</w:t>
      </w:r>
    </w:p>
    <w:p w:rsidR="005A613B" w:rsidRPr="00FC460B" w:rsidRDefault="005329A2" w:rsidP="005E18F5">
      <w:pPr>
        <w:pStyle w:val="Akapitzlist"/>
        <w:numPr>
          <w:ilvl w:val="2"/>
          <w:numId w:val="28"/>
        </w:numPr>
        <w:spacing w:after="0" w:line="360" w:lineRule="auto"/>
        <w:ind w:left="851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</w:t>
      </w:r>
      <w:r w:rsidR="005A613B" w:rsidRPr="00FC460B">
        <w:rPr>
          <w:rFonts w:cstheme="minorHAnsi"/>
          <w:sz w:val="24"/>
          <w:szCs w:val="24"/>
        </w:rPr>
        <w:t xml:space="preserve">rzegląd sprzętu i środków niezbędnych do uzyskania efektów uczenia się </w:t>
      </w:r>
      <w:r>
        <w:rPr>
          <w:rFonts w:cstheme="minorHAnsi"/>
          <w:sz w:val="24"/>
          <w:szCs w:val="24"/>
        </w:rPr>
        <w:br/>
      </w:r>
      <w:r w:rsidR="005A613B" w:rsidRPr="00FC460B">
        <w:rPr>
          <w:rFonts w:cstheme="minorHAnsi"/>
          <w:sz w:val="24"/>
          <w:szCs w:val="24"/>
        </w:rPr>
        <w:t>w Samodzielnej Prac</w:t>
      </w:r>
      <w:r>
        <w:rPr>
          <w:rFonts w:cstheme="minorHAnsi"/>
          <w:sz w:val="24"/>
          <w:szCs w:val="24"/>
        </w:rPr>
        <w:t>owni Kosmetologii,</w:t>
      </w:r>
    </w:p>
    <w:p w:rsidR="005A613B" w:rsidRPr="00FC460B" w:rsidRDefault="005329A2" w:rsidP="005E18F5">
      <w:pPr>
        <w:pStyle w:val="Akapitzlist"/>
        <w:numPr>
          <w:ilvl w:val="2"/>
          <w:numId w:val="28"/>
        </w:numPr>
        <w:spacing w:after="0" w:line="360" w:lineRule="auto"/>
        <w:ind w:left="851" w:hanging="426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o</w:t>
      </w:r>
      <w:r w:rsidR="005A613B" w:rsidRPr="00FC460B">
        <w:rPr>
          <w:rFonts w:cstheme="minorHAnsi"/>
          <w:sz w:val="24"/>
          <w:szCs w:val="24"/>
        </w:rPr>
        <w:t>cena dostępności w zasobach bibliotecznych podręczników: C</w:t>
      </w:r>
      <w:r w:rsidR="005A613B" w:rsidRPr="00FC460B">
        <w:rPr>
          <w:rStyle w:val="BrakA"/>
          <w:rFonts w:cstheme="minorHAnsi"/>
          <w:sz w:val="24"/>
          <w:szCs w:val="24"/>
        </w:rPr>
        <w:t xml:space="preserve">hemia organiczna </w:t>
      </w:r>
      <w:r>
        <w:rPr>
          <w:rStyle w:val="BrakA"/>
          <w:rFonts w:cstheme="minorHAnsi"/>
          <w:sz w:val="24"/>
          <w:szCs w:val="24"/>
        </w:rPr>
        <w:br/>
      </w:r>
      <w:r w:rsidR="005A613B" w:rsidRPr="00FC460B">
        <w:rPr>
          <w:rStyle w:val="BrakA"/>
          <w:rFonts w:cstheme="minorHAnsi"/>
          <w:sz w:val="24"/>
          <w:szCs w:val="24"/>
        </w:rPr>
        <w:t xml:space="preserve">(J </w:t>
      </w:r>
      <w:proofErr w:type="spellStart"/>
      <w:r w:rsidR="005A613B" w:rsidRPr="00FC460B">
        <w:rPr>
          <w:rStyle w:val="BrakA"/>
          <w:rFonts w:cstheme="minorHAnsi"/>
          <w:sz w:val="24"/>
          <w:szCs w:val="24"/>
        </w:rPr>
        <w:t>McMurry</w:t>
      </w:r>
      <w:proofErr w:type="spellEnd"/>
      <w:r w:rsidR="005A613B" w:rsidRPr="00FC460B">
        <w:rPr>
          <w:rStyle w:val="BrakA"/>
          <w:rFonts w:cstheme="minorHAnsi"/>
          <w:sz w:val="24"/>
          <w:szCs w:val="24"/>
        </w:rPr>
        <w:t xml:space="preserve">) i Farmakognozja (I. Matławskiej) wskazanych w </w:t>
      </w:r>
      <w:r>
        <w:rPr>
          <w:rStyle w:val="BrakA"/>
          <w:rFonts w:cstheme="minorHAnsi"/>
          <w:sz w:val="24"/>
          <w:szCs w:val="24"/>
        </w:rPr>
        <w:t>sylabusach na kierunku Farmacja;</w:t>
      </w:r>
    </w:p>
    <w:p w:rsidR="00A96F7B" w:rsidRPr="005329A2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329A2">
        <w:rPr>
          <w:rFonts w:eastAsia="Calibri" w:cstheme="minorHAnsi"/>
          <w:b/>
          <w:sz w:val="24"/>
          <w:szCs w:val="24"/>
          <w:u w:val="single"/>
        </w:rPr>
        <w:t>Wydział Nauk o Zdrowiu</w:t>
      </w:r>
      <w:r w:rsidRPr="005329A2">
        <w:rPr>
          <w:rFonts w:eastAsia="Calibri" w:cstheme="minorHAnsi"/>
          <w:b/>
          <w:sz w:val="24"/>
          <w:szCs w:val="24"/>
        </w:rPr>
        <w:t>:</w:t>
      </w:r>
    </w:p>
    <w:p w:rsidR="00396A3E" w:rsidRPr="00FC460B" w:rsidRDefault="00396A3E" w:rsidP="005E18F5">
      <w:pPr>
        <w:pStyle w:val="Akapitzlist"/>
        <w:numPr>
          <w:ilvl w:val="0"/>
          <w:numId w:val="3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lastRenderedPageBreak/>
        <w:t>przeprowadzenie kolejnej szczegółowej weryfikacji dokumentów programowych wszystkich kierunków studiów na Wydziale Nauk o Zdrowiu w celu wyeliminowanie uchybień i błędów;</w:t>
      </w:r>
    </w:p>
    <w:p w:rsidR="00396A3E" w:rsidRPr="00FC460B" w:rsidRDefault="00396A3E" w:rsidP="005E18F5">
      <w:pPr>
        <w:numPr>
          <w:ilvl w:val="0"/>
          <w:numId w:val="30"/>
        </w:numPr>
        <w:spacing w:after="0" w:line="360" w:lineRule="auto"/>
        <w:ind w:left="851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prowadzenie dalszej aktywizacji studentów do wypełniania ankiet oceniających nauczycieli akademickich drogą elektroniczną w celu uzyskania satysfakcjonującego odsetka zwrotności ankiet;</w:t>
      </w:r>
    </w:p>
    <w:p w:rsidR="00396A3E" w:rsidRPr="00FC460B" w:rsidRDefault="00396A3E" w:rsidP="005E18F5">
      <w:pPr>
        <w:pStyle w:val="Akapitzlist"/>
        <w:numPr>
          <w:ilvl w:val="0"/>
          <w:numId w:val="3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FC460B">
        <w:rPr>
          <w:rFonts w:eastAsia="Times New Roman" w:cstheme="minorHAnsi"/>
          <w:sz w:val="24"/>
          <w:szCs w:val="24"/>
          <w:lang w:eastAsia="pl-PL"/>
        </w:rPr>
        <w:t>podjęcie kolejnych prób zwiększenia odsetka wypełnień ankiet oceniających jakość obs</w:t>
      </w:r>
      <w:r w:rsidR="005329A2">
        <w:rPr>
          <w:rFonts w:eastAsia="Times New Roman" w:cstheme="minorHAnsi"/>
          <w:sz w:val="24"/>
          <w:szCs w:val="24"/>
          <w:lang w:eastAsia="pl-PL"/>
        </w:rPr>
        <w:t>ługi Dziekanatu przez studentów;</w:t>
      </w:r>
    </w:p>
    <w:p w:rsidR="00A96F7B" w:rsidRPr="005329A2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329A2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Prorektor ds. Kształcenia:</w:t>
      </w:r>
    </w:p>
    <w:p w:rsidR="00242ABE" w:rsidRPr="00FC460B" w:rsidRDefault="00242ABE" w:rsidP="005329A2">
      <w:pPr>
        <w:shd w:val="clear" w:color="auto" w:fill="FFFFFF"/>
        <w:spacing w:after="0" w:line="360" w:lineRule="auto"/>
        <w:ind w:left="709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  <w:lang w:eastAsia="pl-PL"/>
        </w:rPr>
        <w:t>Realizacja rozpoczętych projektów:</w:t>
      </w:r>
    </w:p>
    <w:p w:rsidR="00242ABE" w:rsidRPr="00FC460B" w:rsidRDefault="00DC49DC" w:rsidP="005E18F5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993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</w:rPr>
        <w:t>„</w:t>
      </w:r>
      <w:r w:rsidR="00242ABE" w:rsidRPr="00FC460B">
        <w:rPr>
          <w:rFonts w:cstheme="minorHAnsi"/>
          <w:noProof/>
          <w:sz w:val="24"/>
          <w:szCs w:val="24"/>
        </w:rPr>
        <w:t>Program Zintegrowanego Rozwoju Jakości Kształcenia na Uniwersytecie Medycznym w Białymstoku”</w:t>
      </w:r>
      <w:r w:rsidRPr="00FC460B">
        <w:rPr>
          <w:rFonts w:cstheme="minorHAnsi"/>
          <w:noProof/>
          <w:sz w:val="24"/>
          <w:szCs w:val="24"/>
          <w:lang w:eastAsia="pl-PL"/>
        </w:rPr>
        <w:t xml:space="preserve"> (2018-2022)</w:t>
      </w:r>
      <w:r w:rsidR="005329A2">
        <w:rPr>
          <w:rFonts w:cstheme="minorHAnsi"/>
          <w:noProof/>
          <w:sz w:val="24"/>
          <w:szCs w:val="24"/>
          <w:lang w:eastAsia="pl-PL"/>
        </w:rPr>
        <w:t>,</w:t>
      </w:r>
    </w:p>
    <w:p w:rsidR="00A96F7B" w:rsidRPr="00FC460B" w:rsidRDefault="00242ABE" w:rsidP="005E18F5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993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cstheme="minorHAnsi"/>
          <w:noProof/>
          <w:sz w:val="24"/>
          <w:szCs w:val="24"/>
        </w:rPr>
        <w:t>„Program Zintegrowanego Rozwoju Jakości Kształcenia na Uniwersytecie Medycznym w Białymstoku”</w:t>
      </w:r>
      <w:r w:rsidRPr="00FC460B">
        <w:rPr>
          <w:rFonts w:cstheme="minorHAnsi"/>
          <w:noProof/>
          <w:sz w:val="24"/>
          <w:szCs w:val="24"/>
          <w:lang w:eastAsia="pl-PL"/>
        </w:rPr>
        <w:t xml:space="preserve"> (201</w:t>
      </w:r>
      <w:r w:rsidR="00DC49DC" w:rsidRPr="00FC460B">
        <w:rPr>
          <w:rFonts w:cstheme="minorHAnsi"/>
          <w:noProof/>
          <w:sz w:val="24"/>
          <w:szCs w:val="24"/>
          <w:lang w:eastAsia="pl-PL"/>
        </w:rPr>
        <w:t>9</w:t>
      </w:r>
      <w:r w:rsidRPr="00FC460B">
        <w:rPr>
          <w:rFonts w:cstheme="minorHAnsi"/>
          <w:noProof/>
          <w:sz w:val="24"/>
          <w:szCs w:val="24"/>
          <w:lang w:eastAsia="pl-PL"/>
        </w:rPr>
        <w:t>-202</w:t>
      </w:r>
      <w:r w:rsidR="00DC49DC" w:rsidRPr="00FC460B">
        <w:rPr>
          <w:rFonts w:cstheme="minorHAnsi"/>
          <w:noProof/>
          <w:sz w:val="24"/>
          <w:szCs w:val="24"/>
          <w:lang w:eastAsia="pl-PL"/>
        </w:rPr>
        <w:t>3</w:t>
      </w:r>
      <w:r w:rsidR="005329A2">
        <w:rPr>
          <w:rFonts w:cstheme="minorHAnsi"/>
          <w:noProof/>
          <w:sz w:val="24"/>
          <w:szCs w:val="24"/>
          <w:lang w:eastAsia="pl-PL"/>
        </w:rPr>
        <w:t>),</w:t>
      </w:r>
    </w:p>
    <w:p w:rsidR="00242ABE" w:rsidRPr="00FC460B" w:rsidRDefault="00242ABE" w:rsidP="005E18F5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ind w:left="993"/>
        <w:rPr>
          <w:rFonts w:cstheme="minorHAnsi"/>
          <w:noProof/>
          <w:sz w:val="24"/>
          <w:szCs w:val="24"/>
          <w:lang w:eastAsia="pl-PL"/>
        </w:rPr>
      </w:pPr>
      <w:r w:rsidRPr="00FC460B">
        <w:rPr>
          <w:rFonts w:eastAsia="Calibri" w:cstheme="minorHAnsi"/>
          <w:noProof/>
          <w:sz w:val="24"/>
          <w:szCs w:val="24"/>
        </w:rPr>
        <w:t>,,Mamy POWER – inwestujemy w kompetencje regionu”</w:t>
      </w:r>
      <w:r w:rsidR="00DC49DC" w:rsidRPr="00FC460B">
        <w:rPr>
          <w:rFonts w:eastAsia="Calibri" w:cstheme="minorHAnsi"/>
          <w:noProof/>
          <w:sz w:val="24"/>
          <w:szCs w:val="24"/>
        </w:rPr>
        <w:t xml:space="preserve"> (2019-2023)</w:t>
      </w:r>
      <w:r w:rsidR="005329A2">
        <w:rPr>
          <w:rFonts w:eastAsia="Calibri" w:cstheme="minorHAnsi"/>
          <w:noProof/>
          <w:sz w:val="24"/>
          <w:szCs w:val="24"/>
        </w:rPr>
        <w:t>;</w:t>
      </w:r>
    </w:p>
    <w:p w:rsidR="00A96F7B" w:rsidRPr="00D93A2E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5329A2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Kanclerz:</w:t>
      </w:r>
    </w:p>
    <w:p w:rsidR="00E97C25" w:rsidRPr="00FC460B" w:rsidRDefault="00E97C25" w:rsidP="00D93A2E">
      <w:pPr>
        <w:spacing w:line="360" w:lineRule="auto"/>
        <w:ind w:left="567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Uczelnia posiada możliwość pozyskania środków z Krajowego Planu Odbudowy, jednak nadal nie wydano decyzji dot. finansowania planowanych inwestycji m.in. Centrum Dydaktyki Przedklinicznej. W przypadku, gdy środki zostaną pozyskane, UMB stanie przed możliwością powiększenia bazy dydaktycznej oraz zapewnienia odpowiedniej jakości kształcenia i dostępności osobom ze szczególnymi potrzebami. </w:t>
      </w:r>
    </w:p>
    <w:p w:rsidR="00E97C25" w:rsidRPr="00FC460B" w:rsidRDefault="00E97C25" w:rsidP="00D93A2E">
      <w:pPr>
        <w:spacing w:line="360" w:lineRule="auto"/>
        <w:ind w:left="567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Inwestycja będzie obejmowała m.in.: </w:t>
      </w:r>
    </w:p>
    <w:p w:rsidR="00E97C25" w:rsidRPr="00FC460B" w:rsidRDefault="00D93A2E" w:rsidP="005E18F5">
      <w:pPr>
        <w:pStyle w:val="Akapitzlist"/>
        <w:numPr>
          <w:ilvl w:val="0"/>
          <w:numId w:val="45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97C25" w:rsidRPr="00FC460B">
        <w:rPr>
          <w:rFonts w:cstheme="minorHAnsi"/>
          <w:sz w:val="24"/>
          <w:szCs w:val="24"/>
        </w:rPr>
        <w:t xml:space="preserve">tworzenie przy ul. Mickiewicza centrum szkoleniowego i dydaktycznego, w tym dobudowanej części połączonej funkcjonalnie z budynkami Collegium </w:t>
      </w:r>
      <w:proofErr w:type="spellStart"/>
      <w:r w:rsidR="00E97C25" w:rsidRPr="00FC460B">
        <w:rPr>
          <w:rFonts w:cstheme="minorHAnsi"/>
          <w:sz w:val="24"/>
          <w:szCs w:val="24"/>
        </w:rPr>
        <w:t>Primum</w:t>
      </w:r>
      <w:proofErr w:type="spellEnd"/>
      <w:r w:rsidR="00E97C25" w:rsidRPr="00FC460B">
        <w:rPr>
          <w:rFonts w:cstheme="minorHAnsi"/>
          <w:sz w:val="24"/>
          <w:szCs w:val="24"/>
        </w:rPr>
        <w:t xml:space="preserve"> i Zakładu Biofizyki,</w:t>
      </w:r>
    </w:p>
    <w:p w:rsidR="00E97C25" w:rsidRPr="00FC460B" w:rsidRDefault="00D93A2E" w:rsidP="005E18F5">
      <w:pPr>
        <w:pStyle w:val="Akapitzlist"/>
        <w:numPr>
          <w:ilvl w:val="0"/>
          <w:numId w:val="45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97C25" w:rsidRPr="00FC460B">
        <w:rPr>
          <w:rFonts w:cstheme="minorHAnsi"/>
          <w:sz w:val="24"/>
          <w:szCs w:val="24"/>
        </w:rPr>
        <w:t xml:space="preserve">tworzenie przy ul. Mickiewicza, centrum </w:t>
      </w:r>
      <w:proofErr w:type="spellStart"/>
      <w:r w:rsidR="00E97C25" w:rsidRPr="00FC460B">
        <w:rPr>
          <w:rFonts w:cstheme="minorHAnsi"/>
          <w:sz w:val="24"/>
          <w:szCs w:val="24"/>
        </w:rPr>
        <w:t>dydaktyczno</w:t>
      </w:r>
      <w:proofErr w:type="spellEnd"/>
      <w:r w:rsidR="00E97C25" w:rsidRPr="00FC460B">
        <w:rPr>
          <w:rFonts w:cstheme="minorHAnsi"/>
          <w:sz w:val="24"/>
          <w:szCs w:val="24"/>
        </w:rPr>
        <w:t>–administracyjnego, w tym części administracyjnej (Szkoła Doktorska, Dziekanat Wydziału Lekarskiego z Oddziałem Stomatologii i Oddziałem Nauczania w Języku Angielskim),</w:t>
      </w:r>
    </w:p>
    <w:p w:rsidR="00E97C25" w:rsidRPr="00FC460B" w:rsidRDefault="00D93A2E" w:rsidP="005E18F5">
      <w:pPr>
        <w:pStyle w:val="Akapitzlist"/>
        <w:numPr>
          <w:ilvl w:val="0"/>
          <w:numId w:val="45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97C25" w:rsidRPr="00FC460B">
        <w:rPr>
          <w:rFonts w:cstheme="minorHAnsi"/>
          <w:sz w:val="24"/>
          <w:szCs w:val="24"/>
        </w:rPr>
        <w:t xml:space="preserve">oprawę  jakości warunków nauki i pracy w istniejących budynkach dydaktycznych Collegium </w:t>
      </w:r>
      <w:proofErr w:type="spellStart"/>
      <w:r w:rsidR="00E97C25" w:rsidRPr="00FC460B">
        <w:rPr>
          <w:rFonts w:cstheme="minorHAnsi"/>
          <w:sz w:val="24"/>
          <w:szCs w:val="24"/>
        </w:rPr>
        <w:t>Primmum</w:t>
      </w:r>
      <w:proofErr w:type="spellEnd"/>
      <w:r w:rsidR="00E97C25" w:rsidRPr="00FC460B">
        <w:rPr>
          <w:rFonts w:cstheme="minorHAnsi"/>
          <w:sz w:val="24"/>
          <w:szCs w:val="24"/>
        </w:rPr>
        <w:t xml:space="preserve">, Collegium </w:t>
      </w:r>
      <w:proofErr w:type="spellStart"/>
      <w:r w:rsidR="00E97C25" w:rsidRPr="00FC460B">
        <w:rPr>
          <w:rFonts w:cstheme="minorHAnsi"/>
          <w:sz w:val="24"/>
          <w:szCs w:val="24"/>
        </w:rPr>
        <w:t>Universum</w:t>
      </w:r>
      <w:proofErr w:type="spellEnd"/>
      <w:r w:rsidR="00E97C25" w:rsidRPr="00FC460B">
        <w:rPr>
          <w:rFonts w:cstheme="minorHAnsi"/>
          <w:sz w:val="24"/>
          <w:szCs w:val="24"/>
        </w:rPr>
        <w:t xml:space="preserve">, Collegium </w:t>
      </w:r>
      <w:proofErr w:type="spellStart"/>
      <w:r w:rsidR="00E97C25" w:rsidRPr="00FC460B">
        <w:rPr>
          <w:rFonts w:cstheme="minorHAnsi"/>
          <w:sz w:val="24"/>
          <w:szCs w:val="24"/>
        </w:rPr>
        <w:t>Integratio</w:t>
      </w:r>
      <w:proofErr w:type="spellEnd"/>
      <w:r w:rsidR="00E97C25" w:rsidRPr="00FC460B">
        <w:rPr>
          <w:rFonts w:cstheme="minorHAnsi"/>
          <w:sz w:val="24"/>
          <w:szCs w:val="24"/>
        </w:rPr>
        <w:t xml:space="preserve"> w zakresie remontów dachów,  instalacji wentylacji, elewacji i prz</w:t>
      </w:r>
      <w:r>
        <w:rPr>
          <w:rFonts w:cstheme="minorHAnsi"/>
          <w:sz w:val="24"/>
          <w:szCs w:val="24"/>
        </w:rPr>
        <w:t>ebudowy zagospodarowania terenu;</w:t>
      </w:r>
    </w:p>
    <w:p w:rsidR="00DF42A1" w:rsidRPr="00D93A2E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93A2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lastRenderedPageBreak/>
        <w:t>Samorząd Studentów:</w:t>
      </w:r>
    </w:p>
    <w:p w:rsidR="00DF42A1" w:rsidRPr="00FC460B" w:rsidRDefault="00DF42A1" w:rsidP="005E18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FC460B">
        <w:rPr>
          <w:rFonts w:cstheme="minorHAnsi"/>
          <w:color w:val="000000"/>
          <w:sz w:val="24"/>
          <w:szCs w:val="24"/>
        </w:rPr>
        <w:t xml:space="preserve">Przeprowadzenie co najmniej ośmiu szkoleń z zakresu praw i obowiązków studenta dla wszystkich pierwszorocznych studentów z wykorzystaniem platformy </w:t>
      </w:r>
      <w:proofErr w:type="spellStart"/>
      <w:r w:rsidRPr="00FC460B">
        <w:rPr>
          <w:rFonts w:cstheme="minorHAnsi"/>
          <w:color w:val="000000"/>
          <w:sz w:val="24"/>
          <w:szCs w:val="24"/>
        </w:rPr>
        <w:t>Hangouts</w:t>
      </w:r>
      <w:proofErr w:type="spellEnd"/>
      <w:r w:rsidRPr="00FC460B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C460B">
        <w:rPr>
          <w:rFonts w:cstheme="minorHAnsi"/>
          <w:color w:val="000000"/>
          <w:sz w:val="24"/>
          <w:szCs w:val="24"/>
        </w:rPr>
        <w:t>Meet</w:t>
      </w:r>
      <w:proofErr w:type="spellEnd"/>
      <w:r w:rsidRPr="00FC460B">
        <w:rPr>
          <w:rFonts w:cstheme="minorHAnsi"/>
          <w:color w:val="000000"/>
          <w:sz w:val="24"/>
          <w:szCs w:val="24"/>
        </w:rPr>
        <w:t xml:space="preserve"> z uwagi na sytuację epidemiologiczną.</w:t>
      </w:r>
    </w:p>
    <w:p w:rsidR="00DF42A1" w:rsidRPr="00FC460B" w:rsidRDefault="00DF42A1" w:rsidP="005E18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FC460B">
        <w:rPr>
          <w:rFonts w:cstheme="minorHAnsi"/>
          <w:color w:val="000000"/>
          <w:sz w:val="24"/>
          <w:szCs w:val="24"/>
        </w:rPr>
        <w:t xml:space="preserve">Organizacja spotkań ze starostami w celach informacyjnych o działaniach związanych z epidemią Covid-19 oraz jak na ten moment postępować w przypadku zachorowania. </w:t>
      </w:r>
    </w:p>
    <w:p w:rsidR="00DF42A1" w:rsidRPr="00FC460B" w:rsidRDefault="00DF42A1" w:rsidP="005E18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FC460B">
        <w:rPr>
          <w:rFonts w:cstheme="minorHAnsi"/>
          <w:color w:val="000000"/>
          <w:sz w:val="24"/>
          <w:szCs w:val="24"/>
        </w:rPr>
        <w:t>Dalszy wkład w rozwój Zintegrowanego Informatycznego Systemu Zarządzenia Uczelnią poprzez opiniowanie jego pracy,</w:t>
      </w:r>
    </w:p>
    <w:p w:rsidR="00DF42A1" w:rsidRPr="00FC460B" w:rsidRDefault="00DF42A1" w:rsidP="005E18F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FC460B">
        <w:rPr>
          <w:rFonts w:cstheme="minorHAnsi"/>
          <w:color w:val="000000"/>
          <w:sz w:val="24"/>
          <w:szCs w:val="24"/>
        </w:rPr>
        <w:t xml:space="preserve"> Organizacja </w:t>
      </w:r>
      <w:r w:rsidR="00D93A2E">
        <w:rPr>
          <w:rFonts w:cstheme="minorHAnsi"/>
          <w:color w:val="000000"/>
          <w:sz w:val="24"/>
          <w:szCs w:val="24"/>
        </w:rPr>
        <w:t>otwartych spotkań ze studentami;</w:t>
      </w:r>
      <w:r w:rsidRPr="00FC460B">
        <w:rPr>
          <w:rFonts w:cstheme="minorHAnsi"/>
          <w:color w:val="000000"/>
          <w:sz w:val="24"/>
          <w:szCs w:val="24"/>
        </w:rPr>
        <w:t xml:space="preserve"> </w:t>
      </w:r>
    </w:p>
    <w:p w:rsidR="00A96F7B" w:rsidRPr="00D93A2E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93A2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Dyrektor Biblioteki:</w:t>
      </w:r>
    </w:p>
    <w:p w:rsidR="002B2E32" w:rsidRPr="00FC460B" w:rsidRDefault="002B2E32" w:rsidP="008464B2">
      <w:pPr>
        <w:spacing w:after="0" w:line="360" w:lineRule="auto"/>
        <w:ind w:left="567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Na 2022 r. wniosek o kwotę 450.000 PLN z subwencji na utrzymanie i rozwój potencjału dydaktycznego na:</w:t>
      </w:r>
    </w:p>
    <w:p w:rsidR="002B2E32" w:rsidRPr="00FC460B" w:rsidRDefault="00D93A2E" w:rsidP="005E18F5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ind w:left="993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prenumeratę  czasopism polskich,</w:t>
      </w:r>
    </w:p>
    <w:p w:rsidR="002B2E32" w:rsidRPr="00FC460B" w:rsidRDefault="002B2E32" w:rsidP="005E18F5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ind w:left="993"/>
        <w:contextualSpacing w:val="0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>zakup podręczników i dostęp do baz podręczników elektronicznych,</w:t>
      </w:r>
    </w:p>
    <w:p w:rsidR="002B2E32" w:rsidRPr="00FC460B" w:rsidRDefault="002B2E32" w:rsidP="005E18F5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ind w:left="993"/>
        <w:contextualSpacing w:val="0"/>
        <w:rPr>
          <w:rFonts w:cstheme="minorHAnsi"/>
          <w:sz w:val="24"/>
          <w:szCs w:val="24"/>
        </w:rPr>
      </w:pPr>
      <w:r w:rsidRPr="00FC460B">
        <w:rPr>
          <w:rFonts w:cstheme="minorHAnsi"/>
          <w:sz w:val="24"/>
          <w:szCs w:val="24"/>
        </w:rPr>
        <w:t xml:space="preserve"> zakup pasków m</w:t>
      </w:r>
      <w:r w:rsidR="00D93A2E">
        <w:rPr>
          <w:rFonts w:cstheme="minorHAnsi"/>
          <w:sz w:val="24"/>
          <w:szCs w:val="24"/>
        </w:rPr>
        <w:t>agnetycznych  oraz etykiet RFID,</w:t>
      </w:r>
    </w:p>
    <w:p w:rsidR="00A96F7B" w:rsidRPr="00FC460B" w:rsidRDefault="00D93A2E" w:rsidP="005E18F5">
      <w:pPr>
        <w:pStyle w:val="Akapitzlist"/>
        <w:numPr>
          <w:ilvl w:val="0"/>
          <w:numId w:val="25"/>
        </w:numPr>
        <w:suppressAutoHyphens/>
        <w:autoSpaceDN w:val="0"/>
        <w:spacing w:after="0" w:line="360" w:lineRule="auto"/>
        <w:ind w:left="993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roczną opłatę za kartotekę </w:t>
      </w:r>
      <w:proofErr w:type="spellStart"/>
      <w:r>
        <w:rPr>
          <w:rFonts w:cstheme="minorHAnsi"/>
          <w:sz w:val="24"/>
          <w:szCs w:val="24"/>
        </w:rPr>
        <w:t>MeSH</w:t>
      </w:r>
      <w:proofErr w:type="spellEnd"/>
      <w:r>
        <w:rPr>
          <w:rFonts w:cstheme="minorHAnsi"/>
          <w:sz w:val="24"/>
          <w:szCs w:val="24"/>
        </w:rPr>
        <w:t>;</w:t>
      </w:r>
    </w:p>
    <w:p w:rsidR="00A96F7B" w:rsidRPr="00D93A2E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93A2E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Samorząd Doktorantów:</w:t>
      </w:r>
    </w:p>
    <w:p w:rsidR="00393BD7" w:rsidRPr="00FC460B" w:rsidRDefault="00D93A2E" w:rsidP="005E18F5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</w:t>
      </w:r>
      <w:r w:rsidR="00393BD7" w:rsidRPr="00FC460B">
        <w:rPr>
          <w:rFonts w:eastAsia="Times New Roman" w:cstheme="minorHAnsi"/>
          <w:sz w:val="24"/>
          <w:szCs w:val="24"/>
        </w:rPr>
        <w:t>nformowanie doktorantów o możliwościach pozyskiwania grantów, stypendiów i środków finansowych na prowadzenie badań, udział w konferencjach itp.,</w:t>
      </w:r>
    </w:p>
    <w:p w:rsidR="00393BD7" w:rsidRPr="00FC460B" w:rsidRDefault="00393BD7" w:rsidP="005E18F5">
      <w:pPr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administracja mediów społecznościowych oraz strony internetowej dedykowanej bieżącej działalności Samorządu Doktorantów UMB (www.facebook.com/DoktoranciUMB i www.sd.umb.edu.pl),</w:t>
      </w:r>
    </w:p>
    <w:p w:rsidR="00393BD7" w:rsidRPr="00FC460B" w:rsidRDefault="00393BD7" w:rsidP="005E18F5">
      <w:pPr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monitorowanie problemów dotyczących m.in. programu kształcenia zgłaszanych przez doktorantów,</w:t>
      </w:r>
    </w:p>
    <w:p w:rsidR="00393BD7" w:rsidRPr="00FC460B" w:rsidRDefault="00393BD7" w:rsidP="005E18F5">
      <w:pPr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udział w pracach Uczelnianego Zespołu ds. Zapewnienia i Doskonalenia Jakości Kształcenia,</w:t>
      </w:r>
    </w:p>
    <w:p w:rsidR="00393BD7" w:rsidRPr="00FC460B" w:rsidRDefault="00393BD7" w:rsidP="005E18F5">
      <w:pPr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udział w pracach Krajowej Reprezentacji Doktorantów i Doktoranckiego Forum Uczelni Medycznych w celu wymiany dobrych praktyk między jednostkami kształcącymi doktorantów,</w:t>
      </w:r>
    </w:p>
    <w:p w:rsidR="00A96F7B" w:rsidRPr="00FC460B" w:rsidRDefault="00393BD7" w:rsidP="005E18F5">
      <w:pPr>
        <w:numPr>
          <w:ilvl w:val="0"/>
          <w:numId w:val="26"/>
        </w:numPr>
        <w:shd w:val="clear" w:color="auto" w:fill="FFFFFF"/>
        <w:spacing w:after="0" w:line="360" w:lineRule="auto"/>
        <w:ind w:left="993" w:hanging="426"/>
        <w:rPr>
          <w:rFonts w:eastAsia="Times New Roman" w:cstheme="minorHAnsi"/>
          <w:sz w:val="24"/>
          <w:szCs w:val="24"/>
        </w:rPr>
      </w:pPr>
      <w:r w:rsidRPr="00FC460B">
        <w:rPr>
          <w:rFonts w:eastAsia="Times New Roman" w:cstheme="minorHAnsi"/>
          <w:sz w:val="24"/>
          <w:szCs w:val="24"/>
        </w:rPr>
        <w:t>udział przedstawicieli Doktorantów w pracach Rady Programowej Szkoły Doktorskiej UMB.</w:t>
      </w:r>
    </w:p>
    <w:p w:rsidR="00A96F7B" w:rsidRPr="00D93A2E" w:rsidRDefault="00A96F7B" w:rsidP="005E18F5">
      <w:pPr>
        <w:pStyle w:val="Akapitzlist"/>
        <w:numPr>
          <w:ilvl w:val="0"/>
          <w:numId w:val="42"/>
        </w:num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  <w:r w:rsidRPr="00D93A2E">
        <w:rPr>
          <w:rFonts w:eastAsia="Calibri" w:cstheme="minorHAnsi"/>
          <w:b/>
          <w:sz w:val="24"/>
          <w:szCs w:val="24"/>
          <w:u w:val="single"/>
        </w:rPr>
        <w:lastRenderedPageBreak/>
        <w:t>Uczelniany Zespół ds. Zapewnienia i Doskonalenia Jakości Kształcenia</w:t>
      </w:r>
      <w:r w:rsidR="000A1EE7" w:rsidRPr="00D93A2E">
        <w:rPr>
          <w:rFonts w:eastAsia="Calibri" w:cstheme="minorHAnsi"/>
          <w:b/>
          <w:sz w:val="24"/>
          <w:szCs w:val="24"/>
          <w:u w:val="single"/>
        </w:rPr>
        <w:t>:</w:t>
      </w:r>
    </w:p>
    <w:p w:rsidR="00115CC7" w:rsidRDefault="00115CC7" w:rsidP="00FC460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FC460B">
        <w:rPr>
          <w:rFonts w:eastAsia="Calibri" w:cstheme="minorHAnsi"/>
          <w:sz w:val="24"/>
          <w:szCs w:val="24"/>
        </w:rPr>
        <w:t xml:space="preserve">Weryfikacja Regulaminu pod kątem zakresu pytań  zawartych w ankietach oceniających zajęcia dydaktyczne. </w:t>
      </w:r>
    </w:p>
    <w:p w:rsidR="005B53C4" w:rsidRPr="006B1E4A" w:rsidRDefault="005B53C4" w:rsidP="00F62CE7">
      <w:pPr>
        <w:pStyle w:val="Nagwek1"/>
        <w:rPr>
          <w:rStyle w:val="Nagwek1Znak"/>
          <w:b/>
        </w:rPr>
      </w:pPr>
      <w:r w:rsidRPr="006B1E4A">
        <w:rPr>
          <w:rStyle w:val="Nagwek1Znak"/>
          <w:b/>
        </w:rPr>
        <w:t>Z</w:t>
      </w:r>
      <w:r w:rsidR="006B1E4A" w:rsidRPr="006B1E4A">
        <w:rPr>
          <w:rStyle w:val="Nagwek1Znak"/>
          <w:b/>
        </w:rPr>
        <w:t xml:space="preserve">atwierdzenie raportu podsumowującego z przeglądu jakości kształcenia </w:t>
      </w:r>
      <w:r w:rsidR="006B1E4A" w:rsidRPr="006B1E4A">
        <w:rPr>
          <w:rStyle w:val="Nagwek1Znak"/>
          <w:b/>
        </w:rPr>
        <w:br/>
        <w:t>w Uniwersytecie Medycznym w Białymstoku</w:t>
      </w:r>
    </w:p>
    <w:p w:rsidR="00A96F7B" w:rsidRPr="005B53C4" w:rsidRDefault="00A96F7B" w:rsidP="005B53C4">
      <w:pPr>
        <w:spacing w:line="360" w:lineRule="auto"/>
        <w:rPr>
          <w:sz w:val="24"/>
          <w:szCs w:val="24"/>
        </w:rPr>
      </w:pPr>
      <w:r w:rsidRPr="005B53C4">
        <w:rPr>
          <w:rStyle w:val="Nagwek1Znak"/>
          <w:b w:val="0"/>
          <w:sz w:val="24"/>
          <w:szCs w:val="24"/>
        </w:rPr>
        <w:t>Raport został zatwierdzony przez Uczelniany Zespół ds. Zapewnienia i Doskonalenia Jakości</w:t>
      </w:r>
      <w:r w:rsidRPr="005B53C4">
        <w:rPr>
          <w:b/>
          <w:sz w:val="24"/>
          <w:szCs w:val="24"/>
        </w:rPr>
        <w:t xml:space="preserve"> </w:t>
      </w:r>
      <w:r w:rsidR="00D93A2E" w:rsidRPr="005B53C4">
        <w:rPr>
          <w:sz w:val="24"/>
          <w:szCs w:val="24"/>
        </w:rPr>
        <w:t>Kształcenia U</w:t>
      </w:r>
      <w:r w:rsidRPr="005B53C4">
        <w:rPr>
          <w:sz w:val="24"/>
          <w:szCs w:val="24"/>
        </w:rPr>
        <w:t>MB w składzie:</w:t>
      </w:r>
    </w:p>
    <w:p w:rsidR="00A96F7B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Przewodnicząca </w:t>
      </w:r>
      <w:r w:rsidR="005B53C4">
        <w:rPr>
          <w:rFonts w:cstheme="minorHAnsi"/>
          <w:sz w:val="24"/>
          <w:szCs w:val="24"/>
        </w:rPr>
        <w:t>–</w:t>
      </w:r>
      <w:r w:rsidRPr="00D93A2E">
        <w:rPr>
          <w:rFonts w:cstheme="minorHAnsi"/>
          <w:sz w:val="24"/>
          <w:szCs w:val="24"/>
        </w:rPr>
        <w:t xml:space="preserve"> </w:t>
      </w:r>
      <w:r w:rsidR="005B53C4">
        <w:rPr>
          <w:rFonts w:cstheme="minorHAnsi"/>
          <w:sz w:val="24"/>
          <w:szCs w:val="24"/>
        </w:rPr>
        <w:t>prof</w:t>
      </w:r>
      <w:r w:rsidRPr="00D93A2E">
        <w:rPr>
          <w:rFonts w:cstheme="minorHAnsi"/>
          <w:sz w:val="24"/>
          <w:szCs w:val="24"/>
        </w:rPr>
        <w:t xml:space="preserve">. dr hab. Barbara </w:t>
      </w:r>
      <w:r w:rsidR="005B53C4">
        <w:rPr>
          <w:rFonts w:cstheme="minorHAnsi"/>
          <w:sz w:val="24"/>
          <w:szCs w:val="24"/>
        </w:rPr>
        <w:t>Mroczko</w:t>
      </w:r>
    </w:p>
    <w:p w:rsidR="00A96F7B" w:rsidRPr="005B53C4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5B53C4">
        <w:rPr>
          <w:rFonts w:cstheme="minorHAnsi"/>
          <w:sz w:val="24"/>
          <w:szCs w:val="24"/>
        </w:rPr>
        <w:t xml:space="preserve">Prorektor ds. Kształcenia – prof. dr hab. Adrian Chabowski </w:t>
      </w:r>
    </w:p>
    <w:p w:rsidR="00A96F7B" w:rsidRPr="00D93A2E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Przedstawiciele nauczycieli akademickich</w:t>
      </w:r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Farmaceutyczny:</w:t>
      </w:r>
    </w:p>
    <w:p w:rsidR="00A96F7B" w:rsidRPr="00D93A2E" w:rsidRDefault="00A96F7B" w:rsidP="005E18F5">
      <w:pPr>
        <w:pStyle w:val="Akapitzlist"/>
        <w:numPr>
          <w:ilvl w:val="0"/>
          <w:numId w:val="49"/>
        </w:numPr>
        <w:spacing w:after="0" w:line="360" w:lineRule="auto"/>
        <w:ind w:left="1134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prof. dr hab. Milena Dąbrowska</w:t>
      </w:r>
    </w:p>
    <w:p w:rsidR="00A96F7B" w:rsidRPr="00D93A2E" w:rsidRDefault="00A96F7B" w:rsidP="005E18F5">
      <w:pPr>
        <w:pStyle w:val="Akapitzlist"/>
        <w:numPr>
          <w:ilvl w:val="0"/>
          <w:numId w:val="49"/>
        </w:numPr>
        <w:spacing w:after="0" w:line="360" w:lineRule="auto"/>
        <w:ind w:left="1134"/>
        <w:rPr>
          <w:rFonts w:eastAsia="Calibri" w:cstheme="minorHAnsi"/>
          <w:sz w:val="24"/>
          <w:szCs w:val="24"/>
        </w:rPr>
      </w:pPr>
      <w:r w:rsidRPr="00D93A2E">
        <w:rPr>
          <w:rFonts w:eastAsia="Calibri" w:cstheme="minorHAnsi"/>
          <w:sz w:val="24"/>
          <w:szCs w:val="24"/>
        </w:rPr>
        <w:t>prof. dr hab. Małgorzata Brzóska</w:t>
      </w:r>
    </w:p>
    <w:p w:rsidR="00A96F7B" w:rsidRPr="00D93A2E" w:rsidRDefault="00A96F7B" w:rsidP="005E18F5">
      <w:pPr>
        <w:pStyle w:val="Akapitzlist"/>
        <w:numPr>
          <w:ilvl w:val="0"/>
          <w:numId w:val="49"/>
        </w:numPr>
        <w:spacing w:after="0" w:line="360" w:lineRule="auto"/>
        <w:ind w:left="1134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dr </w:t>
      </w:r>
      <w:r w:rsidR="005B53C4">
        <w:rPr>
          <w:rFonts w:cstheme="minorHAnsi"/>
          <w:sz w:val="24"/>
          <w:szCs w:val="24"/>
        </w:rPr>
        <w:t xml:space="preserve">hab. </w:t>
      </w:r>
      <w:r w:rsidRPr="00D93A2E">
        <w:rPr>
          <w:rFonts w:cstheme="minorHAnsi"/>
          <w:sz w:val="24"/>
          <w:szCs w:val="24"/>
        </w:rPr>
        <w:t xml:space="preserve">Marek </w:t>
      </w:r>
      <w:proofErr w:type="spellStart"/>
      <w:r w:rsidRPr="00D93A2E">
        <w:rPr>
          <w:rFonts w:cstheme="minorHAnsi"/>
          <w:sz w:val="24"/>
          <w:szCs w:val="24"/>
        </w:rPr>
        <w:t>Niczyporuk</w:t>
      </w:r>
      <w:proofErr w:type="spellEnd"/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Lekarski:</w:t>
      </w:r>
    </w:p>
    <w:p w:rsidR="00A96F7B" w:rsidRPr="00D93A2E" w:rsidRDefault="00A96F7B" w:rsidP="005E18F5">
      <w:pPr>
        <w:pStyle w:val="Akapitzlist"/>
        <w:numPr>
          <w:ilvl w:val="0"/>
          <w:numId w:val="50"/>
        </w:numPr>
        <w:spacing w:after="0" w:line="360" w:lineRule="auto"/>
        <w:ind w:left="1134"/>
        <w:rPr>
          <w:rFonts w:eastAsia="Calibri" w:cstheme="minorHAnsi"/>
          <w:sz w:val="24"/>
          <w:szCs w:val="24"/>
        </w:rPr>
      </w:pPr>
      <w:r w:rsidRPr="00D93A2E">
        <w:rPr>
          <w:rFonts w:eastAsia="Calibri" w:cstheme="minorHAnsi"/>
          <w:sz w:val="24"/>
          <w:szCs w:val="24"/>
        </w:rPr>
        <w:t xml:space="preserve">prof. dr hab. Dariusz </w:t>
      </w:r>
      <w:proofErr w:type="spellStart"/>
      <w:r w:rsidRPr="00D93A2E">
        <w:rPr>
          <w:rFonts w:eastAsia="Calibri" w:cstheme="minorHAnsi"/>
          <w:sz w:val="24"/>
          <w:szCs w:val="24"/>
        </w:rPr>
        <w:t>Lebensztejn</w:t>
      </w:r>
      <w:proofErr w:type="spellEnd"/>
    </w:p>
    <w:p w:rsidR="00A96F7B" w:rsidRPr="00D93A2E" w:rsidRDefault="00A96F7B" w:rsidP="005E18F5">
      <w:pPr>
        <w:pStyle w:val="Akapitzlist"/>
        <w:numPr>
          <w:ilvl w:val="0"/>
          <w:numId w:val="50"/>
        </w:numPr>
        <w:spacing w:after="0" w:line="360" w:lineRule="auto"/>
        <w:ind w:left="1134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prof. dr hab. Artur </w:t>
      </w:r>
      <w:proofErr w:type="spellStart"/>
      <w:r w:rsidRPr="00D93A2E">
        <w:rPr>
          <w:rFonts w:cstheme="minorHAnsi"/>
          <w:sz w:val="24"/>
          <w:szCs w:val="24"/>
        </w:rPr>
        <w:t>Bossowski</w:t>
      </w:r>
      <w:proofErr w:type="spellEnd"/>
    </w:p>
    <w:p w:rsidR="00A96F7B" w:rsidRPr="00D93A2E" w:rsidRDefault="005B53C4" w:rsidP="005E18F5">
      <w:pPr>
        <w:pStyle w:val="Akapitzlist"/>
        <w:numPr>
          <w:ilvl w:val="0"/>
          <w:numId w:val="50"/>
        </w:numPr>
        <w:spacing w:after="0" w:line="360" w:lineRule="auto"/>
        <w:ind w:left="1134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prof. </w:t>
      </w:r>
      <w:r w:rsidR="00A96F7B" w:rsidRPr="00D93A2E">
        <w:rPr>
          <w:rFonts w:eastAsia="Calibri" w:cstheme="minorHAnsi"/>
          <w:sz w:val="24"/>
          <w:szCs w:val="24"/>
        </w:rPr>
        <w:t xml:space="preserve">dr hab. Agnieszka </w:t>
      </w:r>
      <w:proofErr w:type="spellStart"/>
      <w:r w:rsidR="00A96F7B" w:rsidRPr="00D93A2E">
        <w:rPr>
          <w:rFonts w:eastAsia="Calibri" w:cstheme="minorHAnsi"/>
          <w:sz w:val="24"/>
          <w:szCs w:val="24"/>
        </w:rPr>
        <w:t>Błachnio</w:t>
      </w:r>
      <w:proofErr w:type="spellEnd"/>
      <w:r w:rsidR="00A96F7B" w:rsidRPr="00D93A2E">
        <w:rPr>
          <w:rFonts w:eastAsia="Calibri" w:cstheme="minorHAnsi"/>
          <w:sz w:val="24"/>
          <w:szCs w:val="24"/>
        </w:rPr>
        <w:t xml:space="preserve">-Zabielska </w:t>
      </w:r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Nauk o Zdrowiu:</w:t>
      </w:r>
    </w:p>
    <w:p w:rsidR="00A96F7B" w:rsidRPr="00D93A2E" w:rsidRDefault="00A96F7B" w:rsidP="005E18F5">
      <w:pPr>
        <w:pStyle w:val="Akapitzlist"/>
        <w:numPr>
          <w:ilvl w:val="0"/>
          <w:numId w:val="51"/>
        </w:numPr>
        <w:spacing w:after="0" w:line="360" w:lineRule="auto"/>
        <w:ind w:left="1276"/>
        <w:rPr>
          <w:rFonts w:eastAsia="Calibri" w:cstheme="minorHAnsi"/>
          <w:sz w:val="24"/>
          <w:szCs w:val="24"/>
        </w:rPr>
      </w:pPr>
      <w:r w:rsidRPr="00D93A2E">
        <w:rPr>
          <w:rFonts w:eastAsia="Calibri" w:cstheme="minorHAnsi"/>
          <w:sz w:val="24"/>
          <w:szCs w:val="24"/>
        </w:rPr>
        <w:t xml:space="preserve">prof. dr hab. Małgorzata </w:t>
      </w:r>
      <w:proofErr w:type="spellStart"/>
      <w:r w:rsidRPr="00D93A2E">
        <w:rPr>
          <w:rFonts w:eastAsia="Calibri" w:cstheme="minorHAnsi"/>
          <w:sz w:val="24"/>
          <w:szCs w:val="24"/>
        </w:rPr>
        <w:t>Mrugacz</w:t>
      </w:r>
      <w:proofErr w:type="spellEnd"/>
      <w:r w:rsidRPr="00D93A2E">
        <w:rPr>
          <w:rFonts w:eastAsia="Calibri" w:cstheme="minorHAnsi"/>
          <w:sz w:val="24"/>
          <w:szCs w:val="24"/>
        </w:rPr>
        <w:t xml:space="preserve"> </w:t>
      </w:r>
    </w:p>
    <w:p w:rsidR="00A96F7B" w:rsidRPr="00D93A2E" w:rsidRDefault="00A96F7B" w:rsidP="005E18F5">
      <w:pPr>
        <w:pStyle w:val="Akapitzlist"/>
        <w:numPr>
          <w:ilvl w:val="0"/>
          <w:numId w:val="51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prof. dr hab. Alicja Wasiluk </w:t>
      </w:r>
    </w:p>
    <w:p w:rsidR="00A96F7B" w:rsidRPr="00D93A2E" w:rsidRDefault="00A96F7B" w:rsidP="005E18F5">
      <w:pPr>
        <w:pStyle w:val="Akapitzlist"/>
        <w:numPr>
          <w:ilvl w:val="0"/>
          <w:numId w:val="51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dr hab. Zyta </w:t>
      </w:r>
      <w:proofErr w:type="spellStart"/>
      <w:r w:rsidRPr="00D93A2E">
        <w:rPr>
          <w:rFonts w:cstheme="minorHAnsi"/>
          <w:sz w:val="24"/>
          <w:szCs w:val="24"/>
        </w:rPr>
        <w:t>Wojszel</w:t>
      </w:r>
      <w:proofErr w:type="spellEnd"/>
      <w:r w:rsidRPr="00D93A2E">
        <w:rPr>
          <w:rFonts w:cstheme="minorHAnsi"/>
          <w:sz w:val="24"/>
          <w:szCs w:val="24"/>
        </w:rPr>
        <w:t xml:space="preserve"> </w:t>
      </w:r>
    </w:p>
    <w:p w:rsidR="00A96F7B" w:rsidRPr="00D93A2E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Przedstawiciele studentów </w:t>
      </w:r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Farmaceutyczny:</w:t>
      </w:r>
    </w:p>
    <w:p w:rsidR="00A96F7B" w:rsidRPr="00D93A2E" w:rsidRDefault="00A96F7B" w:rsidP="005E18F5">
      <w:pPr>
        <w:pStyle w:val="Akapitzlist"/>
        <w:numPr>
          <w:ilvl w:val="0"/>
          <w:numId w:val="52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Katarzyna Polkowska</w:t>
      </w:r>
    </w:p>
    <w:p w:rsidR="00A96F7B" w:rsidRPr="00D93A2E" w:rsidRDefault="00124668" w:rsidP="005E18F5">
      <w:pPr>
        <w:pStyle w:val="Akapitzlist"/>
        <w:numPr>
          <w:ilvl w:val="0"/>
          <w:numId w:val="52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Sylwia </w:t>
      </w:r>
      <w:proofErr w:type="spellStart"/>
      <w:r w:rsidRPr="00D93A2E">
        <w:rPr>
          <w:rFonts w:cstheme="minorHAnsi"/>
          <w:sz w:val="24"/>
          <w:szCs w:val="24"/>
        </w:rPr>
        <w:t>Ogniewska</w:t>
      </w:r>
      <w:proofErr w:type="spellEnd"/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Lekarski:</w:t>
      </w:r>
    </w:p>
    <w:p w:rsidR="00A96F7B" w:rsidRPr="00D93A2E" w:rsidRDefault="00A96F7B" w:rsidP="005E18F5">
      <w:pPr>
        <w:pStyle w:val="Akapitzlist"/>
        <w:numPr>
          <w:ilvl w:val="0"/>
          <w:numId w:val="53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Alan Tkaczuk</w:t>
      </w:r>
    </w:p>
    <w:p w:rsidR="00A96F7B" w:rsidRPr="00D93A2E" w:rsidRDefault="00A96F7B" w:rsidP="005E18F5">
      <w:pPr>
        <w:pStyle w:val="Akapitzlist"/>
        <w:numPr>
          <w:ilvl w:val="0"/>
          <w:numId w:val="53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Karolina Gładkowska</w:t>
      </w:r>
    </w:p>
    <w:p w:rsidR="00A96F7B" w:rsidRPr="00D93A2E" w:rsidRDefault="00A96F7B" w:rsidP="005E18F5">
      <w:pPr>
        <w:pStyle w:val="Akapitzlist"/>
        <w:numPr>
          <w:ilvl w:val="0"/>
          <w:numId w:val="48"/>
        </w:numPr>
        <w:spacing w:after="0" w:line="360" w:lineRule="auto"/>
        <w:ind w:left="993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Wydział Nauk o Zdrowiu:</w:t>
      </w:r>
    </w:p>
    <w:p w:rsidR="00A96F7B" w:rsidRPr="00D93A2E" w:rsidRDefault="00A96F7B" w:rsidP="005E18F5">
      <w:pPr>
        <w:pStyle w:val="Akapitzlist"/>
        <w:numPr>
          <w:ilvl w:val="0"/>
          <w:numId w:val="54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lastRenderedPageBreak/>
        <w:t>Sylwia Budna</w:t>
      </w:r>
    </w:p>
    <w:p w:rsidR="00A96F7B" w:rsidRPr="00D93A2E" w:rsidRDefault="00A96F7B" w:rsidP="005E18F5">
      <w:pPr>
        <w:pStyle w:val="Akapitzlist"/>
        <w:numPr>
          <w:ilvl w:val="0"/>
          <w:numId w:val="54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Sebastian Kochański</w:t>
      </w:r>
    </w:p>
    <w:p w:rsidR="00A96F7B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Przedstawiciele Doktorantów:</w:t>
      </w:r>
    </w:p>
    <w:p w:rsidR="00A96F7B" w:rsidRPr="00D93A2E" w:rsidRDefault="00A96F7B" w:rsidP="005E18F5">
      <w:pPr>
        <w:pStyle w:val="Akapitzlist"/>
        <w:numPr>
          <w:ilvl w:val="0"/>
          <w:numId w:val="55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lek. Katarzyna </w:t>
      </w:r>
      <w:proofErr w:type="spellStart"/>
      <w:r w:rsidRPr="00D93A2E">
        <w:rPr>
          <w:rFonts w:cstheme="minorHAnsi"/>
          <w:sz w:val="24"/>
          <w:szCs w:val="24"/>
        </w:rPr>
        <w:t>Konończuk</w:t>
      </w:r>
      <w:proofErr w:type="spellEnd"/>
    </w:p>
    <w:p w:rsidR="00A96F7B" w:rsidRPr="00D93A2E" w:rsidRDefault="00A96F7B" w:rsidP="005E18F5">
      <w:pPr>
        <w:pStyle w:val="Akapitzlist"/>
        <w:numPr>
          <w:ilvl w:val="0"/>
          <w:numId w:val="55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mgr Anita </w:t>
      </w:r>
      <w:proofErr w:type="spellStart"/>
      <w:r w:rsidRPr="00D93A2E">
        <w:rPr>
          <w:rFonts w:cstheme="minorHAnsi"/>
          <w:sz w:val="24"/>
          <w:szCs w:val="24"/>
        </w:rPr>
        <w:t>Mielech</w:t>
      </w:r>
      <w:proofErr w:type="spellEnd"/>
    </w:p>
    <w:p w:rsidR="00A96F7B" w:rsidRPr="00D93A2E" w:rsidRDefault="00A96F7B" w:rsidP="005E18F5">
      <w:pPr>
        <w:pStyle w:val="Akapitzlist"/>
        <w:numPr>
          <w:ilvl w:val="0"/>
          <w:numId w:val="55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mgr Adrianna </w:t>
      </w:r>
      <w:proofErr w:type="spellStart"/>
      <w:r w:rsidRPr="00D93A2E">
        <w:rPr>
          <w:rFonts w:cstheme="minorHAnsi"/>
          <w:sz w:val="24"/>
          <w:szCs w:val="24"/>
        </w:rPr>
        <w:t>Zańko</w:t>
      </w:r>
      <w:proofErr w:type="spellEnd"/>
    </w:p>
    <w:p w:rsidR="00A96F7B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Przedstawiciel Konsultantów Wojewódzkich:</w:t>
      </w:r>
    </w:p>
    <w:p w:rsidR="00A96F7B" w:rsidRPr="00D93A2E" w:rsidRDefault="00A96F7B" w:rsidP="005E18F5">
      <w:pPr>
        <w:pStyle w:val="Akapitzlist"/>
        <w:numPr>
          <w:ilvl w:val="0"/>
          <w:numId w:val="56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prof. dr hab. Alina Kułakowska</w:t>
      </w:r>
    </w:p>
    <w:p w:rsidR="00A96F7B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Przedstawiciele Interesariuszy Zewnętrznych:</w:t>
      </w:r>
    </w:p>
    <w:p w:rsidR="00A96F7B" w:rsidRPr="00D93A2E" w:rsidRDefault="00A96F7B" w:rsidP="005E18F5">
      <w:pPr>
        <w:pStyle w:val="Akapitzlist"/>
        <w:numPr>
          <w:ilvl w:val="0"/>
          <w:numId w:val="57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 xml:space="preserve">dr hab. Jan Kochanowicz  - Dyrektor Uniwersyteckiego Szpitala Klinicznego </w:t>
      </w:r>
      <w:r w:rsidR="005B53C4">
        <w:rPr>
          <w:rFonts w:cstheme="minorHAnsi"/>
          <w:sz w:val="24"/>
          <w:szCs w:val="24"/>
        </w:rPr>
        <w:br/>
      </w:r>
      <w:r w:rsidRPr="00D93A2E">
        <w:rPr>
          <w:rFonts w:cstheme="minorHAnsi"/>
          <w:sz w:val="24"/>
          <w:szCs w:val="24"/>
        </w:rPr>
        <w:t>w Białymstoku</w:t>
      </w:r>
    </w:p>
    <w:p w:rsidR="00A96F7B" w:rsidRPr="00D93A2E" w:rsidRDefault="00A96F7B" w:rsidP="005E18F5">
      <w:pPr>
        <w:pStyle w:val="Akapitzlist"/>
        <w:numPr>
          <w:ilvl w:val="0"/>
          <w:numId w:val="57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D93A2E">
        <w:rPr>
          <w:rFonts w:cstheme="minorHAnsi"/>
          <w:sz w:val="24"/>
          <w:szCs w:val="24"/>
        </w:rPr>
        <w:t>mgr Elżbieta Sienkiewicz – Zastępca Dyrektora ds. Pielęgniarstwa Uniwersyteckiego Dziecięcego Szpitala Klinicznego w Białymstoku</w:t>
      </w:r>
    </w:p>
    <w:p w:rsidR="00A96F7B" w:rsidRPr="005B53C4" w:rsidRDefault="00A96F7B" w:rsidP="005E18F5">
      <w:pPr>
        <w:pStyle w:val="Akapitzlist"/>
        <w:numPr>
          <w:ilvl w:val="0"/>
          <w:numId w:val="47"/>
        </w:numPr>
        <w:spacing w:after="0" w:line="360" w:lineRule="auto"/>
        <w:rPr>
          <w:rFonts w:cstheme="minorHAnsi"/>
          <w:sz w:val="24"/>
          <w:szCs w:val="24"/>
        </w:rPr>
      </w:pPr>
      <w:r w:rsidRPr="005B53C4">
        <w:rPr>
          <w:rFonts w:cstheme="minorHAnsi"/>
          <w:sz w:val="24"/>
          <w:szCs w:val="24"/>
        </w:rPr>
        <w:t>Osoby wskazane przez Rektora:</w:t>
      </w:r>
    </w:p>
    <w:p w:rsidR="00A96F7B" w:rsidRPr="005B53C4" w:rsidRDefault="00A96F7B" w:rsidP="005E18F5">
      <w:pPr>
        <w:pStyle w:val="Akapitzlist"/>
        <w:numPr>
          <w:ilvl w:val="0"/>
          <w:numId w:val="58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5B53C4">
        <w:rPr>
          <w:rFonts w:cstheme="minorHAnsi"/>
          <w:sz w:val="24"/>
          <w:szCs w:val="24"/>
        </w:rPr>
        <w:t>dr Olga Martyna Koper-Lenkiewicz</w:t>
      </w:r>
    </w:p>
    <w:p w:rsidR="00A96F7B" w:rsidRPr="005B53C4" w:rsidRDefault="00A96F7B" w:rsidP="005E18F5">
      <w:pPr>
        <w:pStyle w:val="Akapitzlist"/>
        <w:numPr>
          <w:ilvl w:val="0"/>
          <w:numId w:val="58"/>
        </w:numPr>
        <w:spacing w:after="0" w:line="360" w:lineRule="auto"/>
        <w:ind w:left="1276"/>
        <w:rPr>
          <w:rFonts w:cstheme="minorHAnsi"/>
          <w:sz w:val="24"/>
          <w:szCs w:val="24"/>
        </w:rPr>
      </w:pPr>
      <w:r w:rsidRPr="005B53C4">
        <w:rPr>
          <w:rFonts w:cstheme="minorHAnsi"/>
          <w:sz w:val="24"/>
          <w:szCs w:val="24"/>
        </w:rPr>
        <w:t>dr Agnieszka Kulczyńska-</w:t>
      </w:r>
      <w:proofErr w:type="spellStart"/>
      <w:r w:rsidRPr="005B53C4">
        <w:rPr>
          <w:rFonts w:cstheme="minorHAnsi"/>
          <w:sz w:val="24"/>
          <w:szCs w:val="24"/>
        </w:rPr>
        <w:t>Przybik</w:t>
      </w:r>
      <w:proofErr w:type="spellEnd"/>
    </w:p>
    <w:p w:rsidR="00A96F7B" w:rsidRPr="00FC460B" w:rsidRDefault="00A96F7B" w:rsidP="00FC460B">
      <w:pPr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FC460B">
      <w:pPr>
        <w:spacing w:after="0" w:line="360" w:lineRule="auto"/>
        <w:rPr>
          <w:rFonts w:cstheme="minorHAnsi"/>
          <w:color w:val="FF0000"/>
          <w:sz w:val="24"/>
          <w:szCs w:val="24"/>
        </w:rPr>
      </w:pPr>
    </w:p>
    <w:p w:rsidR="00A96F7B" w:rsidRPr="00FC460B" w:rsidRDefault="00A96F7B" w:rsidP="00FC460B">
      <w:pPr>
        <w:spacing w:after="0" w:line="360" w:lineRule="auto"/>
        <w:rPr>
          <w:rFonts w:cstheme="minorHAnsi"/>
          <w:sz w:val="24"/>
          <w:szCs w:val="24"/>
        </w:rPr>
      </w:pPr>
    </w:p>
    <w:p w:rsidR="00A96F7B" w:rsidRPr="00FC460B" w:rsidRDefault="00A96F7B" w:rsidP="00FC460B">
      <w:pPr>
        <w:spacing w:line="360" w:lineRule="auto"/>
        <w:rPr>
          <w:rFonts w:cstheme="minorHAnsi"/>
          <w:sz w:val="24"/>
          <w:szCs w:val="24"/>
        </w:rPr>
      </w:pPr>
    </w:p>
    <w:sectPr w:rsidR="00A96F7B" w:rsidRPr="00FC460B" w:rsidSect="00A96F7B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96" w:rsidRDefault="008A4F96">
      <w:pPr>
        <w:spacing w:after="0" w:line="240" w:lineRule="auto"/>
      </w:pPr>
      <w:r>
        <w:separator/>
      </w:r>
    </w:p>
  </w:endnote>
  <w:endnote w:type="continuationSeparator" w:id="0">
    <w:p w:rsidR="008A4F96" w:rsidRDefault="008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7288"/>
      <w:docPartObj>
        <w:docPartGallery w:val="Page Numbers (Bottom of Page)"/>
        <w:docPartUnique/>
      </w:docPartObj>
    </w:sdtPr>
    <w:sdtEndPr/>
    <w:sdtContent>
      <w:p w:rsidR="00700D05" w:rsidRDefault="00700D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849">
          <w:rPr>
            <w:noProof/>
          </w:rPr>
          <w:t>1</w:t>
        </w:r>
        <w:r>
          <w:fldChar w:fldCharType="end"/>
        </w:r>
      </w:p>
    </w:sdtContent>
  </w:sdt>
  <w:p w:rsidR="00700D05" w:rsidRDefault="00700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96" w:rsidRDefault="008A4F96">
      <w:pPr>
        <w:spacing w:after="0" w:line="240" w:lineRule="auto"/>
      </w:pPr>
      <w:r>
        <w:separator/>
      </w:r>
    </w:p>
  </w:footnote>
  <w:footnote w:type="continuationSeparator" w:id="0">
    <w:p w:rsidR="008A4F96" w:rsidRDefault="008A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E503EE0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57A9C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BE7C79"/>
    <w:multiLevelType w:val="hybridMultilevel"/>
    <w:tmpl w:val="DFB4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0623"/>
    <w:multiLevelType w:val="multilevel"/>
    <w:tmpl w:val="1CB4A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71C734F"/>
    <w:multiLevelType w:val="hybridMultilevel"/>
    <w:tmpl w:val="39C0C7BE"/>
    <w:lvl w:ilvl="0" w:tplc="04150011">
      <w:start w:val="1"/>
      <w:numFmt w:val="decimal"/>
      <w:lvlText w:val="%1)"/>
      <w:lvlJc w:val="left"/>
      <w:pPr>
        <w:ind w:left="-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0" w:hanging="360"/>
      </w:pPr>
    </w:lvl>
    <w:lvl w:ilvl="2" w:tplc="0415001B" w:tentative="1">
      <w:start w:val="1"/>
      <w:numFmt w:val="lowerRoman"/>
      <w:lvlText w:val="%3."/>
      <w:lvlJc w:val="right"/>
      <w:pPr>
        <w:ind w:left="1110" w:hanging="180"/>
      </w:pPr>
    </w:lvl>
    <w:lvl w:ilvl="3" w:tplc="0415000F" w:tentative="1">
      <w:start w:val="1"/>
      <w:numFmt w:val="decimal"/>
      <w:lvlText w:val="%4."/>
      <w:lvlJc w:val="left"/>
      <w:pPr>
        <w:ind w:left="1830" w:hanging="360"/>
      </w:pPr>
    </w:lvl>
    <w:lvl w:ilvl="4" w:tplc="04150019" w:tentative="1">
      <w:start w:val="1"/>
      <w:numFmt w:val="lowerLetter"/>
      <w:lvlText w:val="%5."/>
      <w:lvlJc w:val="left"/>
      <w:pPr>
        <w:ind w:left="2550" w:hanging="360"/>
      </w:pPr>
    </w:lvl>
    <w:lvl w:ilvl="5" w:tplc="0415001B" w:tentative="1">
      <w:start w:val="1"/>
      <w:numFmt w:val="lowerRoman"/>
      <w:lvlText w:val="%6."/>
      <w:lvlJc w:val="right"/>
      <w:pPr>
        <w:ind w:left="3270" w:hanging="180"/>
      </w:pPr>
    </w:lvl>
    <w:lvl w:ilvl="6" w:tplc="0415000F" w:tentative="1">
      <w:start w:val="1"/>
      <w:numFmt w:val="decimal"/>
      <w:lvlText w:val="%7."/>
      <w:lvlJc w:val="left"/>
      <w:pPr>
        <w:ind w:left="3990" w:hanging="360"/>
      </w:pPr>
    </w:lvl>
    <w:lvl w:ilvl="7" w:tplc="04150019" w:tentative="1">
      <w:start w:val="1"/>
      <w:numFmt w:val="lowerLetter"/>
      <w:lvlText w:val="%8."/>
      <w:lvlJc w:val="left"/>
      <w:pPr>
        <w:ind w:left="4710" w:hanging="360"/>
      </w:pPr>
    </w:lvl>
    <w:lvl w:ilvl="8" w:tplc="0415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 w15:restartNumberingAfterBreak="0">
    <w:nsid w:val="089E47D6"/>
    <w:multiLevelType w:val="hybridMultilevel"/>
    <w:tmpl w:val="489E2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B0A94"/>
    <w:multiLevelType w:val="multilevel"/>
    <w:tmpl w:val="16366A1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533028"/>
    <w:multiLevelType w:val="hybridMultilevel"/>
    <w:tmpl w:val="564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7205F"/>
    <w:multiLevelType w:val="hybridMultilevel"/>
    <w:tmpl w:val="9B6891D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D4C02"/>
    <w:multiLevelType w:val="hybridMultilevel"/>
    <w:tmpl w:val="745C8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4585E"/>
    <w:multiLevelType w:val="hybridMultilevel"/>
    <w:tmpl w:val="4344F54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EBA4ADA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EastAsia" w:hAnsiTheme="minorHAnsi" w:cstheme="minorHAns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67758"/>
    <w:multiLevelType w:val="hybridMultilevel"/>
    <w:tmpl w:val="353E0F52"/>
    <w:lvl w:ilvl="0" w:tplc="13249E1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D3CF4"/>
    <w:multiLevelType w:val="hybridMultilevel"/>
    <w:tmpl w:val="3E36135C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1C323D"/>
    <w:multiLevelType w:val="hybridMultilevel"/>
    <w:tmpl w:val="40EE6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F7CF9"/>
    <w:multiLevelType w:val="hybridMultilevel"/>
    <w:tmpl w:val="4F54C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C43DF"/>
    <w:multiLevelType w:val="multilevel"/>
    <w:tmpl w:val="05560EF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1C4707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880759"/>
    <w:multiLevelType w:val="hybridMultilevel"/>
    <w:tmpl w:val="D71C008E"/>
    <w:lvl w:ilvl="0" w:tplc="C290B7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707B5"/>
    <w:multiLevelType w:val="hybridMultilevel"/>
    <w:tmpl w:val="C33095A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56C2B"/>
    <w:multiLevelType w:val="hybridMultilevel"/>
    <w:tmpl w:val="09427A9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E570C"/>
    <w:multiLevelType w:val="hybridMultilevel"/>
    <w:tmpl w:val="57F00D4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4368E"/>
    <w:multiLevelType w:val="hybridMultilevel"/>
    <w:tmpl w:val="4E34A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95ADB"/>
    <w:multiLevelType w:val="hybridMultilevel"/>
    <w:tmpl w:val="B6A2E9F6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6676DBE"/>
    <w:multiLevelType w:val="hybridMultilevel"/>
    <w:tmpl w:val="A754CC7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C92242"/>
    <w:multiLevelType w:val="hybridMultilevel"/>
    <w:tmpl w:val="CDF0EC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3E0FA3"/>
    <w:multiLevelType w:val="hybridMultilevel"/>
    <w:tmpl w:val="1CE01F4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81842"/>
    <w:multiLevelType w:val="hybridMultilevel"/>
    <w:tmpl w:val="9A7E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30587F"/>
    <w:multiLevelType w:val="hybridMultilevel"/>
    <w:tmpl w:val="8D323C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9351A1"/>
    <w:multiLevelType w:val="hybridMultilevel"/>
    <w:tmpl w:val="8524168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A40F2"/>
    <w:multiLevelType w:val="hybridMultilevel"/>
    <w:tmpl w:val="6E0405E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5228C"/>
    <w:multiLevelType w:val="hybridMultilevel"/>
    <w:tmpl w:val="A38A8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508BB"/>
    <w:multiLevelType w:val="hybridMultilevel"/>
    <w:tmpl w:val="4D8ECBB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7F241F"/>
    <w:multiLevelType w:val="hybridMultilevel"/>
    <w:tmpl w:val="1A52225A"/>
    <w:lvl w:ilvl="0" w:tplc="2350020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3" w15:restartNumberingAfterBreak="0">
    <w:nsid w:val="3E310BFD"/>
    <w:multiLevelType w:val="hybridMultilevel"/>
    <w:tmpl w:val="EE967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C71C5"/>
    <w:multiLevelType w:val="hybridMultilevel"/>
    <w:tmpl w:val="684CA4BA"/>
    <w:lvl w:ilvl="0" w:tplc="03621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1E3B7C"/>
    <w:multiLevelType w:val="hybridMultilevel"/>
    <w:tmpl w:val="809C6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A17682"/>
    <w:multiLevelType w:val="hybridMultilevel"/>
    <w:tmpl w:val="400EB97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E35772"/>
    <w:multiLevelType w:val="hybridMultilevel"/>
    <w:tmpl w:val="0E9CF1E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6F0EB5"/>
    <w:multiLevelType w:val="hybridMultilevel"/>
    <w:tmpl w:val="41F0FAA4"/>
    <w:lvl w:ilvl="0" w:tplc="E9145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F7A6A"/>
    <w:multiLevelType w:val="hybridMultilevel"/>
    <w:tmpl w:val="EAF4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F8289F"/>
    <w:multiLevelType w:val="hybridMultilevel"/>
    <w:tmpl w:val="9EB860A0"/>
    <w:lvl w:ilvl="0" w:tplc="4008F098">
      <w:start w:val="1"/>
      <w:numFmt w:val="decimal"/>
      <w:lvlText w:val="%1)"/>
      <w:lvlJc w:val="left"/>
      <w:pPr>
        <w:ind w:left="1428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2584370"/>
    <w:multiLevelType w:val="hybridMultilevel"/>
    <w:tmpl w:val="A7004A4E"/>
    <w:styleLink w:val="Zaimportowanystyl43"/>
    <w:lvl w:ilvl="0" w:tplc="21925F4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674E6">
      <w:start w:val="1"/>
      <w:numFmt w:val="bullet"/>
      <w:lvlText w:val="•"/>
      <w:lvlJc w:val="left"/>
      <w:pPr>
        <w:ind w:left="708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0D5E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0EFC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6E10C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0120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3B4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F6CFE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A5486">
      <w:start w:val="1"/>
      <w:numFmt w:val="bullet"/>
      <w:lvlText w:val="•"/>
      <w:lvlJc w:val="left"/>
      <w:pPr>
        <w:ind w:left="4956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26C48B5"/>
    <w:multiLevelType w:val="hybridMultilevel"/>
    <w:tmpl w:val="19202A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13A9B"/>
    <w:multiLevelType w:val="hybridMultilevel"/>
    <w:tmpl w:val="F2D200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320B2C"/>
    <w:multiLevelType w:val="hybridMultilevel"/>
    <w:tmpl w:val="BFC69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AD03912"/>
    <w:multiLevelType w:val="hybridMultilevel"/>
    <w:tmpl w:val="514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C73D00"/>
    <w:multiLevelType w:val="hybridMultilevel"/>
    <w:tmpl w:val="3C863BB0"/>
    <w:lvl w:ilvl="0" w:tplc="4010F2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826CE0E">
      <w:numFmt w:val="bullet"/>
      <w:lvlText w:val="•"/>
      <w:lvlJc w:val="left"/>
      <w:pPr>
        <w:ind w:left="1650" w:hanging="570"/>
      </w:pPr>
      <w:rPr>
        <w:rFonts w:ascii="Calibri" w:eastAsia="Calibri" w:hAnsi="Calibri" w:cs="Times New Roman"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F54EE5"/>
    <w:multiLevelType w:val="hybridMultilevel"/>
    <w:tmpl w:val="3C90C752"/>
    <w:lvl w:ilvl="0" w:tplc="217859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F62A9"/>
    <w:multiLevelType w:val="hybridMultilevel"/>
    <w:tmpl w:val="5970844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9619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564F70"/>
    <w:multiLevelType w:val="hybridMultilevel"/>
    <w:tmpl w:val="FE769D74"/>
    <w:lvl w:ilvl="0" w:tplc="F77864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C5504"/>
    <w:multiLevelType w:val="hybridMultilevel"/>
    <w:tmpl w:val="A61CE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8B36A7"/>
    <w:multiLevelType w:val="hybridMultilevel"/>
    <w:tmpl w:val="BF78051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F2E5F"/>
    <w:multiLevelType w:val="hybridMultilevel"/>
    <w:tmpl w:val="CF240F28"/>
    <w:lvl w:ilvl="0" w:tplc="F596FE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B15F4A"/>
    <w:multiLevelType w:val="hybridMultilevel"/>
    <w:tmpl w:val="EF5419B6"/>
    <w:lvl w:ilvl="0" w:tplc="04150011">
      <w:start w:val="1"/>
      <w:numFmt w:val="decimal"/>
      <w:lvlText w:val="%1)"/>
      <w:lvlJc w:val="left"/>
      <w:pPr>
        <w:ind w:left="850" w:hanging="360"/>
      </w:p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54" w15:restartNumberingAfterBreak="0">
    <w:nsid w:val="724E796F"/>
    <w:multiLevelType w:val="hybridMultilevel"/>
    <w:tmpl w:val="E654D61A"/>
    <w:lvl w:ilvl="0" w:tplc="041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4F061D3"/>
    <w:multiLevelType w:val="hybridMultilevel"/>
    <w:tmpl w:val="977AA2D6"/>
    <w:lvl w:ilvl="0" w:tplc="88FCB7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014AD3"/>
    <w:multiLevelType w:val="hybridMultilevel"/>
    <w:tmpl w:val="A01CD61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400991"/>
    <w:multiLevelType w:val="hybridMultilevel"/>
    <w:tmpl w:val="536A5CB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B9533A"/>
    <w:multiLevelType w:val="hybridMultilevel"/>
    <w:tmpl w:val="355C609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45"/>
  </w:num>
  <w:num w:numId="4">
    <w:abstractNumId w:val="32"/>
  </w:num>
  <w:num w:numId="5">
    <w:abstractNumId w:val="44"/>
  </w:num>
  <w:num w:numId="6">
    <w:abstractNumId w:val="34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21"/>
  </w:num>
  <w:num w:numId="12">
    <w:abstractNumId w:val="3"/>
  </w:num>
  <w:num w:numId="13">
    <w:abstractNumId w:val="55"/>
  </w:num>
  <w:num w:numId="14">
    <w:abstractNumId w:val="41"/>
  </w:num>
  <w:num w:numId="15">
    <w:abstractNumId w:val="10"/>
  </w:num>
  <w:num w:numId="16">
    <w:abstractNumId w:val="40"/>
  </w:num>
  <w:num w:numId="17">
    <w:abstractNumId w:val="52"/>
  </w:num>
  <w:num w:numId="18">
    <w:abstractNumId w:val="11"/>
  </w:num>
  <w:num w:numId="19">
    <w:abstractNumId w:val="17"/>
  </w:num>
  <w:num w:numId="20">
    <w:abstractNumId w:val="47"/>
  </w:num>
  <w:num w:numId="21">
    <w:abstractNumId w:val="35"/>
  </w:num>
  <w:num w:numId="22">
    <w:abstractNumId w:val="4"/>
  </w:num>
  <w:num w:numId="23">
    <w:abstractNumId w:val="53"/>
  </w:num>
  <w:num w:numId="24">
    <w:abstractNumId w:val="30"/>
  </w:num>
  <w:num w:numId="25">
    <w:abstractNumId w:val="3"/>
  </w:num>
  <w:num w:numId="26">
    <w:abstractNumId w:val="15"/>
  </w:num>
  <w:num w:numId="27">
    <w:abstractNumId w:val="50"/>
  </w:num>
  <w:num w:numId="28">
    <w:abstractNumId w:val="46"/>
  </w:num>
  <w:num w:numId="29">
    <w:abstractNumId w:val="49"/>
  </w:num>
  <w:num w:numId="30">
    <w:abstractNumId w:val="13"/>
  </w:num>
  <w:num w:numId="31">
    <w:abstractNumId w:val="5"/>
  </w:num>
  <w:num w:numId="32">
    <w:abstractNumId w:val="58"/>
  </w:num>
  <w:num w:numId="33">
    <w:abstractNumId w:val="12"/>
  </w:num>
  <w:num w:numId="34">
    <w:abstractNumId w:val="23"/>
  </w:num>
  <w:num w:numId="35">
    <w:abstractNumId w:val="24"/>
  </w:num>
  <w:num w:numId="36">
    <w:abstractNumId w:val="29"/>
  </w:num>
  <w:num w:numId="37">
    <w:abstractNumId w:val="28"/>
  </w:num>
  <w:num w:numId="38">
    <w:abstractNumId w:val="20"/>
  </w:num>
  <w:num w:numId="39">
    <w:abstractNumId w:val="27"/>
  </w:num>
  <w:num w:numId="40">
    <w:abstractNumId w:val="37"/>
  </w:num>
  <w:num w:numId="41">
    <w:abstractNumId w:val="48"/>
  </w:num>
  <w:num w:numId="42">
    <w:abstractNumId w:val="39"/>
  </w:num>
  <w:num w:numId="43">
    <w:abstractNumId w:val="22"/>
  </w:num>
  <w:num w:numId="44">
    <w:abstractNumId w:val="14"/>
  </w:num>
  <w:num w:numId="45">
    <w:abstractNumId w:val="26"/>
  </w:num>
  <w:num w:numId="46">
    <w:abstractNumId w:val="54"/>
  </w:num>
  <w:num w:numId="47">
    <w:abstractNumId w:val="33"/>
  </w:num>
  <w:num w:numId="48">
    <w:abstractNumId w:val="9"/>
  </w:num>
  <w:num w:numId="49">
    <w:abstractNumId w:val="51"/>
  </w:num>
  <w:num w:numId="50">
    <w:abstractNumId w:val="19"/>
  </w:num>
  <w:num w:numId="51">
    <w:abstractNumId w:val="57"/>
  </w:num>
  <w:num w:numId="52">
    <w:abstractNumId w:val="31"/>
  </w:num>
  <w:num w:numId="53">
    <w:abstractNumId w:val="25"/>
  </w:num>
  <w:num w:numId="54">
    <w:abstractNumId w:val="56"/>
  </w:num>
  <w:num w:numId="55">
    <w:abstractNumId w:val="43"/>
  </w:num>
  <w:num w:numId="56">
    <w:abstractNumId w:val="42"/>
  </w:num>
  <w:num w:numId="57">
    <w:abstractNumId w:val="36"/>
  </w:num>
  <w:num w:numId="58">
    <w:abstractNumId w:val="18"/>
  </w:num>
  <w:num w:numId="59">
    <w:abstractNumId w:val="16"/>
  </w:num>
  <w:num w:numId="60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7B"/>
    <w:rsid w:val="000041BE"/>
    <w:rsid w:val="0000552A"/>
    <w:rsid w:val="00015974"/>
    <w:rsid w:val="00055E88"/>
    <w:rsid w:val="00063EA1"/>
    <w:rsid w:val="00071014"/>
    <w:rsid w:val="00076DC0"/>
    <w:rsid w:val="00083A8C"/>
    <w:rsid w:val="00083D2C"/>
    <w:rsid w:val="000874EC"/>
    <w:rsid w:val="000A1EE7"/>
    <w:rsid w:val="000B7AD2"/>
    <w:rsid w:val="000D38B5"/>
    <w:rsid w:val="000E2853"/>
    <w:rsid w:val="000E30A8"/>
    <w:rsid w:val="0010643E"/>
    <w:rsid w:val="00111C3E"/>
    <w:rsid w:val="00114E82"/>
    <w:rsid w:val="00115CC7"/>
    <w:rsid w:val="00124668"/>
    <w:rsid w:val="00132E05"/>
    <w:rsid w:val="00135122"/>
    <w:rsid w:val="00137CD1"/>
    <w:rsid w:val="00142F50"/>
    <w:rsid w:val="00155CDC"/>
    <w:rsid w:val="0017020B"/>
    <w:rsid w:val="001819F3"/>
    <w:rsid w:val="00181C09"/>
    <w:rsid w:val="001B0328"/>
    <w:rsid w:val="001C438D"/>
    <w:rsid w:val="001C7802"/>
    <w:rsid w:val="001C7CD9"/>
    <w:rsid w:val="001F2D6E"/>
    <w:rsid w:val="00207632"/>
    <w:rsid w:val="0022529B"/>
    <w:rsid w:val="00234D84"/>
    <w:rsid w:val="00242ABE"/>
    <w:rsid w:val="00256216"/>
    <w:rsid w:val="00266B65"/>
    <w:rsid w:val="00267A24"/>
    <w:rsid w:val="0028121B"/>
    <w:rsid w:val="00291F27"/>
    <w:rsid w:val="00296E9D"/>
    <w:rsid w:val="002A4178"/>
    <w:rsid w:val="002B2E32"/>
    <w:rsid w:val="002C785B"/>
    <w:rsid w:val="002D2708"/>
    <w:rsid w:val="002D43E6"/>
    <w:rsid w:val="002F1A34"/>
    <w:rsid w:val="00303D3D"/>
    <w:rsid w:val="00306A6E"/>
    <w:rsid w:val="003208D2"/>
    <w:rsid w:val="00324802"/>
    <w:rsid w:val="003551D9"/>
    <w:rsid w:val="00393BD7"/>
    <w:rsid w:val="00396A3E"/>
    <w:rsid w:val="003A505A"/>
    <w:rsid w:val="003C08B3"/>
    <w:rsid w:val="003C2049"/>
    <w:rsid w:val="003D33DB"/>
    <w:rsid w:val="003E6777"/>
    <w:rsid w:val="004006E1"/>
    <w:rsid w:val="00407576"/>
    <w:rsid w:val="00425651"/>
    <w:rsid w:val="00443DB0"/>
    <w:rsid w:val="004618AD"/>
    <w:rsid w:val="00463613"/>
    <w:rsid w:val="004C3CBB"/>
    <w:rsid w:val="004F3C18"/>
    <w:rsid w:val="004F6826"/>
    <w:rsid w:val="00500147"/>
    <w:rsid w:val="0051357A"/>
    <w:rsid w:val="005201F6"/>
    <w:rsid w:val="005329A2"/>
    <w:rsid w:val="00557B95"/>
    <w:rsid w:val="0057636D"/>
    <w:rsid w:val="00596FD4"/>
    <w:rsid w:val="005A1692"/>
    <w:rsid w:val="005A4C72"/>
    <w:rsid w:val="005A613B"/>
    <w:rsid w:val="005B34BE"/>
    <w:rsid w:val="005B53C4"/>
    <w:rsid w:val="005D3EC7"/>
    <w:rsid w:val="005E1337"/>
    <w:rsid w:val="005E18F5"/>
    <w:rsid w:val="00610A56"/>
    <w:rsid w:val="006144EA"/>
    <w:rsid w:val="0062481D"/>
    <w:rsid w:val="00631279"/>
    <w:rsid w:val="006514CC"/>
    <w:rsid w:val="00651DB5"/>
    <w:rsid w:val="0065712A"/>
    <w:rsid w:val="006832F0"/>
    <w:rsid w:val="006859CA"/>
    <w:rsid w:val="006959CC"/>
    <w:rsid w:val="006A4689"/>
    <w:rsid w:val="006B1E4A"/>
    <w:rsid w:val="006D69E6"/>
    <w:rsid w:val="006E111D"/>
    <w:rsid w:val="00700D05"/>
    <w:rsid w:val="00726B80"/>
    <w:rsid w:val="007327A2"/>
    <w:rsid w:val="007558D0"/>
    <w:rsid w:val="0075725C"/>
    <w:rsid w:val="00761274"/>
    <w:rsid w:val="00786BE1"/>
    <w:rsid w:val="007904C3"/>
    <w:rsid w:val="00791784"/>
    <w:rsid w:val="00793D22"/>
    <w:rsid w:val="007A5881"/>
    <w:rsid w:val="007B4018"/>
    <w:rsid w:val="007C356C"/>
    <w:rsid w:val="007C3C36"/>
    <w:rsid w:val="007C3DB2"/>
    <w:rsid w:val="007D5668"/>
    <w:rsid w:val="007D7B11"/>
    <w:rsid w:val="007E5AA4"/>
    <w:rsid w:val="007F0CD3"/>
    <w:rsid w:val="00811EAE"/>
    <w:rsid w:val="0082019F"/>
    <w:rsid w:val="00825C6A"/>
    <w:rsid w:val="008464B2"/>
    <w:rsid w:val="00847B00"/>
    <w:rsid w:val="00853337"/>
    <w:rsid w:val="00867A76"/>
    <w:rsid w:val="00885385"/>
    <w:rsid w:val="008A4F96"/>
    <w:rsid w:val="008B4551"/>
    <w:rsid w:val="008B4C25"/>
    <w:rsid w:val="008C16AB"/>
    <w:rsid w:val="008F01FF"/>
    <w:rsid w:val="008F386B"/>
    <w:rsid w:val="00901BFE"/>
    <w:rsid w:val="00923828"/>
    <w:rsid w:val="009375B4"/>
    <w:rsid w:val="00942943"/>
    <w:rsid w:val="009466DB"/>
    <w:rsid w:val="00984972"/>
    <w:rsid w:val="00987819"/>
    <w:rsid w:val="00996096"/>
    <w:rsid w:val="009B4849"/>
    <w:rsid w:val="009C4C42"/>
    <w:rsid w:val="009C4FE0"/>
    <w:rsid w:val="009D649C"/>
    <w:rsid w:val="009F4263"/>
    <w:rsid w:val="00A362B5"/>
    <w:rsid w:val="00A37240"/>
    <w:rsid w:val="00A53E2B"/>
    <w:rsid w:val="00A64588"/>
    <w:rsid w:val="00A8273E"/>
    <w:rsid w:val="00A8375B"/>
    <w:rsid w:val="00A85439"/>
    <w:rsid w:val="00A96F7B"/>
    <w:rsid w:val="00A975DF"/>
    <w:rsid w:val="00AA0DDE"/>
    <w:rsid w:val="00AA41D1"/>
    <w:rsid w:val="00AB014C"/>
    <w:rsid w:val="00AD1C05"/>
    <w:rsid w:val="00AD7AC9"/>
    <w:rsid w:val="00B32987"/>
    <w:rsid w:val="00B755CA"/>
    <w:rsid w:val="00B81CA7"/>
    <w:rsid w:val="00B928D9"/>
    <w:rsid w:val="00BA4D10"/>
    <w:rsid w:val="00BD5615"/>
    <w:rsid w:val="00BF772C"/>
    <w:rsid w:val="00C3389B"/>
    <w:rsid w:val="00C35DEF"/>
    <w:rsid w:val="00C363DB"/>
    <w:rsid w:val="00C37972"/>
    <w:rsid w:val="00C52E1A"/>
    <w:rsid w:val="00C546E3"/>
    <w:rsid w:val="00C56515"/>
    <w:rsid w:val="00C56661"/>
    <w:rsid w:val="00C65EAD"/>
    <w:rsid w:val="00C83FAC"/>
    <w:rsid w:val="00C864B2"/>
    <w:rsid w:val="00CB5853"/>
    <w:rsid w:val="00CD0F00"/>
    <w:rsid w:val="00CD11AD"/>
    <w:rsid w:val="00D17730"/>
    <w:rsid w:val="00D41DEC"/>
    <w:rsid w:val="00D44012"/>
    <w:rsid w:val="00D45A1A"/>
    <w:rsid w:val="00D617A6"/>
    <w:rsid w:val="00D93A2E"/>
    <w:rsid w:val="00DA6A5C"/>
    <w:rsid w:val="00DB769F"/>
    <w:rsid w:val="00DC071C"/>
    <w:rsid w:val="00DC49DC"/>
    <w:rsid w:val="00DC7C10"/>
    <w:rsid w:val="00DD540C"/>
    <w:rsid w:val="00DD57E1"/>
    <w:rsid w:val="00DE541E"/>
    <w:rsid w:val="00DF42A1"/>
    <w:rsid w:val="00DF4687"/>
    <w:rsid w:val="00E05BA6"/>
    <w:rsid w:val="00E06354"/>
    <w:rsid w:val="00E514E1"/>
    <w:rsid w:val="00E67CC6"/>
    <w:rsid w:val="00E72B3C"/>
    <w:rsid w:val="00E72E59"/>
    <w:rsid w:val="00E94125"/>
    <w:rsid w:val="00E97C25"/>
    <w:rsid w:val="00EF709F"/>
    <w:rsid w:val="00F04331"/>
    <w:rsid w:val="00F21F14"/>
    <w:rsid w:val="00F62CE7"/>
    <w:rsid w:val="00F66C92"/>
    <w:rsid w:val="00F738E9"/>
    <w:rsid w:val="00F7627B"/>
    <w:rsid w:val="00F93237"/>
    <w:rsid w:val="00FC1808"/>
    <w:rsid w:val="00FC2D61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75869-3C37-468D-A4EC-0F2D3FAA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CE7"/>
    <w:pPr>
      <w:numPr>
        <w:numId w:val="8"/>
      </w:numPr>
      <w:spacing w:before="240" w:line="360" w:lineRule="auto"/>
      <w:ind w:left="426"/>
      <w:contextualSpacing/>
      <w:outlineLvl w:val="0"/>
    </w:pPr>
    <w:rPr>
      <w:rFonts w:eastAsia="Calibr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CE7"/>
    <w:pPr>
      <w:spacing w:before="240"/>
      <w:outlineLvl w:val="1"/>
    </w:pPr>
    <w:rPr>
      <w:rFonts w:eastAsia="Calibr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6F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6F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6F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CE7"/>
    <w:rPr>
      <w:rFonts w:eastAsia="Calibri" w:cstheme="minorHAnsi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2CE7"/>
    <w:rPr>
      <w:rFonts w:eastAsia="Calibri" w:cstheme="minorHAns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96F7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96F7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96F7B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A96F7B"/>
  </w:style>
  <w:style w:type="table" w:styleId="Tabela-Siatka">
    <w:name w:val="Table Grid"/>
    <w:basedOn w:val="Standardowy"/>
    <w:uiPriority w:val="59"/>
    <w:rsid w:val="00A9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F7B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F7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A96F7B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F7B"/>
  </w:style>
  <w:style w:type="paragraph" w:styleId="Stopka">
    <w:name w:val="footer"/>
    <w:basedOn w:val="Normalny"/>
    <w:link w:val="StopkaZnak"/>
    <w:uiPriority w:val="99"/>
    <w:unhideWhenUsed/>
    <w:rsid w:val="00A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7B"/>
  </w:style>
  <w:style w:type="paragraph" w:styleId="Tekstpodstawowy">
    <w:name w:val="Body Text"/>
    <w:basedOn w:val="Normalny"/>
    <w:link w:val="TekstpodstawowyZnak"/>
    <w:unhideWhenUsed/>
    <w:rsid w:val="00A96F7B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6F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F7B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F7B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96F7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F7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F7B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96F7B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A96F7B"/>
    <w:pPr>
      <w:spacing w:after="200" w:line="276" w:lineRule="auto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96F7B"/>
    <w:pPr>
      <w:spacing w:after="200" w:line="276" w:lineRule="auto"/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A96F7B"/>
    <w:pPr>
      <w:numPr>
        <w:numId w:val="9"/>
      </w:numPr>
      <w:spacing w:after="200" w:line="276" w:lineRule="auto"/>
      <w:contextualSpacing/>
    </w:pPr>
  </w:style>
  <w:style w:type="paragraph" w:styleId="Listapunktowana3">
    <w:name w:val="List Bullet 3"/>
    <w:basedOn w:val="Normalny"/>
    <w:uiPriority w:val="99"/>
    <w:unhideWhenUsed/>
    <w:rsid w:val="00A96F7B"/>
    <w:pPr>
      <w:numPr>
        <w:numId w:val="10"/>
      </w:numPr>
      <w:spacing w:after="200" w:line="276" w:lineRule="auto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96F7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6F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96F7B"/>
    <w:pPr>
      <w:widowControl/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96F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6F7B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6F7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96F7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96F7B"/>
  </w:style>
  <w:style w:type="paragraph" w:customStyle="1" w:styleId="default">
    <w:name w:val="default"/>
    <w:basedOn w:val="Normalny"/>
    <w:rsid w:val="00A9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rsid w:val="00A96F7B"/>
  </w:style>
  <w:style w:type="character" w:styleId="Pogrubienie">
    <w:name w:val="Strong"/>
    <w:uiPriority w:val="22"/>
    <w:qFormat/>
    <w:rsid w:val="00A96F7B"/>
    <w:rPr>
      <w:b/>
      <w:bCs/>
    </w:rPr>
  </w:style>
  <w:style w:type="character" w:customStyle="1" w:styleId="Hyperlink0">
    <w:name w:val="Hyperlink.0"/>
    <w:basedOn w:val="BrakA"/>
    <w:rsid w:val="00A96F7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6F7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9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caption">
    <w:name w:val="hascaption"/>
    <w:basedOn w:val="Domylnaczcionkaakapitu"/>
    <w:rsid w:val="00A96F7B"/>
  </w:style>
  <w:style w:type="numbering" w:customStyle="1" w:styleId="Zaimportowanystyl43">
    <w:name w:val="Zaimportowany styl 43"/>
    <w:rsid w:val="00A96F7B"/>
    <w:pPr>
      <w:numPr>
        <w:numId w:val="14"/>
      </w:numPr>
    </w:pPr>
  </w:style>
  <w:style w:type="paragraph" w:customStyle="1" w:styleId="TreA">
    <w:name w:val="Treść A"/>
    <w:rsid w:val="00A96F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BezodstpwZnak">
    <w:name w:val="Bez odstępów Znak"/>
    <w:link w:val="Bezodstpw"/>
    <w:uiPriority w:val="1"/>
    <w:rsid w:val="00A96F7B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F7B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E82"/>
    <w:rPr>
      <w:color w:val="605E5C"/>
      <w:shd w:val="clear" w:color="auto" w:fill="E1DFDD"/>
    </w:rPr>
  </w:style>
  <w:style w:type="paragraph" w:customStyle="1" w:styleId="Default0">
    <w:name w:val="Default"/>
    <w:rsid w:val="00D45A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6B1E4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.umb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.umb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698878549272248E-2"/>
          <c:y val="4.4057617797775277E-2"/>
          <c:w val="0.89638194399253812"/>
          <c:h val="0.8083450277561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513617522125709E-3"/>
                  <c:y val="1.473972170253593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F-4D4D-A06D-FBC94E77F593}"/>
                </c:ext>
              </c:extLst>
            </c:dLbl>
            <c:dLbl>
              <c:idx val="1"/>
              <c:layout>
                <c:manualLayout>
                  <c:x val="2.2464445151199868E-3"/>
                  <c:y val="7.4028200971603874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F-4D4D-A06D-FBC94E77F593}"/>
                </c:ext>
              </c:extLst>
            </c:dLbl>
            <c:dLbl>
              <c:idx val="2"/>
              <c:layout>
                <c:manualLayout>
                  <c:x val="-1.7688539497370621E-7"/>
                  <c:y val="1.47385652377677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F-4D4D-A06D-FBC94E77F5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7.3899999999999993E-2</c:v>
                </c:pt>
                <c:pt idx="1">
                  <c:v>8.8499999999999995E-2</c:v>
                </c:pt>
                <c:pt idx="2">
                  <c:v>5.3499999999999999E-2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1F-4D4D-A06D-FBC94E77F59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42270938729582E-2"/>
                  <c:y val="0.1089841868939934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F-4D4D-A06D-FBC94E77F593}"/>
                </c:ext>
              </c:extLst>
            </c:dLbl>
            <c:dLbl>
              <c:idx val="1"/>
              <c:layout>
                <c:manualLayout>
                  <c:x val="4.4969968973102648E-3"/>
                  <c:y val="0.1381838427221389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375965441082085E-2"/>
                      <c:h val="5.58495477321533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81F-4D4D-A06D-FBC94E77F593}"/>
                </c:ext>
              </c:extLst>
            </c:dLbl>
            <c:dLbl>
              <c:idx val="2"/>
              <c:layout>
                <c:manualLayout>
                  <c:x val="3.3725927598004758E-3"/>
                  <c:y val="7.43633905265973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6121328004319866E-2"/>
                      <c:h val="7.788811522526625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D81F-4D4D-A06D-FBC94E77F593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6.0699999999999997E-2</c:v>
                </c:pt>
                <c:pt idx="1">
                  <c:v>8.6400000000000005E-2</c:v>
                </c:pt>
                <c:pt idx="2">
                  <c:v>4.1300000000000003E-2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1F-4D4D-A06D-FBC94E77F59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2020/2021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937379032500563E-3"/>
                  <c:y val="1.473422849488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1F-4D4D-A06D-FBC94E77F593}"/>
                </c:ext>
              </c:extLst>
            </c:dLbl>
            <c:dLbl>
              <c:idx val="1"/>
              <c:layout>
                <c:manualLayout>
                  <c:x val="8.9938167509836155E-3"/>
                  <c:y val="7.7180682993138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1F-4D4D-A06D-FBC94E77F593}"/>
                </c:ext>
              </c:extLst>
            </c:dLbl>
            <c:dLbl>
              <c:idx val="2"/>
              <c:layout>
                <c:manualLayout>
                  <c:x val="4.4989031336662788E-3"/>
                  <c:y val="1.1066789598871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1F-4D4D-A06D-FBC94E77F5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0.1018</c:v>
                </c:pt>
                <c:pt idx="1">
                  <c:v>0.16309999999999999</c:v>
                </c:pt>
                <c:pt idx="2">
                  <c:v>9.3700000000000006E-2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81F-4D4D-A06D-FBC94E77F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24989056"/>
        <c:axId val="25019520"/>
      </c:barChart>
      <c:catAx>
        <c:axId val="2498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19520"/>
        <c:crossesAt val="0"/>
        <c:auto val="1"/>
        <c:lblAlgn val="ctr"/>
        <c:lblOffset val="100"/>
        <c:noMultiLvlLbl val="0"/>
      </c:catAx>
      <c:valAx>
        <c:axId val="25019520"/>
        <c:scaling>
          <c:orientation val="minMax"/>
          <c:max val="0.5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2498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0708263069139963E-2"/>
          <c:y val="0.93803206802539518"/>
          <c:w val="0.93929173693085999"/>
          <c:h val="6.196799780192765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281432562865131E-2"/>
          <c:y val="0.13886585277757713"/>
          <c:w val="0.67174041148082297"/>
          <c:h val="0.7235287148739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6713451208923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25-4B5B-B280-34A978AB36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0.1875</c:v>
                </c:pt>
                <c:pt idx="1">
                  <c:v>2.6599999999999999E-2</c:v>
                </c:pt>
                <c:pt idx="2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9-4422-B275-EB6AF8EF5A8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911636045494319E-3"/>
                  <c:y val="7.8869061485657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E9-4422-B275-EB6AF8EF5A8A}"/>
                </c:ext>
              </c:extLst>
            </c:dLbl>
            <c:dLbl>
              <c:idx val="1"/>
              <c:layout>
                <c:manualLayout>
                  <c:x val="4.4444444444444444E-3"/>
                  <c:y val="7.889546351084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E9-4422-B275-EB6AF8EF5A8A}"/>
                </c:ext>
              </c:extLst>
            </c:dLbl>
            <c:dLbl>
              <c:idx val="2"/>
              <c:layout>
                <c:manualLayout>
                  <c:x val="0"/>
                  <c:y val="-1.446400122094579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E9-4422-B275-EB6AF8EF5A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0.1177</c:v>
                </c:pt>
                <c:pt idx="1">
                  <c:v>2.3E-3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E9-4422-B275-EB6AF8EF5A8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2020/2021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77777777777776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E9-4422-B275-EB6AF8EF5A8A}"/>
                </c:ext>
              </c:extLst>
            </c:dLbl>
            <c:dLbl>
              <c:idx val="2"/>
              <c:layout>
                <c:manualLayout>
                  <c:x val="2.2222222222222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E9-4422-B275-EB6AF8EF5A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</c:v>
                </c:pt>
                <c:pt idx="1">
                  <c:v>1.04E-2</c:v>
                </c:pt>
                <c:pt idx="2">
                  <c:v>5.9299999999999999E-2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E9-4422-B275-EB6AF8EF5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72256"/>
        <c:axId val="75478144"/>
      </c:barChart>
      <c:catAx>
        <c:axId val="75472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478144"/>
        <c:crossesAt val="0"/>
        <c:auto val="1"/>
        <c:lblAlgn val="ctr"/>
        <c:lblOffset val="100"/>
        <c:noMultiLvlLbl val="0"/>
      </c:catAx>
      <c:valAx>
        <c:axId val="75478144"/>
        <c:scaling>
          <c:orientation val="minMax"/>
          <c:max val="0.60000000000000009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7547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8740157480313"/>
          <c:y val="0.35564929730044137"/>
          <c:w val="0.212823709536308"/>
          <c:h val="0.26654044975679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387796332221754E-2"/>
          <c:y val="4.4057617797775277E-2"/>
          <c:w val="0.85934345163376313"/>
          <c:h val="0.71654559309118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studenci r. ak. 2018/2019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3.8699999999999998E-2</c:v>
                </c:pt>
                <c:pt idx="1">
                  <c:v>6.4199999999999993E-2</c:v>
                </c:pt>
                <c:pt idx="2">
                  <c:v>3.4200000000000001E-2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E-4AC3-BEB5-92AC623014D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studenci r. ak.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36227224008769E-3"/>
                  <c:y val="5.97867038772052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4E-4AC3-BEB5-92AC623014D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14,87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4E-4AC3-BEB5-92AC623014D4}"/>
                </c:ext>
              </c:extLst>
            </c:dLbl>
            <c:dLbl>
              <c:idx val="2"/>
              <c:layout>
                <c:manualLayout>
                  <c:x val="0"/>
                  <c:y val="4.30650852187779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4E-4AC3-BEB5-92AC623014D4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2.29E-2</c:v>
                </c:pt>
                <c:pt idx="1">
                  <c:v>1.7899999999999999E-2</c:v>
                </c:pt>
                <c:pt idx="2">
                  <c:v>2.1600000000000001E-2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4E-4AC3-BEB5-92AC623014D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studenci r. ak. 2020/2021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308681672025723E-3"/>
                  <c:y val="6.07594936708860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4E-4AC3-BEB5-92AC623014D4}"/>
                </c:ext>
              </c:extLst>
            </c:dLbl>
            <c:dLbl>
              <c:idx val="1"/>
              <c:layout>
                <c:manualLayout>
                  <c:x val="1.0718113612004209E-2"/>
                  <c:y val="-2.36286919831223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4E-4AC3-BEB5-92AC623014D4}"/>
                </c:ext>
              </c:extLst>
            </c:dLbl>
            <c:dLbl>
              <c:idx val="2"/>
              <c:layout>
                <c:manualLayout>
                  <c:x val="4.287245444801714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4E-4AC3-BEB5-92AC623014D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8.2600000000000007E-2</c:v>
                </c:pt>
                <c:pt idx="1">
                  <c:v>5.3100000000000001E-2</c:v>
                </c:pt>
                <c:pt idx="2">
                  <c:v>9.1399999999999995E-2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4E-4AC3-BEB5-92AC623014D4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doktoranci r.ak.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72454448017148E-3"/>
                  <c:y val="-3.04674573906112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4E-4AC3-BEB5-92AC623014D4}"/>
                </c:ext>
              </c:extLst>
            </c:dLbl>
            <c:dLbl>
              <c:idx val="1"/>
              <c:layout>
                <c:manualLayout>
                  <c:x val="8.5744908896034297E-3"/>
                  <c:y val="-1.25277251735938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A4E-4AC3-BEB5-92AC623014D4}"/>
                </c:ext>
              </c:extLst>
            </c:dLbl>
            <c:dLbl>
              <c:idx val="2"/>
              <c:layout>
                <c:manualLayout>
                  <c:x val="2.1436227224007004E-3"/>
                  <c:y val="-2.4610784411442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A4E-4AC3-BEB5-92AC623014D4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Arkusz1!$E$2:$E$4</c:f>
              <c:numCache>
                <c:formatCode>0.00%</c:formatCode>
                <c:ptCount val="3"/>
                <c:pt idx="0">
                  <c:v>0.30559999999999998</c:v>
                </c:pt>
                <c:pt idx="1">
                  <c:v>9.8900000000000002E-2</c:v>
                </c:pt>
                <c:pt idx="2">
                  <c:v>2.63E-2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A4E-4AC3-BEB5-92AC623014D4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doktoranci r. ak.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20645449865391E-2"/>
                  <c:y val="5.7417987308548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A4E-4AC3-BEB5-92AC623014D4}"/>
                </c:ext>
              </c:extLst>
            </c:dLbl>
            <c:dLbl>
              <c:idx val="1"/>
              <c:layout>
                <c:manualLayout>
                  <c:x val="1.2861736334405145E-2"/>
                  <c:y val="-6.751054852320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A4E-4AC3-BEB5-92AC623014D4}"/>
                </c:ext>
              </c:extLst>
            </c:dLbl>
            <c:dLbl>
              <c:idx val="2"/>
              <c:layout>
                <c:manualLayout>
                  <c:x val="1.7148981779206859E-2"/>
                  <c:y val="-1.687763713080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A4E-4AC3-BEB5-92AC623014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Arkusz1!$F$2:$F$4</c:f>
              <c:numCache>
                <c:formatCode>0.00%</c:formatCode>
                <c:ptCount val="3"/>
                <c:pt idx="0">
                  <c:v>2.86E-2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A4E-4AC3-BEB5-92AC623014D4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doktoranci r. ak. 2020/2021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723472668810289E-2"/>
                  <c:y val="-3.375527426160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A4E-4AC3-BEB5-92AC623014D4}"/>
                </c:ext>
              </c:extLst>
            </c:dLbl>
            <c:dLbl>
              <c:idx val="1"/>
              <c:layout>
                <c:manualLayout>
                  <c:x val="1.2861736334405145E-2"/>
                  <c:y val="-1.237679091817639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A4E-4AC3-BEB5-92AC623014D4}"/>
                </c:ext>
              </c:extLst>
            </c:dLbl>
            <c:dLbl>
              <c:idx val="2"/>
              <c:layout>
                <c:manualLayout>
                  <c:x val="2.57234726688102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A4E-4AC3-BEB5-92AC623014D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Arkusz1!$G$2:$G$4</c:f>
              <c:numCache>
                <c:formatCode>0.00%</c:formatCode>
                <c:ptCount val="3"/>
                <c:pt idx="0">
                  <c:v>0.08</c:v>
                </c:pt>
                <c:pt idx="1">
                  <c:v>2.7400000000000001E-2</c:v>
                </c:pt>
                <c:pt idx="2">
                  <c:v>0.15379999999999999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A4E-4AC3-BEB5-92AC62301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982144"/>
        <c:axId val="76983680"/>
      </c:barChart>
      <c:catAx>
        <c:axId val="7698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983680"/>
        <c:crosses val="autoZero"/>
        <c:auto val="1"/>
        <c:lblAlgn val="ctr"/>
        <c:lblOffset val="100"/>
        <c:noMultiLvlLbl val="0"/>
      </c:catAx>
      <c:valAx>
        <c:axId val="76983680"/>
        <c:scaling>
          <c:orientation val="minMax"/>
          <c:max val="0.70000000000000007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7698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3475369437341239E-2"/>
          <c:y val="0.83805574936044391"/>
          <c:w val="0.87774540259762213"/>
          <c:h val="0.161944192459813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2CAA-9A46-4A78-98BC-F423303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7797</Words>
  <Characters>46785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265.2021 załacznik raport podsumuwujący</vt:lpstr>
    </vt:vector>
  </TitlesOfParts>
  <Company/>
  <LinksUpToDate>false</LinksUpToDate>
  <CharactersWithSpaces>54474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265.2021 Raport podsumowujący z przeglądu jakości kształcenia</dc:title>
  <dc:creator>Dorota Bayer</dc:creator>
  <cp:lastModifiedBy>Emilia Snarska</cp:lastModifiedBy>
  <cp:revision>5</cp:revision>
  <cp:lastPrinted>2021-11-30T12:28:00Z</cp:lastPrinted>
  <dcterms:created xsi:type="dcterms:W3CDTF">2021-12-14T11:23:00Z</dcterms:created>
  <dcterms:modified xsi:type="dcterms:W3CDTF">2021-12-15T11:40:00Z</dcterms:modified>
</cp:coreProperties>
</file>