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F5CD6" w14:textId="15F6BBB0" w:rsidR="008918EA" w:rsidRPr="00C453B0" w:rsidRDefault="006C6A0E" w:rsidP="008918EA">
      <w:pPr>
        <w:pStyle w:val="Tytu"/>
        <w:spacing w:after="240"/>
        <w:ind w:hanging="709"/>
        <w:jc w:val="left"/>
        <w:rPr>
          <w:rFonts w:ascii="Calibri" w:hAnsi="Calibri" w:cs="Calibri"/>
          <w:b w:val="0"/>
          <w:sz w:val="28"/>
          <w:szCs w:val="28"/>
          <w:lang w:val="en-US"/>
        </w:rPr>
      </w:pPr>
      <w:r>
        <w:rPr>
          <w:b w:val="0"/>
          <w:sz w:val="18"/>
          <w:szCs w:val="18"/>
          <w:lang w:val="en-US"/>
        </w:rPr>
        <w:t>Annex 10</w:t>
      </w:r>
      <w:r w:rsidR="007419B1" w:rsidRPr="00C453B0">
        <w:rPr>
          <w:b w:val="0"/>
          <w:sz w:val="18"/>
          <w:szCs w:val="18"/>
          <w:lang w:val="en-US"/>
        </w:rPr>
        <w:t xml:space="preserve"> to Ordinance No. 100/2021 of 22’nd September 2021</w:t>
      </w:r>
      <w:r w:rsidR="008918EA" w:rsidRPr="00C453B0">
        <w:rPr>
          <w:rFonts w:asciiTheme="minorHAnsi" w:hAnsiTheme="minorHAnsi" w:cstheme="minorHAnsi"/>
          <w:b w:val="0"/>
          <w:sz w:val="18"/>
          <w:szCs w:val="18"/>
          <w:lang w:val="en-US"/>
        </w:rPr>
        <w:t>.</w:t>
      </w:r>
    </w:p>
    <w:p w14:paraId="361960E0" w14:textId="5A3FC9F6" w:rsidR="00562715" w:rsidRPr="00C453B0" w:rsidRDefault="007419B1" w:rsidP="00F06B47">
      <w:pPr>
        <w:pStyle w:val="Tytu"/>
        <w:spacing w:line="480" w:lineRule="auto"/>
        <w:jc w:val="left"/>
        <w:rPr>
          <w:rFonts w:asciiTheme="minorHAnsi" w:hAnsiTheme="minorHAnsi" w:cstheme="minorHAnsi"/>
          <w:sz w:val="28"/>
          <w:szCs w:val="28"/>
          <w:lang w:val="en-US"/>
        </w:rPr>
      </w:pPr>
      <w:r w:rsidRPr="00C453B0">
        <w:rPr>
          <w:rFonts w:asciiTheme="minorHAnsi" w:hAnsiTheme="minorHAnsi" w:cstheme="minorHAnsi"/>
          <w:sz w:val="28"/>
          <w:szCs w:val="28"/>
          <w:lang w:val="en-US"/>
        </w:rPr>
        <w:t>Amount of basic expatriation allowance</w:t>
      </w:r>
      <w:r w:rsidR="002E1301" w:rsidRPr="00C453B0">
        <w:rPr>
          <w:rFonts w:asciiTheme="minorHAnsi" w:hAnsiTheme="minorHAnsi" w:cstheme="minorHAnsi"/>
          <w:sz w:val="28"/>
          <w:szCs w:val="28"/>
          <w:lang w:val="en-US"/>
        </w:rPr>
        <w:t xml:space="preserve"> </w:t>
      </w:r>
    </w:p>
    <w:p w14:paraId="06A630C5" w14:textId="6D9CD676" w:rsidR="007B487D" w:rsidRPr="00C453B0" w:rsidRDefault="007419B1" w:rsidP="00F06B47">
      <w:pPr>
        <w:shd w:val="clear" w:color="auto" w:fill="FFFFFF"/>
        <w:autoSpaceDE w:val="0"/>
        <w:autoSpaceDN w:val="0"/>
        <w:adjustRightInd w:val="0"/>
        <w:spacing w:after="0" w:line="240" w:lineRule="auto"/>
        <w:rPr>
          <w:rFonts w:asciiTheme="minorHAnsi" w:hAnsiTheme="minorHAnsi" w:cstheme="minorHAnsi"/>
          <w:sz w:val="24"/>
          <w:szCs w:val="24"/>
          <w:lang w:val="en-US"/>
        </w:rPr>
      </w:pPr>
      <w:r w:rsidRPr="00C453B0">
        <w:rPr>
          <w:rFonts w:asciiTheme="minorHAnsi" w:hAnsiTheme="minorHAnsi" w:cstheme="minorHAnsi"/>
          <w:color w:val="000000"/>
          <w:sz w:val="24"/>
          <w:szCs w:val="24"/>
          <w:lang w:val="en-US"/>
        </w:rPr>
        <w:t>in individual countries under the Regulation of the Prime Minister of 23’rd December 2002 (Journal of Laws of 2015, item 1837) on the foreign allowance and benefits due to members of the foreign service performing official duties at a foreign post</w:t>
      </w:r>
    </w:p>
    <w:tbl>
      <w:tblPr>
        <w:tblW w:w="9878" w:type="dxa"/>
        <w:tblInd w:w="158" w:type="dxa"/>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1"/>
        <w:gridCol w:w="4501"/>
        <w:gridCol w:w="2525"/>
        <w:gridCol w:w="2151"/>
      </w:tblGrid>
      <w:tr w:rsidR="0043591F" w:rsidRPr="00335F40" w14:paraId="65EE98D1" w14:textId="77777777" w:rsidTr="00335F40">
        <w:trPr>
          <w:tblHeader/>
        </w:trPr>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0A99C4E" w14:textId="680E98DE" w:rsidR="0043591F" w:rsidRPr="00C453B0" w:rsidRDefault="00335F40" w:rsidP="00F06B47">
            <w:pPr>
              <w:spacing w:after="0" w:line="240" w:lineRule="auto"/>
              <w:rPr>
                <w:rFonts w:asciiTheme="minorHAnsi" w:hAnsiTheme="minorHAnsi" w:cstheme="minorHAnsi"/>
                <w:color w:val="333333"/>
                <w:sz w:val="24"/>
                <w:szCs w:val="24"/>
                <w:lang w:val="en-US" w:eastAsia="pl-PL"/>
              </w:rPr>
            </w:pPr>
            <w:r>
              <w:rPr>
                <w:rStyle w:val="text-center"/>
                <w:rFonts w:asciiTheme="minorHAnsi" w:hAnsiTheme="minorHAnsi" w:cstheme="minorHAnsi"/>
                <w:color w:val="333333"/>
                <w:sz w:val="24"/>
                <w:szCs w:val="24"/>
                <w:lang w:val="en-US"/>
              </w:rPr>
              <w:t>No</w:t>
            </w:r>
            <w:bookmarkStart w:id="0" w:name="_GoBack"/>
            <w:bookmarkEnd w:id="0"/>
            <w:r w:rsidR="0043591F" w:rsidRPr="00C453B0">
              <w:rPr>
                <w:rStyle w:val="text-center"/>
                <w:rFonts w:asciiTheme="minorHAnsi" w:hAnsiTheme="minorHAnsi" w:cstheme="minorHAnsi"/>
                <w:color w:val="333333"/>
                <w:sz w:val="24"/>
                <w:szCs w:val="24"/>
                <w:lang w:val="en-US"/>
              </w:rPr>
              <w:t>.</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5DE32A6" w14:textId="7C9D0709" w:rsidR="0043591F" w:rsidRPr="00C453B0" w:rsidRDefault="007419B1" w:rsidP="00F06B47">
            <w:pPr>
              <w:spacing w:after="0" w:line="240" w:lineRule="auto"/>
              <w:rPr>
                <w:rFonts w:asciiTheme="minorHAnsi" w:hAnsiTheme="minorHAnsi" w:cstheme="minorHAnsi"/>
                <w:b/>
                <w:color w:val="333333"/>
                <w:sz w:val="24"/>
                <w:szCs w:val="24"/>
                <w:lang w:val="en-US"/>
              </w:rPr>
            </w:pPr>
            <w:r w:rsidRPr="00C453B0">
              <w:rPr>
                <w:rStyle w:val="text-center"/>
                <w:rFonts w:asciiTheme="minorHAnsi" w:hAnsiTheme="minorHAnsi" w:cstheme="minorHAnsi"/>
                <w:b/>
                <w:color w:val="333333"/>
                <w:sz w:val="24"/>
                <w:szCs w:val="24"/>
                <w:lang w:val="en-US"/>
              </w:rPr>
              <w:t>Country</w:t>
            </w:r>
          </w:p>
        </w:tc>
        <w:tc>
          <w:tcPr>
            <w:tcW w:w="4676" w:type="dxa"/>
            <w:gridSpan w:val="2"/>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CF1DE6B" w14:textId="31EEC5CB" w:rsidR="0043591F" w:rsidRPr="00C453B0" w:rsidRDefault="007419B1" w:rsidP="007419B1">
            <w:pPr>
              <w:pStyle w:val="Tytu"/>
              <w:spacing w:line="480" w:lineRule="auto"/>
              <w:jc w:val="left"/>
              <w:rPr>
                <w:rFonts w:eastAsia="Calibri"/>
                <w:bCs w:val="0"/>
                <w:kern w:val="0"/>
                <w:sz w:val="24"/>
                <w:szCs w:val="24"/>
                <w:lang w:val="en-US" w:eastAsia="en-US"/>
              </w:rPr>
            </w:pPr>
            <w:r w:rsidRPr="00C453B0">
              <w:rPr>
                <w:rStyle w:val="text-center"/>
                <w:rFonts w:asciiTheme="minorHAnsi" w:eastAsia="Calibri" w:hAnsiTheme="minorHAnsi" w:cstheme="minorHAnsi"/>
                <w:bCs w:val="0"/>
                <w:color w:val="333333"/>
                <w:kern w:val="0"/>
                <w:sz w:val="24"/>
                <w:szCs w:val="24"/>
                <w:lang w:val="en-US" w:eastAsia="en-US"/>
              </w:rPr>
              <w:t>Basic expatriation allowance with the currency of allowance payment</w:t>
            </w:r>
          </w:p>
        </w:tc>
      </w:tr>
      <w:tr w:rsidR="0043591F" w:rsidRPr="00C453B0" w14:paraId="646E0D1E"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D69842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3FEF002" w14:textId="55B5C3FE" w:rsidR="0043591F" w:rsidRPr="00C453B0" w:rsidRDefault="007419B1" w:rsidP="00F06B47">
            <w:pPr>
              <w:spacing w:after="0" w:line="240" w:lineRule="auto"/>
              <w:rPr>
                <w:rFonts w:asciiTheme="minorHAnsi" w:hAnsiTheme="minorHAnsi" w:cstheme="minorHAnsi"/>
                <w:color w:val="333333"/>
                <w:sz w:val="24"/>
                <w:szCs w:val="24"/>
                <w:lang w:val="en-US"/>
              </w:rPr>
            </w:pPr>
            <w:r w:rsidRPr="00C453B0">
              <w:rPr>
                <w:rStyle w:val="text-justify"/>
                <w:rFonts w:asciiTheme="minorHAnsi" w:hAnsiTheme="minorHAnsi" w:cstheme="minorHAnsi"/>
                <w:color w:val="333333"/>
                <w:sz w:val="24"/>
                <w:szCs w:val="24"/>
                <w:lang w:val="en-US"/>
              </w:rPr>
              <w:t>Islamic Republic of Afghanistan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64A468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495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A80A60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7F6BE2A5"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CFA290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405491C" w14:textId="57A3A85C"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Albania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9D2A75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424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16A8B3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64DEB2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8E2C51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EAF9B42" w14:textId="260A3B61"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People's Democratic Republic of Algeria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1E40AA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460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479235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125322C9"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642ADC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71276A0" w14:textId="083CC7B6"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Angola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A5DBA3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700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8BD542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1F6B0473"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A6A23C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4EC64CF" w14:textId="7835AD70"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Kingdom of Saudi Arabia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BE4444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447</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F1BFAA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9928FB1"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796835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438CEF0" w14:textId="3E4B8CAF"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Argentine Republic</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267811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608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7D10AA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2E803EE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69F702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D9DCBB4" w14:textId="1BA12CA1"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Armenia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99C7BD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464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34739C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1A19693E"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8F9822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701E289" w14:textId="3B0724FA"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Commonwealth of Australia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E5C849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780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E57D1D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AUD</w:t>
            </w:r>
          </w:p>
        </w:tc>
      </w:tr>
      <w:tr w:rsidR="0043591F" w:rsidRPr="00C453B0" w14:paraId="4B0483FA"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BE71DF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9</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C75F156" w14:textId="11432ADB"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Austria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3B8513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546</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10FED0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93BE7D3"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747D94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10</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A6728E5" w14:textId="52EFD5BC"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Azerbaijan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298CA9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523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A9FA2F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B36D8CF"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A395A6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54EDA19" w14:textId="28249127"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Kingdom of Belgium</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D11A41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534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8D1946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A4CC099"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228492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E8C243B" w14:textId="0B24D2C5"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Belarus</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156BFF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80EC94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5498E07A"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D85879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13</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6AECBA5" w14:textId="63C470AD"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Bosnia and Herzegovina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AC7707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439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031E13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229F8FA"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7E893B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14</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076D24F" w14:textId="4C1C0B0F"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Federative Republic of Brazil</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96ECE7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585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AF41DD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7B781EC6"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F41854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15</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FA2FBAB" w14:textId="58ABD90E" w:rsidR="0043591F" w:rsidRPr="00C453B0" w:rsidRDefault="007419B1" w:rsidP="007419B1">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Bulgaria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A9D80C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452</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762FC5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5F960B05"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A418B7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16</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F901FAF" w14:textId="51D7BD4C"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Chile</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71C530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655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4AA980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0B2F7470"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A31A28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17</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D35A5A1" w14:textId="72B8E251"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People's Republic of China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E200A5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503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E39D1B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589BCD9D"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692921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18</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FFAD53F" w14:textId="09B23270" w:rsidR="0043591F" w:rsidRPr="00C453B0" w:rsidRDefault="007419B1"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Hong Kong Special Administrative Region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4D38C6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678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2BE464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805FDE" w:rsidRPr="00C453B0" w14:paraId="5D3A5DED"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C2BF17A" w14:textId="2CAE2BE3" w:rsidR="00805FDE" w:rsidRPr="00C453B0" w:rsidRDefault="00805FDE" w:rsidP="00805FDE">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19</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CDBC64F" w14:textId="0C530F1B" w:rsidR="00805FDE" w:rsidRPr="00C453B0" w:rsidRDefault="00805FDE" w:rsidP="00805FDE">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Croatia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653C19B" w14:textId="72D699F9" w:rsidR="00805FDE" w:rsidRPr="00C453B0" w:rsidRDefault="00805FDE" w:rsidP="00805FDE">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637295C" w14:textId="3330C80B" w:rsidR="00805FDE" w:rsidRPr="00C453B0" w:rsidRDefault="00805FDE" w:rsidP="00805FDE">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7F75A4E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3322D1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20</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6F84C41" w14:textId="5E641DFA"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Cyprus</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E923A5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458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AD52EE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717156D8"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F43AF8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2B16259" w14:textId="729D1441"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Montenegro</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A16D2C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449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8A15CC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3895560"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41D95C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E07D022" w14:textId="01D96222"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Czech Republic</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CC85DD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480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DC5423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35D5EB9"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69D1C3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23</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45049BD" w14:textId="6D540E87"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Kingdom of Denmark</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729B6B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4298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654841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DKK</w:t>
            </w:r>
          </w:p>
        </w:tc>
      </w:tr>
      <w:tr w:rsidR="0043591F" w:rsidRPr="00C453B0" w14:paraId="2B0C5CE5"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007A15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lastRenderedPageBreak/>
              <w:t>24</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FC67BE6" w14:textId="08D9353E"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Arab Republic of Egypt</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C8BFDD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608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19638C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039740AE"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4547EC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25</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88F897C" w14:textId="5F4325C2"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Estonia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59A059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521</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0D4ED1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72CB1C91"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C98F9B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26</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3B1217A" w14:textId="74E76AC4"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Federal Democratic Republic of Ethiopia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D5E3C2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652</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336A7A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2FE79986"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513D18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27</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459DC6C" w14:textId="3966532E"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Finland</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669CD8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532</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3FDEFD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76D7D90"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2F971E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28</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693D562" w14:textId="0BEB400C"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French Republic</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06DCCF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554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F5E158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0149A4AE"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E76F81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29</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5198BEF" w14:textId="5BA17E1E"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Hellenic Republic</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01A458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485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AEA805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C82AB8C"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13F675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30</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86CADC0" w14:textId="3C28030B"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Georgia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C52A41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96D989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56993C5F"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BFBEE8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AFA94A0" w14:textId="3D5A42A6"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Kingdom of Spain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A2480F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505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574381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50897E46"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FADFD2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0D67A11" w14:textId="01A5DAA1"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Kingdom of the Netherlands</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F15CC6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523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24F1FF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01293CD2"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5BE2AD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33</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B7DFA55" w14:textId="34EEF6E8"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India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AF9574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449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A956AA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9AAA7AC"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60F07F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34</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9B0CFF2" w14:textId="36DD6611"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Indonesia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F262DA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501</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6B21A5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71273E7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2EF406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35</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F85D3B4" w14:textId="66E74856"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Iraq</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C17940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663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F95CEB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4286D73A"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993E66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36</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9FA8D15" w14:textId="18FD8F82"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Islamic Republic of Iran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C0310A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CA3C9F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F836BFD"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9FB9A2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37</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455619F" w14:textId="19E16021"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Ireland</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A8EE4F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509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6F3515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B7748CF"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FD2A16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38</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E86B3C0" w14:textId="79C618C8"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Iceland</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0AAA39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639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D52C5B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1656BDE"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A30EC7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39</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1EB6A37" w14:textId="61ED9FEA"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State of Israel</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F569E8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486</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90CF6D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95E3ECB"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AE8097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40</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2C06165" w14:textId="3181D5BE" w:rsidR="0043591F" w:rsidRPr="00C453B0" w:rsidRDefault="0043591F"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Jap</w:t>
            </w:r>
            <w:r w:rsidR="00805FDE" w:rsidRPr="00C453B0">
              <w:rPr>
                <w:rStyle w:val="text-justify"/>
                <w:rFonts w:asciiTheme="minorHAnsi" w:hAnsiTheme="minorHAnsi" w:cstheme="minorHAnsi"/>
                <w:color w:val="333333"/>
                <w:sz w:val="24"/>
                <w:szCs w:val="24"/>
                <w:lang w:val="en-US"/>
              </w:rPr>
              <w:t>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9650B8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66 483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477F77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JPY</w:t>
            </w:r>
          </w:p>
        </w:tc>
      </w:tr>
      <w:tr w:rsidR="0043591F" w:rsidRPr="00C453B0" w14:paraId="53085B3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F9BB70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3CA6E9A" w14:textId="23F88FAE"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Hashemite Kingdom of Jordan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801CD9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466</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8398DF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DA2C836"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29FBA5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4BBD33A" w14:textId="6DFC1C83"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Canada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4A3201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768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1127F1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CAD</w:t>
            </w:r>
          </w:p>
        </w:tc>
      </w:tr>
      <w:tr w:rsidR="0043591F" w:rsidRPr="00C453B0" w14:paraId="26F01B39"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8E7893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43</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5872B3D" w14:textId="5DC34ACF"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State of Qatar</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D92A87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E55A6E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A2EAA9F"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4511B7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44</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6989D0C" w14:textId="5EA7F994"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Kazakhstan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7CD9AE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5BC0C4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E2E7E56"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B54788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45</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2A0493A" w14:textId="689C1C0B"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Kenya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A2617C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438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26B01B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CE92F50"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8B1787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46</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B6660AA" w14:textId="247B6BA6" w:rsidR="0043591F" w:rsidRPr="00C453B0" w:rsidRDefault="00805FD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Colombia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1973CE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678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207B64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5BBC72DA"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8C9089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35C9FA4" w14:textId="4838D75F"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Democratic People's Republic of Korea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365354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495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CBA222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B0F562B"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78F02B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48</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468FBED" w14:textId="32E3DBE4"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Korea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A95A92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489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A88541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92EB802"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669789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49</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74482A4" w14:textId="3814C028"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Cuba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A54872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465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7D09D4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BA7CC53"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056114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50</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0E27205" w14:textId="2BCD6871"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State of Kuwait</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A3CE26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CC5CF1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8833FB3"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F5673E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2AA3AE4" w14:textId="0160667A"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Lebanese Republic</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7A216F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670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057EF4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23F98221"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E2F85C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lastRenderedPageBreak/>
              <w:t>52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02AFAC8" w14:textId="1E4855AF"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State of Libya </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BE390F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438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43C2F9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2E4A6E6"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601E52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53</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1C12014" w14:textId="1C70E490"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Lithuania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8F84BF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477</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888605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53F70A30"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8E38F5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54</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CFF930A" w14:textId="63E6FC07"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Grand Duchy of Luxembourg</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3B8BF9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534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19A352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4413342"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74EC38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55</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3B0080E" w14:textId="76B52FBD"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Latvia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331DE2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503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B24223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7E3E195"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45839F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56</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7B40A59" w14:textId="3853493A" w:rsidR="0043591F" w:rsidRPr="00C453B0" w:rsidRDefault="00261AFE" w:rsidP="00F06B47">
            <w:pPr>
              <w:spacing w:after="0" w:line="240" w:lineRule="auto"/>
              <w:rPr>
                <w:rFonts w:asciiTheme="minorHAnsi" w:hAnsiTheme="minorHAnsi" w:cstheme="minorHAnsi"/>
                <w:color w:val="333333"/>
                <w:sz w:val="24"/>
                <w:szCs w:val="24"/>
                <w:lang w:val="en-US"/>
              </w:rPr>
            </w:pPr>
            <w:r w:rsidRPr="00C453B0">
              <w:rPr>
                <w:rStyle w:val="text-justify"/>
                <w:rFonts w:asciiTheme="minorHAnsi" w:hAnsiTheme="minorHAnsi" w:cstheme="minorHAnsi"/>
                <w:color w:val="333333"/>
                <w:sz w:val="24"/>
                <w:szCs w:val="24"/>
                <w:lang w:val="en-US"/>
              </w:rPr>
              <w:t>Republic of Macedonia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0FDE7E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424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7B64E3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7774A2DE"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C51FB2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57</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01CE1D4" w14:textId="2AA901B1"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justify"/>
                <w:rFonts w:asciiTheme="minorHAnsi" w:hAnsiTheme="minorHAnsi" w:cstheme="minorHAnsi"/>
                <w:color w:val="333333"/>
                <w:sz w:val="24"/>
                <w:szCs w:val="24"/>
                <w:lang w:val="en-US"/>
              </w:rPr>
              <w:t>Mal</w:t>
            </w:r>
            <w:r w:rsidR="00261AFE" w:rsidRPr="00C453B0">
              <w:rPr>
                <w:rStyle w:val="text-justify"/>
                <w:rFonts w:asciiTheme="minorHAnsi" w:hAnsiTheme="minorHAnsi" w:cstheme="minorHAnsi"/>
                <w:color w:val="333333"/>
                <w:sz w:val="24"/>
                <w:szCs w:val="24"/>
                <w:lang w:val="en-US"/>
              </w:rPr>
              <w:t>aysia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F1079F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446</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6243E3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85676DD"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099106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58</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B169BFB" w14:textId="3A8F2AE5" w:rsidR="0043591F" w:rsidRPr="00C453B0" w:rsidRDefault="00261AF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Kingdom of Morocco</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D6AA2E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432</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EF7828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1C1958E9"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81ADA9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59</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941D389" w14:textId="5828C94E"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United Mexican States</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D5D1D7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631</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83F367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18C091A1"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374A8C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60</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D7BB4BA" w14:textId="70EC8134"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Moldova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DD14CF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456</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18364D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FB66C81"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E9F9B3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C116824" w14:textId="3E30484E"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Federal Republic of Germany</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2D4EF8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523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DF65F6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2D6A9D3"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46D4DE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0537EB9" w14:textId="634F11DA"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Federal Republic of Nigeria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E31623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520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790A35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104582A"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03DFB7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63</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4E4C8B7" w14:textId="5A28D923"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Kingdom of Norway</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7F4EF1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5015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A84502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NOK</w:t>
            </w:r>
          </w:p>
        </w:tc>
      </w:tr>
      <w:tr w:rsidR="0043591F" w:rsidRPr="00C453B0" w14:paraId="202FC95E"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EB7153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64</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0B64756" w14:textId="2E3553D1"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New Zealand</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BDB6BF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780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BCA6FC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12BF129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44CD01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65</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1D91F35" w14:textId="473D83AE"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Islamic Republic of Pakistan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18F2E5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452</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CF088D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036EF278"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738632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66</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9408929" w14:textId="30D7D2BC"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Palestinian National Authority</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BDADA5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486</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5F7EDE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BC73EAE"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2588B8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67</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9ECD09F" w14:textId="2DACD44B"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Peru</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D0C27C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647</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65F944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4F887352"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5BC747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68</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9CD28EF" w14:textId="4A74E7DC"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Portuguese Republic</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EA8570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492</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B1E96B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7911673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0BCFB4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69</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D001774" w14:textId="291A2611"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South Africa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790760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612</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C0C25C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0FAC7C38"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BB12D1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70</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71C17FC" w14:textId="7A54D930"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Russian Federation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BD0FAB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551</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B2EDBA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2210B25"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72623D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D3900F6" w14:textId="5F2AF0A7" w:rsidR="0043591F" w:rsidRPr="00C453B0" w:rsidRDefault="0043591F"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w:t>
            </w:r>
            <w:r w:rsidR="005818AE" w:rsidRPr="00C453B0">
              <w:rPr>
                <w:rStyle w:val="text-justify"/>
                <w:rFonts w:asciiTheme="minorHAnsi" w:hAnsiTheme="minorHAnsi" w:cstheme="minorHAnsi"/>
                <w:color w:val="333333"/>
                <w:sz w:val="24"/>
                <w:szCs w:val="24"/>
                <w:lang w:val="en-US"/>
              </w:rPr>
              <w:t>omania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EE6B6C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453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3FDFEB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5A888237"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8B5566C"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FC127C1" w14:textId="7C8A2A03"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Serbia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01EEBA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460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D427B7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57F27D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1F851F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73</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E6D76B3" w14:textId="2509BB90"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Singapore</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86FA88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688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EA1852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0A4C6B99"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A27BC1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74</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166C007" w14:textId="0CA39791"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Slovak Republic</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DE19CF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520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34E9F9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113F536"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0C891F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75</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9949237" w14:textId="35BD75FA"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Slovenia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3BA078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476</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2BF545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18CEC88"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5B2DD6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76</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9E48885" w14:textId="7E1A6B20"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United States of America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F56107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714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3C256E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19F7BE38"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65AE69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77</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84DDA44" w14:textId="5E25336B"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Syrian Arab Republic</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DBB5C9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620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7DCBAD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48B024E5"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049191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78</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F54BB1C" w14:textId="6FA6D0E1"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Swiss Confederation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09AF1A6"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768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33523E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CHF</w:t>
            </w:r>
          </w:p>
        </w:tc>
      </w:tr>
      <w:tr w:rsidR="0043591F" w:rsidRPr="00C453B0" w14:paraId="5FF82222"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884515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79</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7304805" w14:textId="045F0201"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Kingdom of Sweden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247DF7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4834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A55284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SEK</w:t>
            </w:r>
          </w:p>
        </w:tc>
      </w:tr>
      <w:tr w:rsidR="0043591F" w:rsidRPr="00C453B0" w14:paraId="68097FBC"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D425E7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lastRenderedPageBreak/>
              <w:t>80</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62F25EC" w14:textId="0ECC1CFF"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Kingdom of Thailand</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9CE79A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464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11E720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614849A"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F763F8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6706EB9" w14:textId="0DA67F97" w:rsidR="0043591F" w:rsidRPr="00C453B0" w:rsidRDefault="0043591F"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Ta</w:t>
            </w:r>
            <w:r w:rsidR="005818AE" w:rsidRPr="00C453B0">
              <w:rPr>
                <w:rStyle w:val="text-justify"/>
                <w:rFonts w:asciiTheme="minorHAnsi" w:hAnsiTheme="minorHAnsi" w:cstheme="minorHAnsi"/>
                <w:color w:val="333333"/>
                <w:sz w:val="24"/>
                <w:szCs w:val="24"/>
                <w:lang w:val="en-US"/>
              </w:rPr>
              <w:t>i</w:t>
            </w:r>
            <w:r w:rsidRPr="00C453B0">
              <w:rPr>
                <w:rStyle w:val="text-justify"/>
                <w:rFonts w:asciiTheme="minorHAnsi" w:hAnsiTheme="minorHAnsi" w:cstheme="minorHAnsi"/>
                <w:color w:val="333333"/>
                <w:sz w:val="24"/>
                <w:szCs w:val="24"/>
                <w:lang w:val="en-US"/>
              </w:rPr>
              <w:t>wan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2545DA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503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99A0DE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EB8E4C8"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C2FE36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434EAD8" w14:textId="76B4ED7F"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Tunisia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D22524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421</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8BB911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E368EA3"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62DC1E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83</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475388C" w14:textId="437159A9"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Turkey</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0074D72"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620</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332C82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6DED61A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E0AE95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84</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3A69E8D" w14:textId="77777777" w:rsidR="0043591F" w:rsidRPr="00C453B0" w:rsidRDefault="0043591F"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Turkmenistan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A1D48E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464</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083DE2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2433F2B4"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6C7BF9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85</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80F1817" w14:textId="14DDF738" w:rsidR="0043591F" w:rsidRPr="00C453B0" w:rsidRDefault="0043591F"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Ukrain</w:t>
            </w:r>
            <w:r w:rsidR="005818AE" w:rsidRPr="00C453B0">
              <w:rPr>
                <w:rStyle w:val="text-justify"/>
                <w:rFonts w:asciiTheme="minorHAnsi" w:hAnsiTheme="minorHAnsi" w:cstheme="minorHAnsi"/>
                <w:color w:val="333333"/>
                <w:sz w:val="24"/>
                <w:szCs w:val="24"/>
                <w:lang w:val="en-US"/>
              </w:rPr>
              <w:t>e</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61C28A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459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151A50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230162A"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7F2A6F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86</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2FC9884" w14:textId="754E2A52"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Republic of Uzbekistan</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F73D5C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448</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9DBD967"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41D83636"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9CF299E"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87</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B7C5C81" w14:textId="0436FBDA"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Bolivarian Republic of Venezuela</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CF58CF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779</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32EB4B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4A9ECD3E"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EA48C03"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88</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99C1320" w14:textId="79A72501" w:rsidR="0043591F" w:rsidRPr="00C453B0" w:rsidRDefault="005818AE"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Hungary</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39689C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130078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36EE1AF0"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934AAA0"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89</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4829392" w14:textId="3FE91D9F" w:rsidR="0043591F" w:rsidRPr="00C453B0" w:rsidRDefault="000E72F8"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United Kingdom of Great Britain and Northern Ireland</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063FA8B"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473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368F6A4F"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GBP</w:t>
            </w:r>
          </w:p>
        </w:tc>
      </w:tr>
      <w:tr w:rsidR="0043591F" w:rsidRPr="00C453B0" w14:paraId="72F5C33B"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678C328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90</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87BD1AC" w14:textId="47BA0876" w:rsidR="0043591F" w:rsidRPr="00C453B0" w:rsidRDefault="000E72F8"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Socialist Republic of Vietnam</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1127586D"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593</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D78162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USD</w:t>
            </w:r>
          </w:p>
        </w:tc>
      </w:tr>
      <w:tr w:rsidR="0043591F" w:rsidRPr="00C453B0" w14:paraId="70A91EE8"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94FA711"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91</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5FC92219" w14:textId="4538FD96" w:rsidR="0043591F" w:rsidRPr="00C453B0" w:rsidRDefault="000E72F8"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Italian Republic</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22DFAA4"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541</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78F52C15"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r w:rsidR="0043591F" w:rsidRPr="00C453B0" w14:paraId="6E46D20C" w14:textId="77777777" w:rsidTr="00335F40">
        <w:tc>
          <w:tcPr>
            <w:tcW w:w="7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3139F19"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92</w:t>
            </w:r>
          </w:p>
        </w:tc>
        <w:tc>
          <w:tcPr>
            <w:tcW w:w="450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42CB3C74" w14:textId="50C36DA3" w:rsidR="0043591F" w:rsidRPr="00C453B0" w:rsidRDefault="000E72F8" w:rsidP="00F06B47">
            <w:pPr>
              <w:spacing w:after="0" w:line="240" w:lineRule="auto"/>
              <w:rPr>
                <w:rStyle w:val="text-justify"/>
                <w:lang w:val="en-US"/>
              </w:rPr>
            </w:pPr>
            <w:r w:rsidRPr="00C453B0">
              <w:rPr>
                <w:rStyle w:val="text-justify"/>
                <w:rFonts w:asciiTheme="minorHAnsi" w:hAnsiTheme="minorHAnsi" w:cstheme="minorHAnsi"/>
                <w:color w:val="333333"/>
                <w:sz w:val="24"/>
                <w:szCs w:val="24"/>
                <w:lang w:val="en-US"/>
              </w:rPr>
              <w:t>United Arab Emirates</w:t>
            </w:r>
          </w:p>
        </w:tc>
        <w:tc>
          <w:tcPr>
            <w:tcW w:w="2525"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09DAF4BA"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495</w:t>
            </w:r>
          </w:p>
        </w:tc>
        <w:tc>
          <w:tcPr>
            <w:tcW w:w="2151" w:type="dxa"/>
            <w:tcBorders>
              <w:bottom w:val="single" w:sz="6" w:space="0" w:color="auto"/>
              <w:right w:val="single" w:sz="6" w:space="0" w:color="auto"/>
            </w:tcBorders>
            <w:shd w:val="clear" w:color="auto" w:fill="FFFFFF"/>
            <w:tcMar>
              <w:top w:w="75" w:type="dxa"/>
              <w:left w:w="150" w:type="dxa"/>
              <w:bottom w:w="75" w:type="dxa"/>
              <w:right w:w="75" w:type="dxa"/>
            </w:tcMar>
            <w:vAlign w:val="center"/>
            <w:hideMark/>
          </w:tcPr>
          <w:p w14:paraId="2FEB3B18" w14:textId="77777777" w:rsidR="0043591F" w:rsidRPr="00C453B0" w:rsidRDefault="0043591F" w:rsidP="00F06B47">
            <w:pPr>
              <w:spacing w:after="0" w:line="240" w:lineRule="auto"/>
              <w:rPr>
                <w:rFonts w:asciiTheme="minorHAnsi" w:hAnsiTheme="minorHAnsi" w:cstheme="minorHAnsi"/>
                <w:color w:val="333333"/>
                <w:sz w:val="24"/>
                <w:szCs w:val="24"/>
                <w:lang w:val="en-US"/>
              </w:rPr>
            </w:pPr>
            <w:r w:rsidRPr="00C453B0">
              <w:rPr>
                <w:rStyle w:val="text-center"/>
                <w:rFonts w:asciiTheme="minorHAnsi" w:hAnsiTheme="minorHAnsi" w:cstheme="minorHAnsi"/>
                <w:color w:val="333333"/>
                <w:sz w:val="24"/>
                <w:szCs w:val="24"/>
                <w:lang w:val="en-US"/>
              </w:rPr>
              <w:t>EUR</w:t>
            </w:r>
          </w:p>
        </w:tc>
      </w:tr>
    </w:tbl>
    <w:p w14:paraId="2DF4F765" w14:textId="77777777" w:rsidR="002E1301" w:rsidRPr="00F06B47" w:rsidRDefault="002E1301" w:rsidP="00B4140C">
      <w:pPr>
        <w:spacing w:after="0" w:line="240" w:lineRule="auto"/>
        <w:rPr>
          <w:rFonts w:asciiTheme="minorHAnsi" w:hAnsiTheme="minorHAnsi" w:cstheme="minorHAnsi"/>
          <w:sz w:val="24"/>
          <w:szCs w:val="24"/>
        </w:rPr>
      </w:pPr>
    </w:p>
    <w:sectPr w:rsidR="002E1301" w:rsidRPr="00F06B47" w:rsidSect="0025012D">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5D8E1" w14:textId="77777777" w:rsidR="007127AF" w:rsidRDefault="007127AF" w:rsidP="00215E77">
      <w:pPr>
        <w:spacing w:after="0" w:line="240" w:lineRule="auto"/>
      </w:pPr>
      <w:r>
        <w:separator/>
      </w:r>
    </w:p>
  </w:endnote>
  <w:endnote w:type="continuationSeparator" w:id="0">
    <w:p w14:paraId="7472C0D0" w14:textId="77777777" w:rsidR="007127AF" w:rsidRDefault="007127AF" w:rsidP="0021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9606D" w14:textId="77777777" w:rsidR="007127AF" w:rsidRDefault="007127AF" w:rsidP="00215E77">
      <w:pPr>
        <w:spacing w:after="0" w:line="240" w:lineRule="auto"/>
      </w:pPr>
      <w:r>
        <w:separator/>
      </w:r>
    </w:p>
  </w:footnote>
  <w:footnote w:type="continuationSeparator" w:id="0">
    <w:p w14:paraId="43BE6A88" w14:textId="77777777" w:rsidR="007127AF" w:rsidRDefault="007127AF" w:rsidP="00215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301"/>
    <w:rsid w:val="000129B6"/>
    <w:rsid w:val="000E72F8"/>
    <w:rsid w:val="0018452F"/>
    <w:rsid w:val="00197707"/>
    <w:rsid w:val="001E71AB"/>
    <w:rsid w:val="00210A6D"/>
    <w:rsid w:val="00215E77"/>
    <w:rsid w:val="0025012D"/>
    <w:rsid w:val="00261AFE"/>
    <w:rsid w:val="0027774F"/>
    <w:rsid w:val="0028116C"/>
    <w:rsid w:val="002E1301"/>
    <w:rsid w:val="00335F40"/>
    <w:rsid w:val="003D5AC9"/>
    <w:rsid w:val="00433743"/>
    <w:rsid w:val="0043591F"/>
    <w:rsid w:val="00463EE6"/>
    <w:rsid w:val="00520802"/>
    <w:rsid w:val="00562715"/>
    <w:rsid w:val="005818AE"/>
    <w:rsid w:val="005874A5"/>
    <w:rsid w:val="005B2B5C"/>
    <w:rsid w:val="00606CAA"/>
    <w:rsid w:val="006C6A0E"/>
    <w:rsid w:val="007127AF"/>
    <w:rsid w:val="007419B1"/>
    <w:rsid w:val="00765686"/>
    <w:rsid w:val="007B487D"/>
    <w:rsid w:val="007C17C6"/>
    <w:rsid w:val="007D4341"/>
    <w:rsid w:val="00805FDE"/>
    <w:rsid w:val="008918EA"/>
    <w:rsid w:val="008A5E70"/>
    <w:rsid w:val="00903E5B"/>
    <w:rsid w:val="009B7450"/>
    <w:rsid w:val="009F7E4E"/>
    <w:rsid w:val="00A30C0F"/>
    <w:rsid w:val="00A550AE"/>
    <w:rsid w:val="00A76A62"/>
    <w:rsid w:val="00B4140C"/>
    <w:rsid w:val="00BA6606"/>
    <w:rsid w:val="00BC7FD0"/>
    <w:rsid w:val="00C43923"/>
    <w:rsid w:val="00C453B0"/>
    <w:rsid w:val="00C6053F"/>
    <w:rsid w:val="00C916F0"/>
    <w:rsid w:val="00C96473"/>
    <w:rsid w:val="00D54257"/>
    <w:rsid w:val="00E83A3D"/>
    <w:rsid w:val="00EE48A3"/>
    <w:rsid w:val="00F06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FB56"/>
  <w15:docId w15:val="{A2C34080-5F04-4F15-B82E-CAD6C591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5E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5E77"/>
  </w:style>
  <w:style w:type="paragraph" w:styleId="Stopka">
    <w:name w:val="footer"/>
    <w:basedOn w:val="Normalny"/>
    <w:link w:val="StopkaZnak"/>
    <w:uiPriority w:val="99"/>
    <w:unhideWhenUsed/>
    <w:rsid w:val="00215E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5E77"/>
  </w:style>
  <w:style w:type="character" w:customStyle="1" w:styleId="text-center">
    <w:name w:val="text-center"/>
    <w:rsid w:val="0043591F"/>
  </w:style>
  <w:style w:type="character" w:styleId="Uwydatnienie">
    <w:name w:val="Emphasis"/>
    <w:uiPriority w:val="20"/>
    <w:qFormat/>
    <w:rsid w:val="0043591F"/>
    <w:rPr>
      <w:i/>
      <w:iCs/>
    </w:rPr>
  </w:style>
  <w:style w:type="character" w:customStyle="1" w:styleId="text-justify">
    <w:name w:val="text-justify"/>
    <w:rsid w:val="0043591F"/>
  </w:style>
  <w:style w:type="paragraph" w:styleId="Tytu">
    <w:name w:val="Title"/>
    <w:basedOn w:val="Normalny"/>
    <w:link w:val="TytuZnak"/>
    <w:uiPriority w:val="99"/>
    <w:qFormat/>
    <w:rsid w:val="0025012D"/>
    <w:pPr>
      <w:spacing w:after="0" w:line="240" w:lineRule="auto"/>
      <w:jc w:val="center"/>
    </w:pPr>
    <w:rPr>
      <w:rFonts w:ascii="Cambria" w:eastAsia="Times New Roman" w:hAnsi="Cambria"/>
      <w:b/>
      <w:bCs/>
      <w:kern w:val="28"/>
      <w:sz w:val="32"/>
      <w:szCs w:val="32"/>
      <w:lang w:val="x-none" w:eastAsia="x-none"/>
    </w:rPr>
  </w:style>
  <w:style w:type="character" w:customStyle="1" w:styleId="TytuZnak">
    <w:name w:val="Tytuł Znak"/>
    <w:link w:val="Tytu"/>
    <w:uiPriority w:val="99"/>
    <w:rsid w:val="0025012D"/>
    <w:rPr>
      <w:rFonts w:ascii="Cambria" w:eastAsia="Times New Roman" w:hAnsi="Cambria"/>
      <w:b/>
      <w:bCs/>
      <w:kern w:val="28"/>
      <w:sz w:val="32"/>
      <w:szCs w:val="32"/>
      <w:lang w:val="x-none" w:eastAsia="x-none"/>
    </w:rPr>
  </w:style>
  <w:style w:type="character" w:customStyle="1" w:styleId="searchmatch">
    <w:name w:val="searchmatch"/>
    <w:basedOn w:val="Domylnaczcionkaakapitu"/>
    <w:rsid w:val="0074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552">
      <w:bodyDiv w:val="1"/>
      <w:marLeft w:val="0"/>
      <w:marRight w:val="0"/>
      <w:marTop w:val="0"/>
      <w:marBottom w:val="0"/>
      <w:divBdr>
        <w:top w:val="none" w:sz="0" w:space="0" w:color="auto"/>
        <w:left w:val="none" w:sz="0" w:space="0" w:color="auto"/>
        <w:bottom w:val="none" w:sz="0" w:space="0" w:color="auto"/>
        <w:right w:val="none" w:sz="0" w:space="0" w:color="auto"/>
      </w:divBdr>
    </w:div>
    <w:div w:id="1785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491</Words>
  <Characters>2949</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.2021 zal 10 Wysokość dodatku zagranicznego bazowego</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zal 10 Wysokość dodatku zagranicznego bazowego</dc:title>
  <dc:subject/>
  <dc:creator>UMB</dc:creator>
  <cp:keywords/>
  <cp:lastModifiedBy>Michał Dobrowolski</cp:lastModifiedBy>
  <cp:revision>9</cp:revision>
  <dcterms:created xsi:type="dcterms:W3CDTF">2021-10-06T18:36:00Z</dcterms:created>
  <dcterms:modified xsi:type="dcterms:W3CDTF">2021-10-20T08:39:00Z</dcterms:modified>
</cp:coreProperties>
</file>