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E64A6" w:rsidRPr="00650153" w:rsidP="00A570C2" w14:paraId="73A740B6" w14:textId="2355923B">
      <w:pPr>
        <w:pStyle w:val="Title"/>
        <w:bidi w:val="0"/>
      </w:pPr>
      <w:r>
        <w:rPr>
          <w:rtl w:val="0"/>
          <w:lang w:val="en-GB"/>
        </w:rPr>
        <w:t>Resolution no. 208/2021</w:t>
      </w:r>
    </w:p>
    <w:p w:rsidR="00CE64A6" w:rsidRPr="00650153" w:rsidP="00A570C2" w14:paraId="726A78AE" w14:textId="77777777">
      <w:pPr>
        <w:pStyle w:val="Title"/>
        <w:bidi w:val="0"/>
      </w:pPr>
      <w:r w:rsidRPr="00650153">
        <w:rPr>
          <w:rtl w:val="0"/>
          <w:lang w:val="en-GB"/>
        </w:rPr>
        <w:t>of the Senate of the Medical University of Bialystok</w:t>
      </w:r>
    </w:p>
    <w:p w:rsidR="00CE64A6" w:rsidRPr="00650153" w:rsidP="00A570C2" w14:paraId="79A4A112" w14:textId="62EAE0C6">
      <w:pPr>
        <w:pStyle w:val="Title"/>
        <w:bidi w:val="0"/>
      </w:pPr>
      <w:r>
        <w:rPr>
          <w:rtl w:val="0"/>
          <w:lang w:val="en-GB"/>
        </w:rPr>
        <w:t>dated 30.09.2021</w:t>
      </w:r>
    </w:p>
    <w:p w:rsidR="00036FB7" w:rsidRPr="00911714" w:rsidP="00A570C2" w14:paraId="3BC4251A" w14:textId="65E9EB53">
      <w:pPr>
        <w:pStyle w:val="Title"/>
        <w:bidi w:val="0"/>
        <w:spacing w:after="240"/>
      </w:pPr>
      <w:r w:rsidRPr="00650153">
        <w:rPr>
          <w:rtl w:val="0"/>
          <w:lang w:val="en-GB"/>
        </w:rPr>
        <w:t xml:space="preserve">on the appointment of supervisors and the commission in proceedings for the award of the degree of Doctor of Medical and Health Sciences in the discipline of Pharmaceutical Sciences </w:t>
        <w:br/>
        <w:t>to mgr Dawid Maliszewski</w:t>
      </w:r>
    </w:p>
    <w:p w:rsidR="00287455" w:rsidRPr="00911714" w:rsidP="00A570C2" w14:paraId="368A8217" w14:textId="77777777">
      <w:pPr>
        <w:pStyle w:val="Heading1"/>
        <w:bidi w:val="0"/>
        <w:spacing w:line="312" w:lineRule="auto"/>
      </w:pPr>
      <w:r w:rsidRPr="00911714">
        <w:rPr>
          <w:rtl w:val="0"/>
          <w:lang w:val="en-GB"/>
        </w:rPr>
        <w:t>Pursuant to:</w:t>
      </w:r>
    </w:p>
    <w:p w:rsidR="00287455" w:rsidRPr="00911714" w:rsidP="00A570C2" w14:paraId="2D720FE5" w14:textId="77777777">
      <w:pPr>
        <w:pStyle w:val="ListParagraph"/>
        <w:numPr>
          <w:ilvl w:val="0"/>
          <w:numId w:val="7"/>
        </w:numPr>
        <w:bidi w:val="0"/>
        <w:spacing w:line="312" w:lineRule="auto"/>
        <w:ind w:left="426"/>
        <w:rPr>
          <w:color w:val="auto"/>
        </w:rPr>
      </w:pPr>
      <w:r w:rsidRPr="00911714">
        <w:rPr>
          <w:color w:val="auto"/>
          <w:rtl w:val="0"/>
          <w:lang w:val="en-GB"/>
        </w:rPr>
        <w:t>art. 190 section 1, 4, 5 and 6, art. 197 point 2, art. 217 of the Act of 20 July 2018 r. The Law on Higher Education and Science (Journal of Laws of 2021, item 478, as amended)</w:t>
      </w:r>
      <w:bookmarkStart w:id="0" w:name="_GoBack"/>
      <w:bookmarkEnd w:id="0"/>
    </w:p>
    <w:p w:rsidR="00287455" w:rsidRPr="00911714" w:rsidP="00A570C2" w14:paraId="39E0683F" w14:textId="18823D9D">
      <w:pPr>
        <w:pStyle w:val="ListParagraph"/>
        <w:numPr>
          <w:ilvl w:val="0"/>
          <w:numId w:val="7"/>
        </w:numPr>
        <w:bidi w:val="0"/>
        <w:spacing w:line="312" w:lineRule="auto"/>
        <w:ind w:left="426"/>
        <w:rPr>
          <w:color w:val="auto"/>
        </w:rPr>
      </w:pPr>
      <w:r w:rsidRPr="00911714">
        <w:rPr>
          <w:color w:val="auto"/>
          <w:rtl w:val="0"/>
          <w:lang w:val="en-GB"/>
        </w:rPr>
        <w:t xml:space="preserve">§ 6 section 3 and appendix no. 1 to the Senate Resolution no. 91/2019 of 24.10.2019, determining the procedure for awarding the degree of Doctor and the degree of Habilitated Doctor at the Medical University of Bialystok </w:t>
      </w:r>
    </w:p>
    <w:p w:rsidR="00614CA8" w:rsidRPr="00911714" w:rsidP="00A570C2" w14:paraId="43D37273" w14:textId="47844F3B">
      <w:pPr>
        <w:bidi w:val="0"/>
        <w:spacing w:after="0" w:line="312" w:lineRule="auto"/>
        <w:ind w:left="66"/>
        <w:rPr>
          <w:rFonts w:asciiTheme="minorHAnsi" w:hAnsiTheme="minorHAnsi" w:cstheme="minorHAnsi"/>
          <w:sz w:val="24"/>
          <w:szCs w:val="24"/>
        </w:rPr>
      </w:pPr>
      <w:r w:rsidRPr="00911714">
        <w:rPr>
          <w:rFonts w:asciiTheme="minorHAnsi" w:hAnsiTheme="minorHAnsi" w:cstheme="minorHAnsi"/>
          <w:sz w:val="24"/>
          <w:szCs w:val="24"/>
          <w:rtl w:val="0"/>
          <w:lang w:val="en-GB"/>
        </w:rPr>
        <w:t>the following shall be adopted:</w:t>
      </w:r>
    </w:p>
    <w:p w:rsidR="00614CA8" w:rsidRPr="00911714" w:rsidP="00A570C2" w14:paraId="5789949F" w14:textId="77777777">
      <w:pPr>
        <w:pStyle w:val="Heading1"/>
        <w:bidi w:val="0"/>
        <w:spacing w:line="312" w:lineRule="auto"/>
        <w:rPr>
          <w:b/>
        </w:rPr>
      </w:pPr>
      <w:r w:rsidRPr="00911714">
        <w:rPr>
          <w:b/>
          <w:rtl w:val="0"/>
          <w:lang w:val="en-GB"/>
        </w:rPr>
        <w:t>§ 1</w:t>
      </w:r>
    </w:p>
    <w:p w:rsidR="005B5704" w:rsidRPr="00911714" w:rsidP="00A570C2" w14:paraId="54176A8E" w14:textId="7F336810">
      <w:pPr>
        <w:bidi w:val="0"/>
        <w:spacing w:after="0" w:line="312" w:lineRule="auto"/>
        <w:rPr>
          <w:rFonts w:eastAsia="Times New Roman" w:asciiTheme="minorHAnsi" w:hAnsiTheme="minorHAnsi" w:cstheme="minorHAnsi"/>
          <w:sz w:val="24"/>
          <w:szCs w:val="24"/>
        </w:rPr>
      </w:pPr>
      <w:r w:rsidRPr="00911714">
        <w:rPr>
          <w:rFonts w:asciiTheme="minorHAnsi" w:hAnsiTheme="minorHAnsi" w:cstheme="minorHAnsi"/>
          <w:sz w:val="24"/>
          <w:szCs w:val="24"/>
          <w:rtl w:val="0"/>
          <w:lang w:val="en-GB"/>
        </w:rPr>
        <w:t xml:space="preserve">Senate of the Medical University of Bialystok in the proceedings for the award of the degree of Doctor of Medical and Health Sciences in the discipline of Pharmaceutical Sciences to mgr Dawid Maliszewski: </w:t>
      </w:r>
    </w:p>
    <w:p w:rsidR="00442216" w:rsidRPr="00911714" w:rsidP="00A570C2" w14:paraId="45A11A18" w14:textId="77777777">
      <w:pPr>
        <w:numPr>
          <w:ilvl w:val="0"/>
          <w:numId w:val="1"/>
        </w:numPr>
        <w:bidi w:val="0"/>
        <w:spacing w:after="0" w:line="312" w:lineRule="auto"/>
        <w:rPr>
          <w:rFonts w:asciiTheme="minorHAnsi" w:hAnsiTheme="minorHAnsi" w:cstheme="minorHAnsi"/>
          <w:sz w:val="24"/>
          <w:szCs w:val="24"/>
        </w:rPr>
      </w:pPr>
      <w:r w:rsidRPr="00911714">
        <w:rPr>
          <w:rFonts w:asciiTheme="minorHAnsi" w:hAnsiTheme="minorHAnsi" w:cstheme="minorHAnsi"/>
          <w:sz w:val="24"/>
          <w:szCs w:val="24"/>
          <w:rtl w:val="0"/>
          <w:lang w:val="en-GB"/>
        </w:rPr>
        <w:t>appoints supervisors of doctoral dissertation:</w:t>
      </w:r>
    </w:p>
    <w:p w:rsidR="005B5704" w:rsidRPr="00911714" w:rsidP="00A570C2" w14:paraId="215FBEC7" w14:textId="41ED2B99">
      <w:pPr>
        <w:pStyle w:val="ListParagraph"/>
        <w:numPr>
          <w:ilvl w:val="1"/>
          <w:numId w:val="9"/>
        </w:numPr>
        <w:bidi w:val="0"/>
        <w:spacing w:line="312" w:lineRule="auto"/>
        <w:ind w:left="1134"/>
        <w:rPr>
          <w:color w:val="auto"/>
        </w:rPr>
      </w:pPr>
      <w:r w:rsidRPr="00911714">
        <w:rPr>
          <w:color w:val="auto"/>
          <w:rtl w:val="0"/>
          <w:lang w:val="en-GB"/>
        </w:rPr>
        <w:t>dr hab. Danuta Drozdowska,</w:t>
      </w:r>
    </w:p>
    <w:p w:rsidR="00442216" w:rsidRPr="000B3204" w:rsidP="00A570C2" w14:paraId="2F0E91FC" w14:textId="31DF609C">
      <w:pPr>
        <w:pStyle w:val="ListParagraph"/>
        <w:numPr>
          <w:ilvl w:val="1"/>
          <w:numId w:val="9"/>
        </w:numPr>
        <w:bidi w:val="0"/>
        <w:spacing w:line="312" w:lineRule="auto"/>
        <w:ind w:left="1134"/>
        <w:rPr>
          <w:color w:val="auto"/>
        </w:rPr>
      </w:pPr>
      <w:r w:rsidRPr="000B3204">
        <w:rPr>
          <w:color w:val="auto"/>
          <w:rtl w:val="0"/>
          <w:lang w:val="en-GB"/>
        </w:rPr>
        <w:t>prof. dr Rasime Demirel, Department of Biology, Eskisehir Technical University, Turkey;</w:t>
      </w:r>
    </w:p>
    <w:p w:rsidR="005B5704" w:rsidRPr="00911714" w:rsidP="00A570C2" w14:paraId="6F4B508C" w14:textId="77777777">
      <w:pPr>
        <w:numPr>
          <w:ilvl w:val="0"/>
          <w:numId w:val="1"/>
        </w:numPr>
        <w:bidi w:val="0"/>
        <w:spacing w:after="0" w:line="312" w:lineRule="auto"/>
        <w:rPr>
          <w:rFonts w:asciiTheme="minorHAnsi" w:hAnsiTheme="minorHAnsi" w:cstheme="minorHAnsi"/>
          <w:sz w:val="24"/>
          <w:szCs w:val="24"/>
        </w:rPr>
      </w:pPr>
      <w:r w:rsidRPr="00911714">
        <w:rPr>
          <w:rFonts w:asciiTheme="minorHAnsi" w:hAnsiTheme="minorHAnsi" w:cstheme="minorHAnsi"/>
          <w:sz w:val="24"/>
          <w:szCs w:val="24"/>
          <w:rtl w:val="0"/>
          <w:lang w:val="en-GB"/>
        </w:rPr>
        <w:t xml:space="preserve">appoints a commission composed of: </w:t>
      </w:r>
    </w:p>
    <w:p w:rsidR="0097357B" w:rsidRPr="00911714" w:rsidP="00A570C2" w14:paraId="375DEEE4" w14:textId="182BEADB">
      <w:pPr>
        <w:pStyle w:val="ListParagraph"/>
        <w:bidi w:val="0"/>
        <w:spacing w:line="312" w:lineRule="auto"/>
        <w:rPr>
          <w:color w:val="auto"/>
        </w:rPr>
      </w:pPr>
      <w:r w:rsidRPr="00911714">
        <w:rPr>
          <w:color w:val="auto"/>
          <w:rtl w:val="0"/>
          <w:lang w:val="en-GB"/>
        </w:rPr>
        <w:t>prof. dr hab. Jerzy Pałka – chairman,</w:t>
      </w:r>
    </w:p>
    <w:p w:rsidR="00CE64A6" w:rsidRPr="00911714" w:rsidP="00A570C2" w14:paraId="29A26730" w14:textId="67DD8CCD">
      <w:pPr>
        <w:pStyle w:val="ListParagraph"/>
        <w:bidi w:val="0"/>
        <w:spacing w:line="312" w:lineRule="auto"/>
        <w:rPr>
          <w:color w:val="auto"/>
        </w:rPr>
      </w:pPr>
      <w:r w:rsidRPr="00911714">
        <w:rPr>
          <w:color w:val="auto"/>
          <w:rtl w:val="0"/>
          <w:lang w:val="en-GB"/>
        </w:rPr>
        <w:t>prof. dr hab. Krzysztof Bielawski,</w:t>
      </w:r>
    </w:p>
    <w:p w:rsidR="00CE64A6" w:rsidRPr="00911714" w:rsidP="00A570C2" w14:paraId="565D656B" w14:textId="396F8BFC">
      <w:pPr>
        <w:pStyle w:val="ListParagraph"/>
        <w:bidi w:val="0"/>
        <w:spacing w:line="312" w:lineRule="auto"/>
        <w:rPr>
          <w:color w:val="auto"/>
        </w:rPr>
      </w:pPr>
      <w:r w:rsidRPr="00911714">
        <w:rPr>
          <w:color w:val="auto"/>
          <w:rtl w:val="0"/>
          <w:lang w:val="en-GB"/>
        </w:rPr>
        <w:t>prof. dr hab. Dariusz Pawlak,</w:t>
      </w:r>
    </w:p>
    <w:p w:rsidR="00D83B76" w:rsidRPr="00911714" w:rsidP="00A570C2" w14:paraId="58089090" w14:textId="075A1186">
      <w:pPr>
        <w:pStyle w:val="ListParagraph"/>
        <w:bidi w:val="0"/>
        <w:spacing w:line="312" w:lineRule="auto"/>
        <w:rPr>
          <w:color w:val="auto"/>
        </w:rPr>
      </w:pPr>
      <w:r w:rsidRPr="00911714">
        <w:rPr>
          <w:color w:val="auto"/>
          <w:rtl w:val="0"/>
          <w:lang w:val="en-GB"/>
        </w:rPr>
        <w:t>prof. dr hab. Elżbieta Skrzydlewska,</w:t>
      </w:r>
    </w:p>
    <w:p w:rsidR="00CE64A6" w:rsidRPr="00911714" w:rsidP="00A570C2" w14:paraId="5B9EC438" w14:textId="255F0664">
      <w:pPr>
        <w:pStyle w:val="ListParagraph"/>
        <w:bidi w:val="0"/>
        <w:spacing w:line="312" w:lineRule="auto"/>
        <w:rPr>
          <w:color w:val="auto"/>
        </w:rPr>
      </w:pPr>
      <w:r w:rsidRPr="00911714">
        <w:rPr>
          <w:color w:val="auto"/>
          <w:rtl w:val="0"/>
          <w:lang w:val="en-GB"/>
        </w:rPr>
        <w:t>prof. dr hab. Katarzyna Winnicka,</w:t>
      </w:r>
    </w:p>
    <w:p w:rsidR="00CE64A6" w:rsidRPr="00A570C2" w:rsidP="00A570C2" w14:paraId="74DA855D" w14:textId="340C7DD3">
      <w:pPr>
        <w:pStyle w:val="ListParagraph"/>
        <w:bidi w:val="0"/>
        <w:spacing w:line="312" w:lineRule="auto"/>
        <w:rPr>
          <w:color w:val="auto"/>
        </w:rPr>
      </w:pPr>
      <w:r w:rsidRPr="00A570C2">
        <w:rPr>
          <w:color w:val="auto"/>
          <w:rtl w:val="0"/>
          <w:lang w:val="en-GB"/>
        </w:rPr>
        <w:t>dr hab. Karol Kramkowski,</w:t>
      </w:r>
    </w:p>
    <w:p w:rsidR="00A570C2" w:rsidRPr="00A570C2" w:rsidP="00A570C2" w14:paraId="6C373B91" w14:textId="4A04D25A">
      <w:pPr>
        <w:pStyle w:val="ListParagraph"/>
        <w:bidi w:val="0"/>
        <w:spacing w:line="312" w:lineRule="auto"/>
        <w:rPr>
          <w:color w:val="auto"/>
        </w:rPr>
      </w:pPr>
      <w:r w:rsidRPr="00A570C2">
        <w:rPr>
          <w:color w:val="auto"/>
          <w:rtl w:val="0"/>
          <w:lang w:val="en-GB"/>
        </w:rPr>
        <w:t>dr hab. Danuta Drozdowska – supervisor,</w:t>
      </w:r>
    </w:p>
    <w:p w:rsidR="00A570C2" w:rsidRPr="00A570C2" w:rsidP="00A570C2" w14:paraId="5E43DB0C" w14:textId="3AC300BC">
      <w:pPr>
        <w:pStyle w:val="ListParagraph"/>
        <w:bidi w:val="0"/>
        <w:spacing w:line="312" w:lineRule="auto"/>
        <w:rPr>
          <w:color w:val="auto"/>
        </w:rPr>
      </w:pPr>
      <w:r w:rsidRPr="00A570C2">
        <w:rPr>
          <w:color w:val="auto"/>
          <w:rtl w:val="0"/>
          <w:lang w:val="en-GB"/>
        </w:rPr>
        <w:t>prof. dr Rasime Demirel – supervisor.</w:t>
      </w:r>
    </w:p>
    <w:p w:rsidR="00614CA8" w:rsidRPr="00287455" w:rsidP="00A570C2" w14:paraId="3E1FCAF0" w14:textId="77777777">
      <w:pPr>
        <w:pStyle w:val="Heading1"/>
        <w:bidi w:val="0"/>
        <w:spacing w:line="312" w:lineRule="auto"/>
        <w:rPr>
          <w:b/>
        </w:rPr>
      </w:pPr>
      <w:r w:rsidRPr="00287455">
        <w:rPr>
          <w:b/>
          <w:rtl w:val="0"/>
          <w:lang w:val="en-GB"/>
        </w:rPr>
        <w:t>§ 2</w:t>
      </w:r>
    </w:p>
    <w:p w:rsidR="00614CA8" w:rsidRPr="00287455" w:rsidP="00A570C2" w14:paraId="64B9223E" w14:textId="77777777">
      <w:pPr>
        <w:bidi w:val="0"/>
        <w:spacing w:line="312" w:lineRule="auto"/>
        <w:rPr>
          <w:rFonts w:asciiTheme="minorHAnsi" w:hAnsiTheme="minorHAnsi" w:cstheme="minorHAnsi"/>
          <w:sz w:val="24"/>
          <w:szCs w:val="24"/>
        </w:rPr>
      </w:pPr>
      <w:r w:rsidRPr="00287455">
        <w:rPr>
          <w:rFonts w:asciiTheme="minorHAnsi" w:hAnsiTheme="minorHAnsi" w:cstheme="minorHAnsi"/>
          <w:sz w:val="24"/>
          <w:szCs w:val="24"/>
          <w:rtl w:val="0"/>
          <w:lang w:val="en-GB"/>
        </w:rPr>
        <w:t>The resolution shall enter into effect as of the date of its adoption.</w:t>
      </w:r>
    </w:p>
    <w:p w:rsidR="0018480A" w:rsidRPr="00911714" w:rsidP="00A570C2" w14:paraId="5D8620DC" w14:textId="77777777">
      <w:pPr>
        <w:pStyle w:val="BodyText"/>
        <w:bidi w:val="0"/>
        <w:spacing w:after="240" w:line="312" w:lineRule="auto"/>
        <w:jc w:val="left"/>
        <w:rPr>
          <w:rFonts w:eastAsia="Calibri" w:asciiTheme="minorHAnsi" w:hAnsiTheme="minorHAnsi" w:cstheme="minorHAnsi"/>
          <w:b/>
          <w:lang w:eastAsia="en-US"/>
        </w:rPr>
      </w:pPr>
      <w:r w:rsidRPr="00911714">
        <w:rPr>
          <w:rFonts w:eastAsia="Calibri" w:asciiTheme="minorHAnsi" w:hAnsiTheme="minorHAnsi" w:cstheme="minorHAnsi"/>
          <w:b/>
          <w:rtl w:val="0"/>
          <w:lang w:val="en-GB" w:eastAsia="en-US"/>
        </w:rPr>
        <w:t>President of the Senate</w:t>
        <w:br/>
        <w:t xml:space="preserve"> Rector</w:t>
      </w:r>
    </w:p>
    <w:p w:rsidR="005A64D9" w:rsidRPr="00911714" w:rsidP="00A570C2" w14:paraId="1EB255C3" w14:textId="77777777">
      <w:pPr>
        <w:pStyle w:val="BodyText"/>
        <w:bidi w:val="0"/>
        <w:spacing w:line="312" w:lineRule="auto"/>
        <w:rPr>
          <w:rFonts w:asciiTheme="minorHAnsi" w:hAnsiTheme="minorHAnsi" w:cstheme="minorHAnsi"/>
          <w:b/>
        </w:rPr>
      </w:pPr>
      <w:r w:rsidRPr="00911714">
        <w:rPr>
          <w:rFonts w:eastAsia="Calibri" w:asciiTheme="minorHAnsi" w:hAnsiTheme="minorHAnsi" w:cstheme="minorHAnsi"/>
          <w:b/>
          <w:rtl w:val="0"/>
          <w:lang w:val="en-GB" w:eastAsia="en-US"/>
        </w:rPr>
        <w:t>prof. dr hab. Adam Krętowski</w:t>
      </w:r>
    </w:p>
    <w:sectPr w:rsidSect="00287455">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D474C"/>
    <w:multiLevelType w:val="hybridMultilevel"/>
    <w:tmpl w:val="0666C9EE"/>
    <w:lvl w:ilvl="0">
      <w:start w:val="1"/>
      <w:numFmt w:val="low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
    <w:nsid w:val="0E812689"/>
    <w:multiLevelType w:val="hybridMultilevel"/>
    <w:tmpl w:val="A1805242"/>
    <w:lvl w:ilvl="0">
      <w:start w:val="1"/>
      <w:numFmt w:val="bullet"/>
      <w:lvlText w:val=""/>
      <w:lvlJc w:val="left"/>
      <w:pPr>
        <w:ind w:left="780" w:hanging="360"/>
      </w:pPr>
      <w:rPr>
        <w:rFonts w:ascii="Symbol" w:hAnsi="Symbol" w:hint="default"/>
      </w:rPr>
    </w:lvl>
    <w:lvl w:ilvl="1">
      <w:start w:val="1"/>
      <w:numFmt w:val="bullet"/>
      <w:lvlText w:val=""/>
      <w:lvlJc w:val="left"/>
      <w:pPr>
        <w:ind w:left="1500" w:hanging="360"/>
      </w:pPr>
      <w:rPr>
        <w:rFonts w:ascii="Symbol" w:hAnsi="Symbol"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3C1C3925"/>
    <w:multiLevelType w:val="hybridMultilevel"/>
    <w:tmpl w:val="F5C672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1870C68"/>
    <w:multiLevelType w:val="hybridMultilevel"/>
    <w:tmpl w:val="45A4FB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762BE7"/>
    <w:multiLevelType w:val="hybridMultilevel"/>
    <w:tmpl w:val="02A6ECD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55BD002D"/>
    <w:multiLevelType w:val="hybridMultilevel"/>
    <w:tmpl w:val="B49EA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375017"/>
    <w:multiLevelType w:val="hybridMultilevel"/>
    <w:tmpl w:val="89D89E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77F4E83"/>
    <w:multiLevelType w:val="hybridMultilevel"/>
    <w:tmpl w:val="27AE9FFC"/>
    <w:lvl w:ilvl="0">
      <w:start w:val="1"/>
      <w:numFmt w:val="decimal"/>
      <w:lvlText w:val="%1."/>
      <w:lvlJc w:val="left"/>
      <w:pPr>
        <w:ind w:left="1080" w:hanging="360"/>
      </w:pPr>
      <w:rPr>
        <w:rFonts w:hint="default"/>
        <w:b w:val="0"/>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78FA6BE7"/>
    <w:multiLevelType w:val="hybridMultilevel"/>
    <w:tmpl w:val="3C62F180"/>
    <w:lvl w:ilvl="0">
      <w:start w:val="1"/>
      <w:numFmt w:val="decimal"/>
      <w:lvlText w:val="%1)"/>
      <w:lvlJc w:val="left"/>
      <w:pPr>
        <w:ind w:left="720" w:hanging="360"/>
      </w:pPr>
      <w:rPr>
        <w:rFonts w:eastAsia="Times New Roman" w:hint="default"/>
      </w:rPr>
    </w:lvl>
    <w:lvl w:ilvl="1">
      <w:start w:val="1"/>
      <w:numFmt w:val="lowerLetter"/>
      <w:pStyle w:val="ListParagraph"/>
      <w:lvlText w:val="%2)"/>
      <w:lvlJc w:val="left"/>
      <w:pPr>
        <w:ind w:left="1875" w:hanging="795"/>
      </w:pPr>
      <w:rPr>
        <w:rFonts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6"/>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85"/>
    <w:rsid w:val="00003429"/>
    <w:rsid w:val="000169D6"/>
    <w:rsid w:val="00036FB7"/>
    <w:rsid w:val="000B3204"/>
    <w:rsid w:val="000C3385"/>
    <w:rsid w:val="000D023B"/>
    <w:rsid w:val="001522BE"/>
    <w:rsid w:val="0018480A"/>
    <w:rsid w:val="001A39C1"/>
    <w:rsid w:val="001D1838"/>
    <w:rsid w:val="001D1D09"/>
    <w:rsid w:val="001E47EF"/>
    <w:rsid w:val="002319AE"/>
    <w:rsid w:val="002358C1"/>
    <w:rsid w:val="00287455"/>
    <w:rsid w:val="002E6DA9"/>
    <w:rsid w:val="00342AC8"/>
    <w:rsid w:val="0039681C"/>
    <w:rsid w:val="003F480F"/>
    <w:rsid w:val="00442216"/>
    <w:rsid w:val="00455541"/>
    <w:rsid w:val="00457661"/>
    <w:rsid w:val="0047019A"/>
    <w:rsid w:val="005400A8"/>
    <w:rsid w:val="00550EFE"/>
    <w:rsid w:val="005A64D9"/>
    <w:rsid w:val="005B5704"/>
    <w:rsid w:val="006074F0"/>
    <w:rsid w:val="0061020A"/>
    <w:rsid w:val="00614CA8"/>
    <w:rsid w:val="0061746B"/>
    <w:rsid w:val="006471C5"/>
    <w:rsid w:val="00650153"/>
    <w:rsid w:val="006D4E3E"/>
    <w:rsid w:val="006E4428"/>
    <w:rsid w:val="00714205"/>
    <w:rsid w:val="0075075D"/>
    <w:rsid w:val="007D6266"/>
    <w:rsid w:val="007E6EBA"/>
    <w:rsid w:val="00822C92"/>
    <w:rsid w:val="00842914"/>
    <w:rsid w:val="00881087"/>
    <w:rsid w:val="0089415A"/>
    <w:rsid w:val="008A6C04"/>
    <w:rsid w:val="00911714"/>
    <w:rsid w:val="0097357B"/>
    <w:rsid w:val="00977506"/>
    <w:rsid w:val="00A570C2"/>
    <w:rsid w:val="00AA0A6B"/>
    <w:rsid w:val="00AC1AB5"/>
    <w:rsid w:val="00C4240F"/>
    <w:rsid w:val="00C44A2E"/>
    <w:rsid w:val="00C47362"/>
    <w:rsid w:val="00C57690"/>
    <w:rsid w:val="00C809B9"/>
    <w:rsid w:val="00CE64A6"/>
    <w:rsid w:val="00D049FF"/>
    <w:rsid w:val="00D666B3"/>
    <w:rsid w:val="00D83B76"/>
    <w:rsid w:val="00D94E2E"/>
    <w:rsid w:val="00DD7449"/>
    <w:rsid w:val="00DF2855"/>
    <w:rsid w:val="00DF3328"/>
    <w:rsid w:val="00E5683F"/>
    <w:rsid w:val="00ED0AEC"/>
    <w:rsid w:val="00F94969"/>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docId w15:val="{980126FA-728E-4582-A9B1-2BCFA45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85"/>
    <w:pPr>
      <w:spacing w:after="200" w:line="276" w:lineRule="auto"/>
    </w:pPr>
    <w:rPr>
      <w:sz w:val="22"/>
      <w:szCs w:val="22"/>
      <w:lang w:eastAsia="en-US"/>
    </w:rPr>
  </w:style>
  <w:style w:type="paragraph" w:styleId="Heading1">
    <w:name w:val="heading 1"/>
    <w:basedOn w:val="Normal"/>
    <w:next w:val="Normal"/>
    <w:link w:val="Nagwek1Znak"/>
    <w:uiPriority w:val="9"/>
    <w:qFormat/>
    <w:rsid w:val="00287455"/>
    <w:pPr>
      <w:spacing w:after="0" w:line="360" w:lineRule="auto"/>
      <w:outlineLvl w:val="0"/>
    </w:pPr>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TekstpodstawowyZnak"/>
    <w:semiHidden/>
    <w:rsid w:val="0018480A"/>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BodyText"/>
    <w:semiHidden/>
    <w:rsid w:val="0018480A"/>
    <w:rPr>
      <w:rFonts w:ascii="Times New Roman" w:eastAsia="Times New Roman" w:hAnsi="Times New Roman"/>
      <w:sz w:val="24"/>
      <w:szCs w:val="24"/>
    </w:rPr>
  </w:style>
  <w:style w:type="paragraph" w:styleId="BalloonText">
    <w:name w:val="Balloon Text"/>
    <w:basedOn w:val="Normal"/>
    <w:link w:val="TekstdymkaZnak"/>
    <w:uiPriority w:val="99"/>
    <w:semiHidden/>
    <w:unhideWhenUsed/>
    <w:rsid w:val="00AA0A6B"/>
    <w:pPr>
      <w:spacing w:after="0" w:line="240" w:lineRule="auto"/>
    </w:pPr>
    <w:rPr>
      <w:rFonts w:ascii="Segoe UI" w:hAnsi="Segoe UI" w:cs="Segoe UI"/>
      <w:sz w:val="18"/>
      <w:szCs w:val="18"/>
    </w:rPr>
  </w:style>
  <w:style w:type="character" w:customStyle="1" w:styleId="TekstdymkaZnak">
    <w:name w:val="Tekst dymka Znak"/>
    <w:link w:val="BalloonText"/>
    <w:uiPriority w:val="99"/>
    <w:semiHidden/>
    <w:rsid w:val="00AA0A6B"/>
    <w:rPr>
      <w:rFonts w:ascii="Segoe UI" w:hAnsi="Segoe UI" w:cs="Segoe UI"/>
      <w:sz w:val="18"/>
      <w:szCs w:val="18"/>
      <w:lang w:eastAsia="en-US"/>
    </w:rPr>
  </w:style>
  <w:style w:type="paragraph" w:styleId="NoSpacing">
    <w:name w:val="No Spacing"/>
    <w:uiPriority w:val="1"/>
    <w:qFormat/>
    <w:rsid w:val="005B5704"/>
    <w:rPr>
      <w:rFonts w:ascii="Times New Roman" w:hAnsi="Times New Roman"/>
      <w:szCs w:val="22"/>
      <w:lang w:eastAsia="en-US"/>
    </w:rPr>
  </w:style>
  <w:style w:type="character" w:styleId="CommentReference">
    <w:name w:val="annotation reference"/>
    <w:uiPriority w:val="99"/>
    <w:semiHidden/>
    <w:unhideWhenUsed/>
    <w:rsid w:val="002319AE"/>
    <w:rPr>
      <w:sz w:val="16"/>
      <w:szCs w:val="16"/>
    </w:rPr>
  </w:style>
  <w:style w:type="paragraph" w:styleId="CommentText">
    <w:name w:val="annotation text"/>
    <w:basedOn w:val="Normal"/>
    <w:link w:val="TekstkomentarzaZnak"/>
    <w:uiPriority w:val="99"/>
    <w:semiHidden/>
    <w:unhideWhenUsed/>
    <w:rsid w:val="002319AE"/>
    <w:rPr>
      <w:sz w:val="20"/>
      <w:szCs w:val="20"/>
    </w:rPr>
  </w:style>
  <w:style w:type="character" w:customStyle="1" w:styleId="TekstkomentarzaZnak">
    <w:name w:val="Tekst komentarza Znak"/>
    <w:link w:val="CommentText"/>
    <w:uiPriority w:val="99"/>
    <w:semiHidden/>
    <w:rsid w:val="002319AE"/>
    <w:rPr>
      <w:lang w:eastAsia="en-US"/>
    </w:rPr>
  </w:style>
  <w:style w:type="paragraph" w:styleId="CommentSubject">
    <w:name w:val="annotation subject"/>
    <w:basedOn w:val="CommentText"/>
    <w:next w:val="CommentText"/>
    <w:link w:val="TematkomentarzaZnak"/>
    <w:uiPriority w:val="99"/>
    <w:semiHidden/>
    <w:unhideWhenUsed/>
    <w:rsid w:val="002319AE"/>
    <w:rPr>
      <w:b/>
      <w:bCs/>
    </w:rPr>
  </w:style>
  <w:style w:type="character" w:customStyle="1" w:styleId="TematkomentarzaZnak">
    <w:name w:val="Temat komentarza Znak"/>
    <w:link w:val="CommentSubject"/>
    <w:uiPriority w:val="99"/>
    <w:semiHidden/>
    <w:rsid w:val="002319AE"/>
    <w:rPr>
      <w:b/>
      <w:bCs/>
      <w:lang w:eastAsia="en-US"/>
    </w:rPr>
  </w:style>
  <w:style w:type="paragraph" w:styleId="BodyText2">
    <w:name w:val="Body Text 2"/>
    <w:basedOn w:val="Normal"/>
    <w:link w:val="Tekstpodstawowy2Znak"/>
    <w:uiPriority w:val="99"/>
    <w:semiHidden/>
    <w:unhideWhenUsed/>
    <w:rsid w:val="0097357B"/>
    <w:pPr>
      <w:spacing w:after="120" w:line="480" w:lineRule="auto"/>
    </w:pPr>
  </w:style>
  <w:style w:type="character" w:customStyle="1" w:styleId="Tekstpodstawowy2Znak">
    <w:name w:val="Tekst podstawowy 2 Znak"/>
    <w:link w:val="BodyText2"/>
    <w:uiPriority w:val="99"/>
    <w:semiHidden/>
    <w:rsid w:val="0097357B"/>
    <w:rPr>
      <w:sz w:val="22"/>
      <w:szCs w:val="22"/>
      <w:lang w:eastAsia="en-US"/>
    </w:rPr>
  </w:style>
  <w:style w:type="paragraph" w:styleId="ListParagraph">
    <w:name w:val="List Paragraph"/>
    <w:basedOn w:val="Normal"/>
    <w:uiPriority w:val="34"/>
    <w:qFormat/>
    <w:rsid w:val="00842914"/>
    <w:pPr>
      <w:numPr>
        <w:ilvl w:val="1"/>
        <w:numId w:val="1"/>
      </w:numPr>
      <w:spacing w:after="0" w:line="360" w:lineRule="auto"/>
    </w:pPr>
    <w:rPr>
      <w:rFonts w:eastAsia="Times New Roman" w:asciiTheme="minorHAnsi" w:hAnsiTheme="minorHAnsi" w:cstheme="minorHAnsi"/>
      <w:color w:val="FF0000"/>
      <w:sz w:val="24"/>
      <w:szCs w:val="24"/>
    </w:rPr>
  </w:style>
  <w:style w:type="character" w:customStyle="1" w:styleId="Nagwek1Znak">
    <w:name w:val="Nagłówek 1 Znak"/>
    <w:basedOn w:val="DefaultParagraphFont"/>
    <w:link w:val="Heading1"/>
    <w:uiPriority w:val="9"/>
    <w:rsid w:val="00287455"/>
    <w:rPr>
      <w:rFonts w:asciiTheme="minorHAnsi" w:hAnsiTheme="minorHAnsi" w:cstheme="minorHAnsi"/>
      <w:sz w:val="24"/>
      <w:szCs w:val="24"/>
      <w:lang w:eastAsia="en-US"/>
    </w:rPr>
  </w:style>
  <w:style w:type="paragraph" w:styleId="Title">
    <w:name w:val="Title"/>
    <w:basedOn w:val="Normal"/>
    <w:next w:val="Normal"/>
    <w:link w:val="TytuZnak"/>
    <w:uiPriority w:val="10"/>
    <w:qFormat/>
    <w:rsid w:val="00650153"/>
    <w:pPr>
      <w:spacing w:after="0" w:line="312" w:lineRule="auto"/>
      <w:ind w:firstLine="3"/>
    </w:pPr>
    <w:rPr>
      <w:rFonts w:eastAsia="Times New Roman" w:asciiTheme="minorHAnsi" w:hAnsiTheme="minorHAnsi" w:cstheme="minorHAnsi"/>
      <w:b/>
      <w:bCs/>
      <w:sz w:val="24"/>
      <w:szCs w:val="24"/>
      <w:lang w:eastAsia="pl-PL"/>
    </w:rPr>
  </w:style>
  <w:style w:type="character" w:customStyle="1" w:styleId="TytuZnak">
    <w:name w:val="Tytuł Znak"/>
    <w:basedOn w:val="DefaultParagraphFont"/>
    <w:link w:val="Title"/>
    <w:uiPriority w:val="10"/>
    <w:rsid w:val="00650153"/>
    <w:rPr>
      <w:rFonts w:eastAsia="Times New Roman" w:asciiTheme="minorHAnsi" w:hAnsiTheme="min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1236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Uchwała Senatu nr w sprawie wyznaczenia promotora oraz komisji w postępowaniu o nadanie stopnia doktora</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Senatu nr w sprawie wyznaczenia promotora oraz komisji w postępowaniu o nadanie stopnia doktora</dc:title>
  <dc:creator>Emilia Snarska</dc:creator>
  <cp:lastModifiedBy>Agnieszka Wolańska</cp:lastModifiedBy>
  <cp:revision>6</cp:revision>
  <cp:lastPrinted>2020-09-25T10:32:00Z</cp:lastPrinted>
  <dcterms:created xsi:type="dcterms:W3CDTF">2021-09-23T12:12:00Z</dcterms:created>
  <dcterms:modified xsi:type="dcterms:W3CDTF">2021-10-04T06:28:00Z</dcterms:modified>
</cp:coreProperties>
</file>