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74DB" w14:textId="608F8F14" w:rsidR="007E1E22" w:rsidRPr="002226AD" w:rsidRDefault="003B4A35" w:rsidP="002F0C77">
      <w:pPr>
        <w:spacing w:before="240" w:line="360" w:lineRule="auto"/>
        <w:ind w:right="142"/>
        <w:rPr>
          <w:rStyle w:val="TytuZnak"/>
        </w:rPr>
      </w:pPr>
      <w:r w:rsidRPr="002226AD">
        <w:rPr>
          <w:rFonts w:cstheme="minorHAnsi"/>
          <w:sz w:val="20"/>
        </w:rPr>
        <w:t>Appendix No. 1 to the Resolution of the Se</w:t>
      </w:r>
      <w:r w:rsidR="002F0C77" w:rsidRPr="002226AD">
        <w:rPr>
          <w:rFonts w:cstheme="minorHAnsi"/>
          <w:sz w:val="20"/>
        </w:rPr>
        <w:t>nate no. 91/2019 of 24/10/2019:</w:t>
      </w:r>
      <w:r w:rsidRPr="002226AD">
        <w:rPr>
          <w:rFonts w:cstheme="minorHAnsi"/>
          <w:sz w:val="20"/>
        </w:rPr>
        <w:br/>
      </w:r>
      <w:r w:rsidR="007E1E22" w:rsidRPr="002226AD">
        <w:rPr>
          <w:rStyle w:val="TytuZnak"/>
        </w:rPr>
        <w:t xml:space="preserve">Procedure for conferring the </w:t>
      </w:r>
      <w:r w:rsidR="00477C63" w:rsidRPr="002226AD">
        <w:rPr>
          <w:rStyle w:val="TytuZnak"/>
        </w:rPr>
        <w:t>Doctoral degree</w:t>
      </w:r>
      <w:r w:rsidR="007E1E22" w:rsidRPr="002226AD">
        <w:rPr>
          <w:rStyle w:val="TytuZnak"/>
        </w:rPr>
        <w:t xml:space="preserve"> at the </w:t>
      </w:r>
      <w:r w:rsidR="00477C63" w:rsidRPr="002226AD">
        <w:rPr>
          <w:rStyle w:val="TytuZnak"/>
        </w:rPr>
        <w:t>Medical University of Bialystok</w:t>
      </w:r>
    </w:p>
    <w:p w14:paraId="3A52DC77" w14:textId="77777777" w:rsidR="002226AD" w:rsidRPr="002226AD" w:rsidRDefault="002226AD" w:rsidP="002226AD">
      <w:pPr>
        <w:pStyle w:val="Nagwek1"/>
      </w:pPr>
      <w:r w:rsidRPr="002226AD">
        <w:t>Legal basis:</w:t>
      </w:r>
    </w:p>
    <w:p w14:paraId="53B7C36A" w14:textId="763B2338" w:rsidR="007E1E22" w:rsidRPr="002226AD" w:rsidRDefault="007E1E22" w:rsidP="002226AD">
      <w:pPr>
        <w:pStyle w:val="Nagwek2"/>
      </w:pPr>
      <w:r w:rsidRPr="002226AD">
        <w:t>§1</w:t>
      </w:r>
    </w:p>
    <w:p w14:paraId="1A3BDFD2" w14:textId="0D4C9955" w:rsidR="007E1E22" w:rsidRPr="002226AD" w:rsidRDefault="007E1E22" w:rsidP="002F0C77">
      <w:pPr>
        <w:overflowPunct w:val="0"/>
        <w:autoSpaceDE w:val="0"/>
        <w:autoSpaceDN w:val="0"/>
        <w:adjustRightInd w:val="0"/>
        <w:spacing w:after="0" w:line="360" w:lineRule="auto"/>
        <w:ind w:right="142"/>
        <w:rPr>
          <w:rFonts w:eastAsia="Times New Roman" w:cstheme="minorHAnsi"/>
          <w:sz w:val="24"/>
          <w:szCs w:val="24"/>
        </w:rPr>
      </w:pPr>
      <w:r w:rsidRPr="002226AD">
        <w:rPr>
          <w:rFonts w:cstheme="minorHAnsi"/>
          <w:sz w:val="24"/>
        </w:rPr>
        <w:t>Procedure</w:t>
      </w:r>
      <w:r w:rsidR="00477C63" w:rsidRPr="002226AD">
        <w:rPr>
          <w:rFonts w:cstheme="minorHAnsi"/>
          <w:sz w:val="24"/>
        </w:rPr>
        <w:t>s</w:t>
      </w:r>
      <w:r w:rsidRPr="002226AD">
        <w:rPr>
          <w:rFonts w:cstheme="minorHAnsi"/>
          <w:sz w:val="24"/>
        </w:rPr>
        <w:t xml:space="preserve"> for conferring the </w:t>
      </w:r>
      <w:r w:rsidR="00477C63" w:rsidRPr="002226AD">
        <w:rPr>
          <w:rFonts w:cstheme="minorHAnsi"/>
          <w:sz w:val="24"/>
        </w:rPr>
        <w:t>Doctoral degree</w:t>
      </w:r>
      <w:r w:rsidRPr="002226AD">
        <w:rPr>
          <w:rFonts w:cstheme="minorHAnsi"/>
          <w:sz w:val="24"/>
        </w:rPr>
        <w:t xml:space="preserve"> are conducted on the basis of the Act of 20 July 2018 - Law on Higher Education and Science (Journal of Laws of 2018 item 1668 as amended), hereinafter referred to as the "Act" taking into account the provisions of this resolution.</w:t>
      </w:r>
    </w:p>
    <w:p w14:paraId="246741C7" w14:textId="77777777" w:rsidR="002226AD" w:rsidRPr="002226AD" w:rsidRDefault="002226AD" w:rsidP="002226AD">
      <w:pPr>
        <w:pStyle w:val="Nagwek1"/>
        <w:rPr>
          <w:rFonts w:eastAsia="Times New Roman"/>
          <w:szCs w:val="24"/>
        </w:rPr>
      </w:pPr>
      <w:r w:rsidRPr="002226AD">
        <w:t>Introduction:</w:t>
      </w:r>
    </w:p>
    <w:p w14:paraId="35F7E9FB" w14:textId="6C421793" w:rsidR="007E1E22" w:rsidRPr="002226AD" w:rsidRDefault="007E1E22" w:rsidP="002226AD">
      <w:pPr>
        <w:pStyle w:val="Nagwek2"/>
        <w:rPr>
          <w:rFonts w:eastAsia="Times New Roman"/>
          <w:szCs w:val="24"/>
        </w:rPr>
      </w:pPr>
      <w:r w:rsidRPr="002226AD">
        <w:t>§2</w:t>
      </w:r>
    </w:p>
    <w:p w14:paraId="3539C090" w14:textId="61E5A523" w:rsidR="007E1E22"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w:t>
      </w:r>
      <w:r w:rsidR="00477C63" w:rsidRPr="002226AD">
        <w:rPr>
          <w:rFonts w:cstheme="minorHAnsi"/>
          <w:sz w:val="24"/>
        </w:rPr>
        <w:t>Medical University of Bialystok</w:t>
      </w:r>
      <w:r w:rsidRPr="002226AD">
        <w:rPr>
          <w:rFonts w:cstheme="minorHAnsi"/>
          <w:sz w:val="24"/>
        </w:rPr>
        <w:t xml:space="preserve"> is eligible for conferring the </w:t>
      </w:r>
      <w:r w:rsidR="00477C63" w:rsidRPr="002226AD">
        <w:rPr>
          <w:rFonts w:cstheme="minorHAnsi"/>
          <w:sz w:val="24"/>
        </w:rPr>
        <w:t>Doctoral degree</w:t>
      </w:r>
      <w:r w:rsidRPr="002226AD">
        <w:rPr>
          <w:rFonts w:cstheme="minorHAnsi"/>
          <w:sz w:val="24"/>
        </w:rPr>
        <w:t xml:space="preserve"> in medical and health sciences in the following disciplines: medical sciences, pharmaceutical sciences, health sciences.</w:t>
      </w:r>
    </w:p>
    <w:p w14:paraId="039D27DD" w14:textId="28AB617A" w:rsidR="007E1E22"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At the </w:t>
      </w:r>
      <w:r w:rsidR="00477C63" w:rsidRPr="002226AD">
        <w:rPr>
          <w:rFonts w:cstheme="minorHAnsi"/>
          <w:sz w:val="24"/>
        </w:rPr>
        <w:t>Medical University of Bialystok</w:t>
      </w:r>
      <w:r w:rsidRPr="002226AD">
        <w:rPr>
          <w:rFonts w:cstheme="minorHAnsi"/>
          <w:sz w:val="24"/>
        </w:rPr>
        <w:t xml:space="preserve"> (MUB), the </w:t>
      </w:r>
      <w:r w:rsidR="00477C63" w:rsidRPr="002226AD">
        <w:rPr>
          <w:rFonts w:cstheme="minorHAnsi"/>
          <w:sz w:val="24"/>
        </w:rPr>
        <w:t>Doctoral degree</w:t>
      </w:r>
      <w:r w:rsidRPr="002226AD">
        <w:rPr>
          <w:rFonts w:cstheme="minorHAnsi"/>
          <w:sz w:val="24"/>
        </w:rPr>
        <w:t xml:space="preserve"> is conferred by the Senate. </w:t>
      </w:r>
    </w:p>
    <w:p w14:paraId="3F0F01B5" w14:textId="4C2B1FB5" w:rsidR="007E1E22"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procedure shall be conducted at the request of an applicant for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 xml:space="preserve">, hereinafter referred to as "the candidate". </w:t>
      </w:r>
    </w:p>
    <w:p w14:paraId="3DC14DFA" w14:textId="441368F7" w:rsidR="007E1E22"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formal assessment of the application for the appointment of a supervisor (in the case of extramural applicants for the </w:t>
      </w:r>
      <w:r w:rsidR="00477C63" w:rsidRPr="002226AD">
        <w:rPr>
          <w:rFonts w:cstheme="minorHAnsi"/>
          <w:sz w:val="24"/>
        </w:rPr>
        <w:t>Doctoral degree</w:t>
      </w:r>
      <w:r w:rsidRPr="002226AD">
        <w:rPr>
          <w:rFonts w:cstheme="minorHAnsi"/>
          <w:sz w:val="24"/>
        </w:rPr>
        <w:t xml:space="preserve">) and the application for the initiation of procedure to confer the </w:t>
      </w:r>
      <w:r w:rsidR="00477C63" w:rsidRPr="002226AD">
        <w:rPr>
          <w:rFonts w:cstheme="minorHAnsi"/>
          <w:sz w:val="24"/>
        </w:rPr>
        <w:t>Doctoral degree</w:t>
      </w:r>
      <w:r w:rsidRPr="002226AD">
        <w:rPr>
          <w:rFonts w:cstheme="minorHAnsi"/>
          <w:sz w:val="24"/>
        </w:rPr>
        <w:t xml:space="preserve"> (in the case of doctoral students in the Doctoral School) is carried out by the Dean of a relevant Board, hereinafter referred to as the "Dean".</w:t>
      </w:r>
    </w:p>
    <w:p w14:paraId="38C9DBA1" w14:textId="42BC3C15" w:rsidR="00352685"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Resolutions of the Councils of Academic Boards, hereinafter referred to as "the Council", and of the committee referred to in Article 192 of the Act in matters concerning the conferment of the academic </w:t>
      </w:r>
      <w:r w:rsidR="00477C63" w:rsidRPr="002226AD">
        <w:rPr>
          <w:rFonts w:cstheme="minorHAnsi"/>
          <w:sz w:val="24"/>
        </w:rPr>
        <w:t>Doctoral degree</w:t>
      </w:r>
      <w:r w:rsidRPr="002226AD">
        <w:rPr>
          <w:rFonts w:cstheme="minorHAnsi"/>
          <w:sz w:val="24"/>
        </w:rPr>
        <w:t xml:space="preserve">, hereinafter referred to as "the committee", shall be adopted by secret ballot by an absolute majority of validly cast votes in the presence of at least half of the total number of persons entitled to vote. </w:t>
      </w:r>
    </w:p>
    <w:p w14:paraId="3BD945C3" w14:textId="32FB6EEB" w:rsidR="007E1E22" w:rsidRPr="002226AD" w:rsidRDefault="007E1E22" w:rsidP="002F0C77">
      <w:pPr>
        <w:widowControl w:val="0"/>
        <w:numPr>
          <w:ilvl w:val="0"/>
          <w:numId w:val="2"/>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rules for the adoption of resolutions by the senate are laid down in the statutes.</w:t>
      </w:r>
    </w:p>
    <w:p w14:paraId="195630CB" w14:textId="614AF0F5" w:rsidR="007E1E22" w:rsidRPr="002226AD" w:rsidRDefault="007E1E22" w:rsidP="002F0C77">
      <w:pPr>
        <w:numPr>
          <w:ilvl w:val="0"/>
          <w:numId w:val="2"/>
        </w:numPr>
        <w:spacing w:after="0" w:line="360" w:lineRule="auto"/>
        <w:ind w:right="142"/>
        <w:rPr>
          <w:rFonts w:eastAsia="Times New Roman" w:cstheme="minorHAnsi"/>
          <w:sz w:val="24"/>
          <w:szCs w:val="24"/>
        </w:rPr>
      </w:pPr>
      <w:r w:rsidRPr="002226AD">
        <w:rPr>
          <w:rFonts w:cstheme="minorHAnsi"/>
          <w:sz w:val="24"/>
        </w:rPr>
        <w:t xml:space="preserve">Academic staff employed at the </w:t>
      </w:r>
      <w:r w:rsidR="00477C63" w:rsidRPr="002226AD">
        <w:rPr>
          <w:rFonts w:cstheme="minorHAnsi"/>
          <w:sz w:val="24"/>
        </w:rPr>
        <w:t>Medical University of Bialystok</w:t>
      </w:r>
      <w:r w:rsidRPr="002226AD">
        <w:rPr>
          <w:rFonts w:cstheme="minorHAnsi"/>
          <w:sz w:val="24"/>
        </w:rPr>
        <w:t xml:space="preserve"> are required to carry out proceedings for the confer</w:t>
      </w:r>
      <w:r w:rsidR="00477C63" w:rsidRPr="002226AD">
        <w:rPr>
          <w:rFonts w:cstheme="minorHAnsi"/>
          <w:sz w:val="24"/>
        </w:rPr>
        <w:t>ral</w:t>
      </w:r>
      <w:r w:rsidRPr="002226AD">
        <w:rPr>
          <w:rFonts w:cstheme="minorHAnsi"/>
          <w:sz w:val="24"/>
        </w:rPr>
        <w:t xml:space="preserve"> of a </w:t>
      </w:r>
      <w:r w:rsidR="00477C63" w:rsidRPr="002226AD">
        <w:rPr>
          <w:rFonts w:cstheme="minorHAnsi"/>
          <w:sz w:val="24"/>
        </w:rPr>
        <w:t>Doctoral degree</w:t>
      </w:r>
      <w:r w:rsidRPr="002226AD">
        <w:rPr>
          <w:rFonts w:cstheme="minorHAnsi"/>
          <w:sz w:val="24"/>
        </w:rPr>
        <w:t xml:space="preserve"> at their home university.  Submission of an application to another doctoral institution requires the approval of the Rector.</w:t>
      </w:r>
    </w:p>
    <w:p w14:paraId="495ED040" w14:textId="77777777" w:rsidR="002226AD" w:rsidRPr="002226AD" w:rsidRDefault="002226AD" w:rsidP="002226AD">
      <w:pPr>
        <w:pStyle w:val="Nagwek1"/>
        <w:rPr>
          <w:rFonts w:eastAsia="Times New Roman"/>
          <w:szCs w:val="24"/>
        </w:rPr>
      </w:pPr>
      <w:r w:rsidRPr="002226AD">
        <w:t>Conditions for conferring the Doctoral degree</w:t>
      </w:r>
    </w:p>
    <w:p w14:paraId="39C2695C" w14:textId="6AD227A1" w:rsidR="007E1E22" w:rsidRPr="002226AD" w:rsidRDefault="007E1E22" w:rsidP="002226AD">
      <w:pPr>
        <w:pStyle w:val="Nagwek2"/>
        <w:rPr>
          <w:rFonts w:eastAsia="Times New Roman"/>
          <w:bCs/>
          <w:szCs w:val="24"/>
        </w:rPr>
      </w:pPr>
      <w:r w:rsidRPr="002226AD">
        <w:t>§3</w:t>
      </w:r>
    </w:p>
    <w:p w14:paraId="1CB5AB54" w14:textId="5082B0B9" w:rsidR="007E1E22" w:rsidRPr="002226AD" w:rsidRDefault="007E1E22" w:rsidP="002F0C77">
      <w:pPr>
        <w:widowControl w:val="0"/>
        <w:numPr>
          <w:ilvl w:val="0"/>
          <w:numId w:val="18"/>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candidate may apply for the confer</w:t>
      </w:r>
      <w:r w:rsidR="00477C63" w:rsidRPr="002226AD">
        <w:rPr>
          <w:rFonts w:cstheme="minorHAnsi"/>
          <w:sz w:val="24"/>
        </w:rPr>
        <w:t>ral</w:t>
      </w:r>
      <w:r w:rsidRPr="002226AD">
        <w:rPr>
          <w:rFonts w:cstheme="minorHAnsi"/>
          <w:sz w:val="24"/>
        </w:rPr>
        <w:t xml:space="preserve"> of a </w:t>
      </w:r>
      <w:r w:rsidR="00477C63" w:rsidRPr="002226AD">
        <w:rPr>
          <w:rFonts w:cstheme="minorHAnsi"/>
          <w:sz w:val="24"/>
        </w:rPr>
        <w:t>Doctoral degree</w:t>
      </w:r>
      <w:r w:rsidRPr="002226AD">
        <w:rPr>
          <w:rFonts w:cstheme="minorHAnsi"/>
          <w:sz w:val="24"/>
        </w:rPr>
        <w:t xml:space="preserve"> who:</w:t>
      </w:r>
    </w:p>
    <w:p w14:paraId="007A81DF" w14:textId="0AF07F89" w:rsidR="007E1E22" w:rsidRPr="002226AD" w:rsidRDefault="007E1E22" w:rsidP="002F0C77">
      <w:pPr>
        <w:widowControl w:val="0"/>
        <w:autoSpaceDE w:val="0"/>
        <w:autoSpaceDN w:val="0"/>
        <w:adjustRightInd w:val="0"/>
        <w:spacing w:after="0" w:line="360" w:lineRule="auto"/>
        <w:ind w:left="709" w:right="142" w:hanging="349"/>
        <w:rPr>
          <w:rFonts w:eastAsia="Times New Roman" w:cstheme="minorHAnsi"/>
          <w:sz w:val="24"/>
          <w:szCs w:val="24"/>
        </w:rPr>
      </w:pPr>
      <w:r w:rsidRPr="002226AD">
        <w:rPr>
          <w:rFonts w:cstheme="minorHAnsi"/>
          <w:sz w:val="24"/>
        </w:rPr>
        <w:t xml:space="preserve">1) holds a degree of Master of Arts, Master of Science Engineer or an equivalent degree, or holds a diploma referred to in Article 326 par. 2 item 2 or Article 327 par. 2 of the Act, </w:t>
      </w:r>
      <w:r w:rsidRPr="002226AD">
        <w:rPr>
          <w:rFonts w:cstheme="minorHAnsi"/>
          <w:sz w:val="24"/>
        </w:rPr>
        <w:lastRenderedPageBreak/>
        <w:t xml:space="preserve">conferring the right to apply for the award of the </w:t>
      </w:r>
      <w:r w:rsidR="00477C63" w:rsidRPr="002226AD">
        <w:rPr>
          <w:rFonts w:cstheme="minorHAnsi"/>
          <w:sz w:val="24"/>
        </w:rPr>
        <w:t>Doctoral degree</w:t>
      </w:r>
      <w:r w:rsidRPr="002226AD">
        <w:rPr>
          <w:rFonts w:cstheme="minorHAnsi"/>
          <w:sz w:val="24"/>
        </w:rPr>
        <w:t xml:space="preserve"> in the country in whose system of higher education the higher education institution which awarded the degree operates;</w:t>
      </w:r>
    </w:p>
    <w:p w14:paraId="76D4FF02" w14:textId="4F62D3C2" w:rsidR="007E1E22" w:rsidRPr="002226AD" w:rsidRDefault="007E1E22" w:rsidP="002F0C77">
      <w:pPr>
        <w:widowControl w:val="0"/>
        <w:autoSpaceDE w:val="0"/>
        <w:autoSpaceDN w:val="0"/>
        <w:adjustRightInd w:val="0"/>
        <w:spacing w:after="0" w:line="360" w:lineRule="auto"/>
        <w:ind w:left="709" w:right="142" w:hanging="349"/>
        <w:rPr>
          <w:rFonts w:eastAsia="Times New Roman" w:cstheme="minorHAnsi"/>
          <w:sz w:val="24"/>
          <w:szCs w:val="24"/>
        </w:rPr>
      </w:pPr>
      <w:r w:rsidRPr="002226AD">
        <w:rPr>
          <w:rFonts w:cstheme="minorHAnsi"/>
          <w:sz w:val="24"/>
        </w:rPr>
        <w:t>2) has achieved the learning outcomes for the qualification at level 8 of the Polish Qualifications Framework, whereby the learning outcomes concerning the command of a modern foreign language are confirmed by a certificate (the list of certificates is provided in Appendix 1a) or a diploma certifying the command of this language at a language proficiency level of at least B2;</w:t>
      </w:r>
    </w:p>
    <w:p w14:paraId="6447D601" w14:textId="77777777" w:rsidR="007E1E22" w:rsidRPr="002226AD" w:rsidRDefault="007E1E22" w:rsidP="002F0C77">
      <w:pPr>
        <w:widowControl w:val="0"/>
        <w:autoSpaceDE w:val="0"/>
        <w:autoSpaceDN w:val="0"/>
        <w:adjustRightInd w:val="0"/>
        <w:spacing w:after="0" w:line="360" w:lineRule="auto"/>
        <w:ind w:left="360" w:right="142"/>
        <w:rPr>
          <w:rFonts w:eastAsia="Times New Roman" w:cstheme="minorHAnsi"/>
          <w:sz w:val="24"/>
          <w:szCs w:val="24"/>
        </w:rPr>
      </w:pPr>
      <w:r w:rsidRPr="002226AD">
        <w:rPr>
          <w:rFonts w:cstheme="minorHAnsi"/>
          <w:sz w:val="24"/>
        </w:rPr>
        <w:t>3) their academic achievement include at least:</w:t>
      </w:r>
    </w:p>
    <w:p w14:paraId="32E9C77F" w14:textId="77777777" w:rsidR="007E1E22" w:rsidRPr="002226AD" w:rsidRDefault="007E1E22" w:rsidP="002F0C77">
      <w:pPr>
        <w:widowControl w:val="0"/>
        <w:autoSpaceDE w:val="0"/>
        <w:autoSpaceDN w:val="0"/>
        <w:adjustRightInd w:val="0"/>
        <w:spacing w:after="0" w:line="360" w:lineRule="auto"/>
        <w:ind w:left="993" w:right="142" w:hanging="284"/>
        <w:rPr>
          <w:rFonts w:eastAsia="Times New Roman" w:cstheme="minorHAnsi"/>
          <w:sz w:val="24"/>
          <w:szCs w:val="24"/>
        </w:rPr>
      </w:pPr>
      <w:r w:rsidRPr="002226AD">
        <w:rPr>
          <w:rFonts w:cstheme="minorHAnsi"/>
          <w:sz w:val="24"/>
        </w:rPr>
        <w:t>a) 1 scientific article published in a scientific journal or in peer-reviewed materials from an international conference, which in the year of publication of the article in its final form were included in the list drawn up in accordance with the regulations issued pursuant to Article 267 paragraph 2 item 2 letter b of the Act, or</w:t>
      </w:r>
    </w:p>
    <w:p w14:paraId="4D971287" w14:textId="77777777" w:rsidR="007E1E22" w:rsidRPr="002226AD" w:rsidRDefault="007E1E22" w:rsidP="002F0C77">
      <w:pPr>
        <w:widowControl w:val="0"/>
        <w:autoSpaceDE w:val="0"/>
        <w:autoSpaceDN w:val="0"/>
        <w:adjustRightInd w:val="0"/>
        <w:spacing w:after="0" w:line="360" w:lineRule="auto"/>
        <w:ind w:left="993" w:right="142" w:hanging="284"/>
        <w:rPr>
          <w:rFonts w:eastAsia="Times New Roman" w:cstheme="minorHAnsi"/>
          <w:sz w:val="24"/>
          <w:szCs w:val="24"/>
        </w:rPr>
      </w:pPr>
      <w:r w:rsidRPr="002226AD">
        <w:rPr>
          <w:rFonts w:cstheme="minorHAnsi"/>
          <w:sz w:val="24"/>
        </w:rPr>
        <w:t>b) 1 scientific monograph published by a publishing house which, in the year of publication of the monograph in its final form, was included in the list drawn up in accordance with the regulations issued pursuant to Article 267 paragraph 2 item 2 letter a of the Act, or a chapter in such monograph;</w:t>
      </w:r>
    </w:p>
    <w:p w14:paraId="3F296BC2" w14:textId="4DA06EE9" w:rsidR="007E1E22" w:rsidRPr="002226AD" w:rsidRDefault="00352685" w:rsidP="002F0C77">
      <w:pPr>
        <w:spacing w:after="0" w:line="360" w:lineRule="auto"/>
        <w:ind w:left="426" w:right="142"/>
        <w:rPr>
          <w:rFonts w:cstheme="minorHAnsi"/>
          <w:sz w:val="24"/>
          <w:szCs w:val="24"/>
        </w:rPr>
      </w:pPr>
      <w:r w:rsidRPr="002226AD">
        <w:rPr>
          <w:rFonts w:cstheme="minorHAnsi"/>
          <w:sz w:val="24"/>
        </w:rPr>
        <w:t>4) has additionally met the following requirements:</w:t>
      </w:r>
    </w:p>
    <w:p w14:paraId="3317D4E8" w14:textId="77777777" w:rsidR="007E1E22" w:rsidRPr="002226AD" w:rsidRDefault="007E1E22" w:rsidP="002F0C77">
      <w:pPr>
        <w:spacing w:after="0" w:line="360" w:lineRule="auto"/>
        <w:ind w:right="142"/>
        <w:rPr>
          <w:rFonts w:cstheme="minorHAnsi"/>
          <w:sz w:val="24"/>
          <w:szCs w:val="24"/>
        </w:rPr>
      </w:pPr>
      <w:r w:rsidRPr="002226AD">
        <w:rPr>
          <w:rFonts w:cstheme="minorHAnsi"/>
          <w:sz w:val="24"/>
        </w:rPr>
        <w:t xml:space="preserve"> - for a doctorate in the health sciences and pharmaceutical sciences: </w:t>
      </w:r>
    </w:p>
    <w:p w14:paraId="344FA38C" w14:textId="77777777" w:rsidR="007E1E22" w:rsidRPr="002226AD" w:rsidRDefault="007E1E22" w:rsidP="002F0C77">
      <w:pPr>
        <w:numPr>
          <w:ilvl w:val="0"/>
          <w:numId w:val="22"/>
        </w:numPr>
        <w:spacing w:after="0" w:line="360" w:lineRule="auto"/>
        <w:ind w:right="142"/>
        <w:contextualSpacing/>
        <w:rPr>
          <w:rFonts w:eastAsia="Times New Roman" w:cstheme="minorHAnsi"/>
          <w:sz w:val="24"/>
          <w:szCs w:val="24"/>
        </w:rPr>
      </w:pPr>
      <w:r w:rsidRPr="002226AD">
        <w:rPr>
          <w:rFonts w:cstheme="minorHAnsi"/>
          <w:sz w:val="24"/>
        </w:rPr>
        <w:t>has at least 1 scientific article published in a scientific journal with a score ≥ 70 points or</w:t>
      </w:r>
    </w:p>
    <w:p w14:paraId="6E41EE79" w14:textId="22B8ED02" w:rsidR="007E1E22" w:rsidRPr="002226AD" w:rsidRDefault="007E1E22" w:rsidP="002F0C77">
      <w:pPr>
        <w:numPr>
          <w:ilvl w:val="0"/>
          <w:numId w:val="22"/>
        </w:numPr>
        <w:spacing w:after="0" w:line="360" w:lineRule="auto"/>
        <w:ind w:right="142"/>
        <w:contextualSpacing/>
        <w:rPr>
          <w:rFonts w:eastAsia="Times New Roman" w:cstheme="minorHAnsi"/>
          <w:sz w:val="24"/>
          <w:szCs w:val="24"/>
        </w:rPr>
      </w:pPr>
      <w:r w:rsidRPr="002226AD">
        <w:rPr>
          <w:rFonts w:cstheme="minorHAnsi"/>
          <w:sz w:val="24"/>
        </w:rPr>
        <w:t>has published articles in scientific journals from the list of the Ministry of Science and Higher Education (i.e. ≥20 points) with a total score of 100 points;</w:t>
      </w:r>
    </w:p>
    <w:p w14:paraId="72669622" w14:textId="77777777" w:rsidR="007E1E22" w:rsidRPr="002226AD" w:rsidRDefault="007E1E22" w:rsidP="002F0C77">
      <w:pPr>
        <w:spacing w:after="0" w:line="360" w:lineRule="auto"/>
        <w:ind w:right="142"/>
        <w:rPr>
          <w:rFonts w:cstheme="minorHAnsi"/>
          <w:sz w:val="24"/>
          <w:szCs w:val="24"/>
        </w:rPr>
      </w:pPr>
      <w:r w:rsidRPr="002226AD">
        <w:rPr>
          <w:rFonts w:cstheme="minorHAnsi"/>
          <w:sz w:val="24"/>
        </w:rPr>
        <w:t>- for a doctorate in the health sciences:</w:t>
      </w:r>
    </w:p>
    <w:p w14:paraId="649A920E" w14:textId="77777777" w:rsidR="007E1E22" w:rsidRPr="002226AD" w:rsidRDefault="007E1E22" w:rsidP="002F0C77">
      <w:pPr>
        <w:numPr>
          <w:ilvl w:val="0"/>
          <w:numId w:val="23"/>
        </w:numPr>
        <w:spacing w:after="0" w:line="360" w:lineRule="auto"/>
        <w:ind w:right="142"/>
        <w:contextualSpacing/>
        <w:rPr>
          <w:rFonts w:eastAsia="Times New Roman" w:cstheme="minorHAnsi"/>
          <w:sz w:val="24"/>
          <w:szCs w:val="24"/>
        </w:rPr>
      </w:pPr>
      <w:r w:rsidRPr="002226AD">
        <w:rPr>
          <w:rFonts w:cstheme="minorHAnsi"/>
          <w:sz w:val="24"/>
        </w:rPr>
        <w:t>has at least 1 scientific article published in a scientific journal with a score ≥ 40 points or</w:t>
      </w:r>
    </w:p>
    <w:p w14:paraId="1FFED069" w14:textId="7D4D0193" w:rsidR="00352685" w:rsidRPr="002226AD" w:rsidRDefault="007E1E22" w:rsidP="002F0C77">
      <w:pPr>
        <w:numPr>
          <w:ilvl w:val="0"/>
          <w:numId w:val="23"/>
        </w:numPr>
        <w:spacing w:after="0" w:line="360" w:lineRule="auto"/>
        <w:ind w:right="142"/>
        <w:contextualSpacing/>
        <w:rPr>
          <w:rFonts w:eastAsia="Times New Roman" w:cstheme="minorHAnsi"/>
          <w:sz w:val="24"/>
          <w:szCs w:val="24"/>
        </w:rPr>
      </w:pPr>
      <w:r w:rsidRPr="002226AD">
        <w:rPr>
          <w:rFonts w:cstheme="minorHAnsi"/>
          <w:sz w:val="24"/>
        </w:rPr>
        <w:t>has published articles in scientific journals from the list of the Ministry of Science and Higher Education (i.e. ≥20 points) with a total score of 70 points or</w:t>
      </w:r>
    </w:p>
    <w:p w14:paraId="18E21F18" w14:textId="3459304C" w:rsidR="007E1E22" w:rsidRPr="002226AD" w:rsidRDefault="00352685" w:rsidP="002F0C77">
      <w:pPr>
        <w:numPr>
          <w:ilvl w:val="0"/>
          <w:numId w:val="23"/>
        </w:numPr>
        <w:spacing w:after="0" w:line="360" w:lineRule="auto"/>
        <w:ind w:right="142"/>
        <w:contextualSpacing/>
        <w:rPr>
          <w:rFonts w:eastAsia="Times New Roman" w:cstheme="minorHAnsi"/>
          <w:sz w:val="24"/>
          <w:szCs w:val="24"/>
        </w:rPr>
      </w:pPr>
      <w:r w:rsidRPr="002226AD">
        <w:rPr>
          <w:rFonts w:cstheme="minorHAnsi"/>
          <w:sz w:val="24"/>
        </w:rPr>
        <w:t>monograph/chapter in a monograph published in a publication from the list of the Ministry of Science and Higher Education;</w:t>
      </w:r>
    </w:p>
    <w:p w14:paraId="35CFA6CC" w14:textId="23906644" w:rsidR="007E1E22" w:rsidRPr="002226AD" w:rsidRDefault="007E1E22" w:rsidP="002F0C77">
      <w:pPr>
        <w:spacing w:after="0" w:line="360" w:lineRule="auto"/>
        <w:ind w:right="142"/>
        <w:rPr>
          <w:rFonts w:cstheme="minorHAnsi"/>
          <w:sz w:val="24"/>
          <w:szCs w:val="24"/>
          <w:u w:val="single"/>
        </w:rPr>
      </w:pPr>
      <w:r w:rsidRPr="002226AD">
        <w:rPr>
          <w:rFonts w:cstheme="minorHAnsi"/>
          <w:sz w:val="24"/>
          <w:u w:val="single"/>
        </w:rPr>
        <w:t xml:space="preserve">- in case of a dissertation in the form of a series of publications: </w:t>
      </w:r>
    </w:p>
    <w:p w14:paraId="7A3EBA18" w14:textId="0286184F" w:rsidR="007E1E22" w:rsidRPr="002226AD" w:rsidRDefault="007E1E22" w:rsidP="002F0C77">
      <w:pPr>
        <w:numPr>
          <w:ilvl w:val="0"/>
          <w:numId w:val="24"/>
        </w:numPr>
        <w:spacing w:after="0" w:line="360" w:lineRule="auto"/>
        <w:ind w:right="142"/>
        <w:rPr>
          <w:rFonts w:eastAsia="Times New Roman" w:cstheme="minorHAnsi"/>
          <w:sz w:val="24"/>
          <w:szCs w:val="24"/>
        </w:rPr>
      </w:pPr>
      <w:bookmarkStart w:id="0" w:name="_Hlk21552629"/>
      <w:r w:rsidRPr="002226AD">
        <w:rPr>
          <w:rFonts w:cstheme="minorHAnsi"/>
          <w:sz w:val="24"/>
        </w:rPr>
        <w:t>discipline of medical or pharmaceutical sciences - at least 2 scientific articles published in scientific journals from the list of the Ministry of Science and Higher Education with total scoring ≥ 140 points</w:t>
      </w:r>
      <w:bookmarkEnd w:id="0"/>
      <w:r w:rsidRPr="002226AD">
        <w:rPr>
          <w:rFonts w:cstheme="minorHAnsi"/>
          <w:sz w:val="24"/>
        </w:rPr>
        <w:t xml:space="preserve"> (the value of an article included in the publication cycle cannot be lower than 40 points),</w:t>
      </w:r>
    </w:p>
    <w:p w14:paraId="537630B1" w14:textId="7CA5510F" w:rsidR="007E1E22" w:rsidRPr="002226AD" w:rsidRDefault="00882319" w:rsidP="002F0C77">
      <w:pPr>
        <w:numPr>
          <w:ilvl w:val="0"/>
          <w:numId w:val="24"/>
        </w:numPr>
        <w:spacing w:after="0" w:line="360" w:lineRule="auto"/>
        <w:ind w:right="142"/>
        <w:rPr>
          <w:rFonts w:eastAsia="Times New Roman" w:cstheme="minorHAnsi"/>
          <w:sz w:val="24"/>
          <w:szCs w:val="24"/>
        </w:rPr>
      </w:pPr>
      <w:r w:rsidRPr="002226AD">
        <w:rPr>
          <w:rFonts w:cstheme="minorHAnsi"/>
          <w:sz w:val="24"/>
        </w:rPr>
        <w:lastRenderedPageBreak/>
        <w:t>discipline of health sciences - at least 2 scientific articles published in scientific journals from the list of the Ministry of Science and Higher Education with the total number of points ≥ 140;</w:t>
      </w:r>
    </w:p>
    <w:p w14:paraId="7836C772" w14:textId="074B28A7" w:rsidR="007E1E22" w:rsidRPr="002226AD" w:rsidRDefault="007E1E22" w:rsidP="002F0C77">
      <w:pPr>
        <w:numPr>
          <w:ilvl w:val="0"/>
          <w:numId w:val="24"/>
        </w:numPr>
        <w:spacing w:after="0" w:line="360" w:lineRule="auto"/>
        <w:ind w:right="142"/>
        <w:contextualSpacing/>
        <w:rPr>
          <w:rFonts w:eastAsia="Times New Roman" w:cstheme="minorHAnsi"/>
          <w:sz w:val="24"/>
          <w:szCs w:val="24"/>
        </w:rPr>
      </w:pPr>
      <w:r w:rsidRPr="002226AD">
        <w:rPr>
          <w:rFonts w:cstheme="minorHAnsi"/>
          <w:sz w:val="24"/>
        </w:rPr>
        <w:t>in all articles the candidate is the first author;</w:t>
      </w:r>
    </w:p>
    <w:p w14:paraId="688E55C0" w14:textId="108FAB09" w:rsidR="007E1E22" w:rsidRPr="002226AD" w:rsidRDefault="007E1E22" w:rsidP="002F0C77">
      <w:pPr>
        <w:spacing w:after="0" w:line="360" w:lineRule="auto"/>
        <w:ind w:right="142"/>
        <w:rPr>
          <w:rFonts w:cstheme="minorHAnsi"/>
          <w:sz w:val="24"/>
          <w:szCs w:val="24"/>
        </w:rPr>
      </w:pPr>
      <w:r w:rsidRPr="002226AD">
        <w:rPr>
          <w:rFonts w:cstheme="minorHAnsi"/>
          <w:sz w:val="24"/>
        </w:rPr>
        <w:t xml:space="preserve">- </w:t>
      </w:r>
      <w:r w:rsidRPr="002226AD">
        <w:rPr>
          <w:rFonts w:cstheme="minorHAnsi"/>
          <w:sz w:val="24"/>
          <w:u w:val="single"/>
        </w:rPr>
        <w:t>in other cases, a dissertation in the form of a monograph is required</w:t>
      </w:r>
      <w:r w:rsidRPr="002226AD">
        <w:rPr>
          <w:rFonts w:cstheme="minorHAnsi"/>
          <w:sz w:val="24"/>
        </w:rPr>
        <w:t>;</w:t>
      </w:r>
    </w:p>
    <w:p w14:paraId="7CD3DCA9" w14:textId="1F819442" w:rsidR="00352685" w:rsidRPr="002226AD" w:rsidRDefault="00352685" w:rsidP="002F0C77">
      <w:pPr>
        <w:spacing w:after="0" w:line="360" w:lineRule="auto"/>
        <w:ind w:left="426" w:right="142"/>
        <w:rPr>
          <w:rFonts w:cstheme="minorHAnsi"/>
          <w:sz w:val="24"/>
          <w:szCs w:val="24"/>
        </w:rPr>
      </w:pPr>
      <w:r w:rsidRPr="002226AD">
        <w:rPr>
          <w:rFonts w:cstheme="minorHAnsi"/>
          <w:sz w:val="24"/>
        </w:rPr>
        <w:t>5) presented and defended their doctoral dissertation.</w:t>
      </w:r>
    </w:p>
    <w:p w14:paraId="40F8D486" w14:textId="4DA92438" w:rsidR="007E1E22" w:rsidRPr="002226AD" w:rsidRDefault="007E1E22" w:rsidP="002F0C77">
      <w:pPr>
        <w:widowControl w:val="0"/>
        <w:autoSpaceDE w:val="0"/>
        <w:autoSpaceDN w:val="0"/>
        <w:adjustRightInd w:val="0"/>
        <w:spacing w:after="0" w:line="360" w:lineRule="auto"/>
        <w:ind w:left="426" w:right="142" w:hanging="284"/>
        <w:rPr>
          <w:rFonts w:eastAsia="Times New Roman" w:cstheme="minorHAnsi"/>
          <w:sz w:val="24"/>
          <w:szCs w:val="24"/>
        </w:rPr>
      </w:pPr>
      <w:r w:rsidRPr="002226AD">
        <w:rPr>
          <w:rFonts w:cstheme="minorHAnsi"/>
          <w:sz w:val="24"/>
        </w:rPr>
        <w:t xml:space="preserve">2. In exceptional cases justified by the highest quality of academic achievements, the </w:t>
      </w:r>
      <w:r w:rsidR="00477C63" w:rsidRPr="002226AD">
        <w:rPr>
          <w:rFonts w:cstheme="minorHAnsi"/>
          <w:sz w:val="24"/>
        </w:rPr>
        <w:t>Doctoral degree</w:t>
      </w:r>
      <w:r w:rsidRPr="002226AD">
        <w:rPr>
          <w:rFonts w:cstheme="minorHAnsi"/>
          <w:sz w:val="24"/>
        </w:rPr>
        <w:t xml:space="preserve"> may be conferred on a person who does not fulfil the requirements laid down in section 1, subsection 1, being a graduate of a first-cycle programme or a student who has completed the third year of a long-cycle programme.</w:t>
      </w:r>
    </w:p>
    <w:p w14:paraId="0BB6C2B3" w14:textId="77777777" w:rsidR="002226AD" w:rsidRPr="002226AD" w:rsidRDefault="002226AD" w:rsidP="002226AD">
      <w:pPr>
        <w:pStyle w:val="Nagwek1"/>
        <w:rPr>
          <w:rFonts w:eastAsia="Times New Roman"/>
          <w:bCs/>
          <w:szCs w:val="24"/>
        </w:rPr>
      </w:pPr>
      <w:r w:rsidRPr="002226AD">
        <w:t>Request for the appointment of a supervisor</w:t>
      </w:r>
    </w:p>
    <w:p w14:paraId="3DAF6597" w14:textId="3E6D0374" w:rsidR="007E1E22" w:rsidRPr="002226AD" w:rsidRDefault="007E1E22" w:rsidP="002226AD">
      <w:pPr>
        <w:pStyle w:val="Nagwek2"/>
        <w:rPr>
          <w:rFonts w:eastAsia="Times New Roman"/>
          <w:bCs/>
          <w:szCs w:val="24"/>
        </w:rPr>
      </w:pPr>
      <w:r w:rsidRPr="002226AD">
        <w:t>§4</w:t>
      </w:r>
    </w:p>
    <w:p w14:paraId="045C8719" w14:textId="4D3E53CF" w:rsidR="007E1E22" w:rsidRPr="002226AD" w:rsidRDefault="007E1E22" w:rsidP="002F0C77">
      <w:pPr>
        <w:widowControl w:val="0"/>
        <w:numPr>
          <w:ilvl w:val="0"/>
          <w:numId w:val="3"/>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Prior to the initiation of the proceedings, in order to appoint a supervisor, a candidate applying for a </w:t>
      </w:r>
      <w:r w:rsidR="00477C63" w:rsidRPr="002226AD">
        <w:rPr>
          <w:rFonts w:cstheme="minorHAnsi"/>
          <w:sz w:val="24"/>
        </w:rPr>
        <w:t>Doctoral degree</w:t>
      </w:r>
      <w:r w:rsidRPr="002226AD">
        <w:rPr>
          <w:rFonts w:cstheme="minorHAnsi"/>
          <w:sz w:val="24"/>
        </w:rPr>
        <w:t xml:space="preserve"> in the extramural mode shall submit the following documents to the Dean:</w:t>
      </w:r>
    </w:p>
    <w:p w14:paraId="6CB76AD3" w14:textId="77777777"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an application for the appointment of a supervisor or supervisors with proposals from the candidates,</w:t>
      </w:r>
    </w:p>
    <w:p w14:paraId="538A08F4" w14:textId="77777777" w:rsidR="007E1E22" w:rsidRPr="002226AD" w:rsidRDefault="007E1E22" w:rsidP="002F0C77">
      <w:pPr>
        <w:widowControl w:val="0"/>
        <w:numPr>
          <w:ilvl w:val="0"/>
          <w:numId w:val="1"/>
        </w:numPr>
        <w:tabs>
          <w:tab w:val="left" w:pos="0"/>
        </w:tabs>
        <w:autoSpaceDE w:val="0"/>
        <w:autoSpaceDN w:val="0"/>
        <w:adjustRightInd w:val="0"/>
        <w:spacing w:after="0" w:line="360" w:lineRule="auto"/>
        <w:ind w:right="142"/>
        <w:rPr>
          <w:rFonts w:eastAsia="Times New Roman" w:cstheme="minorHAnsi"/>
          <w:sz w:val="24"/>
          <w:szCs w:val="24"/>
        </w:rPr>
      </w:pPr>
      <w:r w:rsidRPr="002226AD">
        <w:rPr>
          <w:rFonts w:cstheme="minorHAnsi"/>
          <w:sz w:val="24"/>
        </w:rPr>
        <w:t>documents confirming the knowledge of a modern language at least at B2 level (certificate or diploma),</w:t>
      </w:r>
    </w:p>
    <w:p w14:paraId="71864C7C" w14:textId="7205CD36"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the original copy or a certified copy of a document certifying that a candidate holds a degree of Master of Arts, Master of Science Engineer or an equivalent degree, or holds a diploma referred to in Article 326 paragraph 2 item 2 or Article 327 paragraph 2 of the Act, conferring the right to apply for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 xml:space="preserve"> in the country in whose system of higher education the higher education institution which conferred the degree operates;</w:t>
      </w:r>
    </w:p>
    <w:p w14:paraId="483114B4" w14:textId="77777777"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the proposed topic and objectives of the doctoral dissertation, indicating the field and discipline of study,</w:t>
      </w:r>
    </w:p>
    <w:p w14:paraId="1DF40759" w14:textId="1BAC15FC"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a statement that the candidate has not applied for the confer</w:t>
      </w:r>
      <w:r w:rsidR="00477C63" w:rsidRPr="002226AD">
        <w:rPr>
          <w:rFonts w:cstheme="minorHAnsi"/>
          <w:sz w:val="24"/>
        </w:rPr>
        <w:t>ral</w:t>
      </w:r>
      <w:r w:rsidRPr="002226AD">
        <w:rPr>
          <w:rFonts w:cstheme="minorHAnsi"/>
          <w:sz w:val="24"/>
        </w:rPr>
        <w:t xml:space="preserve"> of a </w:t>
      </w:r>
      <w:r w:rsidR="00477C63" w:rsidRPr="002226AD">
        <w:rPr>
          <w:rFonts w:cstheme="minorHAnsi"/>
          <w:sz w:val="24"/>
        </w:rPr>
        <w:t>Doctoral degree</w:t>
      </w:r>
      <w:r w:rsidRPr="002226AD">
        <w:rPr>
          <w:rFonts w:cstheme="minorHAnsi"/>
          <w:sz w:val="24"/>
        </w:rPr>
        <w:t xml:space="preserve"> on the basis of a dissertation on the proposed subject, </w:t>
      </w:r>
    </w:p>
    <w:p w14:paraId="35CA9F86" w14:textId="77777777"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a list of the applicant's scientific achievements with photocopies of the first pages,</w:t>
      </w:r>
    </w:p>
    <w:p w14:paraId="3956A861" w14:textId="77777777" w:rsidR="007E1E22" w:rsidRPr="002226AD" w:rsidRDefault="007E1E22" w:rsidP="002F0C77">
      <w:pPr>
        <w:numPr>
          <w:ilvl w:val="0"/>
          <w:numId w:val="1"/>
        </w:numPr>
        <w:spacing w:after="0" w:line="360" w:lineRule="auto"/>
        <w:ind w:right="142"/>
        <w:rPr>
          <w:rFonts w:cstheme="minorHAnsi"/>
          <w:sz w:val="24"/>
          <w:szCs w:val="24"/>
        </w:rPr>
      </w:pPr>
      <w:r w:rsidRPr="002226AD">
        <w:rPr>
          <w:rFonts w:cstheme="minorHAnsi"/>
          <w:sz w:val="24"/>
        </w:rPr>
        <w:t>a certificate from the Library on meeting the requirements referred to in § 3 par. 1 item 3,</w:t>
      </w:r>
    </w:p>
    <w:p w14:paraId="4C865CC4"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 xml:space="preserve">curriculum vitae, </w:t>
      </w:r>
    </w:p>
    <w:p w14:paraId="59A1A8A3"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lastRenderedPageBreak/>
        <w:t>consent of the bioethics committee (or confirmation from the bioethics committee that such consent is not required),</w:t>
      </w:r>
    </w:p>
    <w:p w14:paraId="29CF6276"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consent of the head of the unit to the use of the research material,</w:t>
      </w:r>
    </w:p>
    <w:p w14:paraId="14011C44"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the proposed supervisor's opinion of the candidate,</w:t>
      </w:r>
    </w:p>
    <w:p w14:paraId="09A6168D" w14:textId="7C5B35AC"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 xml:space="preserve">a statement concerning the obligation to pay a fee for conducting proceedings for the conferment of the </w:t>
      </w:r>
      <w:r w:rsidR="00477C63" w:rsidRPr="002226AD">
        <w:rPr>
          <w:rFonts w:cstheme="minorHAnsi"/>
          <w:sz w:val="24"/>
        </w:rPr>
        <w:t>Doctoral degree</w:t>
      </w:r>
      <w:r w:rsidRPr="002226AD">
        <w:rPr>
          <w:rFonts w:cstheme="minorHAnsi"/>
          <w:sz w:val="24"/>
        </w:rPr>
        <w:t xml:space="preserve"> (applies to persons not mentioned in § 15 item 2),</w:t>
      </w:r>
    </w:p>
    <w:p w14:paraId="43BBDB64"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application for writing the dissertation in English - if applicable,</w:t>
      </w:r>
    </w:p>
    <w:p w14:paraId="18DC5FB3" w14:textId="77777777" w:rsidR="007E1E22" w:rsidRPr="002226AD" w:rsidRDefault="007E1E22" w:rsidP="002F0C77">
      <w:pPr>
        <w:numPr>
          <w:ilvl w:val="0"/>
          <w:numId w:val="1"/>
        </w:numPr>
        <w:tabs>
          <w:tab w:val="left" w:pos="360"/>
        </w:tabs>
        <w:spacing w:after="0" w:line="360" w:lineRule="auto"/>
        <w:ind w:right="142"/>
        <w:rPr>
          <w:rFonts w:cstheme="minorHAnsi"/>
          <w:sz w:val="24"/>
          <w:szCs w:val="24"/>
        </w:rPr>
      </w:pPr>
      <w:r w:rsidRPr="002226AD">
        <w:rPr>
          <w:rFonts w:cstheme="minorHAnsi"/>
          <w:sz w:val="24"/>
        </w:rPr>
        <w:t>an application for the appointment of an assistant supervisor - if applicable (in this case, the supervisor's consent is also required).</w:t>
      </w:r>
    </w:p>
    <w:p w14:paraId="59501DBC" w14:textId="77777777" w:rsidR="007E1E22" w:rsidRPr="002226AD" w:rsidRDefault="007E1E22" w:rsidP="002F0C77">
      <w:pPr>
        <w:widowControl w:val="0"/>
        <w:numPr>
          <w:ilvl w:val="0"/>
          <w:numId w:val="3"/>
        </w:numPr>
        <w:tabs>
          <w:tab w:val="left" w:pos="360"/>
        </w:tabs>
        <w:autoSpaceDE w:val="0"/>
        <w:autoSpaceDN w:val="0"/>
        <w:adjustRightInd w:val="0"/>
        <w:spacing w:after="0" w:line="360" w:lineRule="auto"/>
        <w:ind w:right="142"/>
        <w:rPr>
          <w:rFonts w:eastAsia="Times New Roman" w:cstheme="minorHAnsi"/>
          <w:sz w:val="24"/>
          <w:szCs w:val="24"/>
        </w:rPr>
      </w:pPr>
      <w:r w:rsidRPr="002226AD">
        <w:rPr>
          <w:rFonts w:cstheme="minorHAnsi"/>
          <w:sz w:val="24"/>
        </w:rPr>
        <w:t>In the event that there are grounds for refusing to appoint a supervisor, the Dean shall refer the request to the Senate.</w:t>
      </w:r>
    </w:p>
    <w:p w14:paraId="7732EEA3" w14:textId="77777777" w:rsidR="007E1E22" w:rsidRPr="002226AD" w:rsidRDefault="007E1E22" w:rsidP="002226AD">
      <w:pPr>
        <w:pStyle w:val="Nagwek2"/>
        <w:rPr>
          <w:szCs w:val="24"/>
        </w:rPr>
      </w:pPr>
      <w:r w:rsidRPr="002226AD">
        <w:t>§5</w:t>
      </w:r>
    </w:p>
    <w:p w14:paraId="77F9C9F0" w14:textId="37EAA848" w:rsidR="007E1E22" w:rsidRPr="002226AD" w:rsidRDefault="007E1E22" w:rsidP="002F0C77">
      <w:pPr>
        <w:widowControl w:val="0"/>
        <w:numPr>
          <w:ilvl w:val="0"/>
          <w:numId w:val="19"/>
        </w:numPr>
        <w:autoSpaceDE w:val="0"/>
        <w:autoSpaceDN w:val="0"/>
        <w:adjustRightInd w:val="0"/>
        <w:spacing w:after="0" w:line="360" w:lineRule="auto"/>
        <w:ind w:left="426" w:right="142" w:hanging="426"/>
        <w:rPr>
          <w:rFonts w:eastAsia="Times New Roman" w:cstheme="minorHAnsi"/>
          <w:sz w:val="24"/>
          <w:szCs w:val="24"/>
        </w:rPr>
      </w:pPr>
      <w:r w:rsidRPr="002226AD">
        <w:rPr>
          <w:rFonts w:cstheme="minorHAnsi"/>
          <w:sz w:val="24"/>
        </w:rPr>
        <w:t xml:space="preserve">The supervisor in doctoral proceedings may be a person holding the academic title of professor or the academic </w:t>
      </w:r>
      <w:r w:rsidR="00477C63" w:rsidRPr="002226AD">
        <w:rPr>
          <w:rFonts w:cstheme="minorHAnsi"/>
          <w:sz w:val="24"/>
        </w:rPr>
        <w:t>Doctoral degree</w:t>
      </w:r>
      <w:r w:rsidRPr="002226AD">
        <w:rPr>
          <w:rFonts w:cstheme="minorHAnsi"/>
          <w:sz w:val="24"/>
        </w:rPr>
        <w:t xml:space="preserve"> and the assistant supervisor may be a person holding a </w:t>
      </w:r>
      <w:r w:rsidR="00477C63" w:rsidRPr="002226AD">
        <w:rPr>
          <w:rFonts w:cstheme="minorHAnsi"/>
          <w:sz w:val="24"/>
        </w:rPr>
        <w:t>Doctoral degree</w:t>
      </w:r>
      <w:r w:rsidRPr="002226AD">
        <w:rPr>
          <w:rFonts w:cstheme="minorHAnsi"/>
          <w:sz w:val="24"/>
        </w:rPr>
        <w:t xml:space="preserve"> in a given or related scientific discipline.</w:t>
      </w:r>
    </w:p>
    <w:p w14:paraId="44C4FD97" w14:textId="770F91B0" w:rsidR="007E1E22" w:rsidRPr="002226AD" w:rsidRDefault="007E1E22" w:rsidP="002F0C77">
      <w:pPr>
        <w:widowControl w:val="0"/>
        <w:numPr>
          <w:ilvl w:val="0"/>
          <w:numId w:val="19"/>
        </w:numPr>
        <w:autoSpaceDE w:val="0"/>
        <w:autoSpaceDN w:val="0"/>
        <w:adjustRightInd w:val="0"/>
        <w:spacing w:after="0" w:line="360" w:lineRule="auto"/>
        <w:ind w:left="426" w:right="142" w:hanging="426"/>
        <w:rPr>
          <w:rFonts w:eastAsia="Times New Roman" w:cstheme="minorHAnsi"/>
          <w:sz w:val="24"/>
          <w:szCs w:val="24"/>
        </w:rPr>
      </w:pPr>
      <w:r w:rsidRPr="002226AD">
        <w:rPr>
          <w:rFonts w:cstheme="minorHAnsi"/>
          <w:sz w:val="24"/>
        </w:rPr>
        <w:t xml:space="preserve">The supervisor in doctoral proceedings may also be a person who works at a foreign university or scientific institution and does not hold the Polish </w:t>
      </w:r>
      <w:r w:rsidR="00A42ADA" w:rsidRPr="002226AD">
        <w:rPr>
          <w:rFonts w:cstheme="minorHAnsi"/>
          <w:sz w:val="24"/>
        </w:rPr>
        <w:t xml:space="preserve">Post-Doctoral </w:t>
      </w:r>
      <w:r w:rsidRPr="002226AD">
        <w:rPr>
          <w:rFonts w:cstheme="minorHAnsi"/>
          <w:sz w:val="24"/>
        </w:rPr>
        <w:t>degree or the title of professor, if the Senate decides that such a person has significant achievements in the area of scientific issues involved in the doctoral dissertation.</w:t>
      </w:r>
    </w:p>
    <w:p w14:paraId="54415801" w14:textId="77777777" w:rsidR="007E1E22" w:rsidRPr="002226AD" w:rsidRDefault="007E1E22" w:rsidP="002F0C77">
      <w:pPr>
        <w:widowControl w:val="0"/>
        <w:numPr>
          <w:ilvl w:val="0"/>
          <w:numId w:val="19"/>
        </w:numPr>
        <w:autoSpaceDE w:val="0"/>
        <w:autoSpaceDN w:val="0"/>
        <w:adjustRightInd w:val="0"/>
        <w:spacing w:after="0" w:line="360" w:lineRule="auto"/>
        <w:ind w:left="426" w:right="142" w:hanging="426"/>
        <w:rPr>
          <w:rFonts w:eastAsia="Times New Roman" w:cstheme="minorHAnsi"/>
          <w:sz w:val="24"/>
          <w:szCs w:val="24"/>
        </w:rPr>
      </w:pPr>
      <w:r w:rsidRPr="002226AD">
        <w:rPr>
          <w:rFonts w:cstheme="minorHAnsi"/>
          <w:sz w:val="24"/>
        </w:rPr>
        <w:t>A supervisor cannot be a person who has, within the last 5 years:</w:t>
      </w:r>
    </w:p>
    <w:p w14:paraId="69DA0982" w14:textId="77777777" w:rsidR="007E1E22" w:rsidRPr="002226AD" w:rsidRDefault="007E1E22" w:rsidP="002F0C77">
      <w:pPr>
        <w:widowControl w:val="0"/>
        <w:autoSpaceDE w:val="0"/>
        <w:autoSpaceDN w:val="0"/>
        <w:adjustRightInd w:val="0"/>
        <w:spacing w:after="0" w:line="360" w:lineRule="auto"/>
        <w:ind w:left="709" w:right="142" w:hanging="349"/>
        <w:rPr>
          <w:rFonts w:eastAsia="Times New Roman" w:cstheme="minorHAnsi"/>
          <w:sz w:val="24"/>
          <w:szCs w:val="24"/>
        </w:rPr>
      </w:pPr>
      <w:r w:rsidRPr="002226AD">
        <w:rPr>
          <w:rFonts w:cstheme="minorHAnsi"/>
          <w:sz w:val="24"/>
        </w:rPr>
        <w:t>1) was a supervisor of 4 doctoral students who were removed from the list of doctoral students due to a negative mid-term evaluation, or</w:t>
      </w:r>
    </w:p>
    <w:p w14:paraId="6CABB6B0" w14:textId="6E3375FE" w:rsidR="007E1E22" w:rsidRPr="002226AD" w:rsidRDefault="007E1E22" w:rsidP="002F0C77">
      <w:pPr>
        <w:widowControl w:val="0"/>
        <w:autoSpaceDE w:val="0"/>
        <w:autoSpaceDN w:val="0"/>
        <w:adjustRightInd w:val="0"/>
        <w:spacing w:after="0" w:line="360" w:lineRule="auto"/>
        <w:ind w:left="709" w:right="142" w:hanging="349"/>
        <w:rPr>
          <w:rFonts w:eastAsia="Times New Roman" w:cstheme="minorHAnsi"/>
          <w:sz w:val="24"/>
          <w:szCs w:val="24"/>
        </w:rPr>
      </w:pPr>
      <w:r w:rsidRPr="002226AD">
        <w:rPr>
          <w:rFonts w:cstheme="minorHAnsi"/>
          <w:sz w:val="24"/>
        </w:rPr>
        <w:t xml:space="preserve">2) has supervised the preparation of a dissertation by at least 2 applicants for the </w:t>
      </w:r>
      <w:r w:rsidR="00477C63" w:rsidRPr="002226AD">
        <w:rPr>
          <w:rFonts w:cstheme="minorHAnsi"/>
          <w:sz w:val="24"/>
        </w:rPr>
        <w:t>Doctoral degree</w:t>
      </w:r>
      <w:r w:rsidRPr="002226AD">
        <w:rPr>
          <w:rFonts w:cstheme="minorHAnsi"/>
          <w:sz w:val="24"/>
        </w:rPr>
        <w:t>, who have not received positive reviews from at least two reviewers.</w:t>
      </w:r>
    </w:p>
    <w:p w14:paraId="128C5E73" w14:textId="77777777" w:rsidR="007E1E22" w:rsidRPr="002226AD" w:rsidRDefault="007E1E22" w:rsidP="002F0C77">
      <w:pPr>
        <w:widowControl w:val="0"/>
        <w:autoSpaceDE w:val="0"/>
        <w:autoSpaceDN w:val="0"/>
        <w:adjustRightInd w:val="0"/>
        <w:spacing w:after="0" w:line="360" w:lineRule="auto"/>
        <w:ind w:left="426" w:right="142" w:hanging="426"/>
        <w:rPr>
          <w:rFonts w:eastAsia="Times New Roman" w:cstheme="minorHAnsi"/>
          <w:sz w:val="24"/>
          <w:szCs w:val="24"/>
        </w:rPr>
      </w:pPr>
      <w:r w:rsidRPr="002226AD">
        <w:rPr>
          <w:rFonts w:cstheme="minorHAnsi"/>
          <w:sz w:val="24"/>
        </w:rPr>
        <w:t xml:space="preserve">4. The application for the appointment of a supervisor should be accompanied by the consent of the candidate supervisor and a statement confirming that the circumstances indicated in paragraph 3 shall not apply. </w:t>
      </w:r>
    </w:p>
    <w:p w14:paraId="1B8554CB" w14:textId="77777777" w:rsidR="002226AD" w:rsidRPr="002226AD" w:rsidRDefault="002226AD" w:rsidP="002226AD">
      <w:pPr>
        <w:pStyle w:val="Nagwek1"/>
        <w:rPr>
          <w:rFonts w:eastAsia="Times New Roman"/>
          <w:bCs/>
          <w:szCs w:val="24"/>
        </w:rPr>
      </w:pPr>
      <w:r w:rsidRPr="002226AD">
        <w:t>Appointment of committee and supervisor</w:t>
      </w:r>
    </w:p>
    <w:p w14:paraId="39C73364" w14:textId="69EA0294" w:rsidR="007E1E22" w:rsidRPr="002226AD" w:rsidRDefault="007E1E22" w:rsidP="002226AD">
      <w:pPr>
        <w:pStyle w:val="Nagwek2"/>
        <w:rPr>
          <w:rFonts w:eastAsia="Times New Roman"/>
          <w:bCs/>
          <w:szCs w:val="24"/>
        </w:rPr>
      </w:pPr>
      <w:r w:rsidRPr="002226AD">
        <w:t>§6</w:t>
      </w:r>
    </w:p>
    <w:p w14:paraId="0E83E902"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 request for the appointment of a supervisor that meets the formal requirements is forwarded by the dean to the relevant council. </w:t>
      </w:r>
    </w:p>
    <w:p w14:paraId="758E9EE8"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Council will review the candidate's application and accompanying documents and then recommend to the Senate:</w:t>
      </w:r>
    </w:p>
    <w:p w14:paraId="7B73186C" w14:textId="3F2A7044" w:rsidR="007E1E22" w:rsidRPr="002226AD" w:rsidRDefault="007E1E22" w:rsidP="002F0C77">
      <w:pPr>
        <w:widowControl w:val="0"/>
        <w:numPr>
          <w:ilvl w:val="0"/>
          <w:numId w:val="2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lastRenderedPageBreak/>
        <w:t xml:space="preserve"> the candidates for the committee, including the chairperson of the committee, who shall be a member of the board, the supervisor, and the other five members of the committee from among academic staff belonging to the relevant Scientific Board who hold the title of professor or the </w:t>
      </w:r>
      <w:r w:rsidR="003601F4" w:rsidRPr="002226AD">
        <w:rPr>
          <w:rFonts w:cstheme="minorHAnsi"/>
          <w:sz w:val="24"/>
        </w:rPr>
        <w:t>Post-</w:t>
      </w:r>
      <w:r w:rsidR="00477C63" w:rsidRPr="002226AD">
        <w:rPr>
          <w:rFonts w:cstheme="minorHAnsi"/>
          <w:sz w:val="24"/>
        </w:rPr>
        <w:t>Doctoral degree</w:t>
      </w:r>
      <w:r w:rsidRPr="002226AD">
        <w:rPr>
          <w:rFonts w:cstheme="minorHAnsi"/>
          <w:sz w:val="24"/>
        </w:rPr>
        <w:t xml:space="preserve"> in the field of the given or related scientific discipline,</w:t>
      </w:r>
    </w:p>
    <w:p w14:paraId="097CE80A" w14:textId="77777777" w:rsidR="007E1E22" w:rsidRPr="002226AD" w:rsidRDefault="007E1E22" w:rsidP="002F0C77">
      <w:pPr>
        <w:widowControl w:val="0"/>
        <w:numPr>
          <w:ilvl w:val="0"/>
          <w:numId w:val="2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an assistant supervisor if they consider the applicant's request in this respect to be justified. </w:t>
      </w:r>
    </w:p>
    <w:p w14:paraId="17DE8467"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committee and possibly an assistant supervisor are appointed by the Senate. </w:t>
      </w:r>
    </w:p>
    <w:p w14:paraId="4E8A22CF"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appointment of the assistant supervisor, if any, shall take place at the same meeting of the Senate at which the supervisor is appointed.</w:t>
      </w:r>
    </w:p>
    <w:p w14:paraId="24662C4D"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 The chairman of the committee shall direct its work and set the dates of its meetings.</w:t>
      </w:r>
    </w:p>
    <w:p w14:paraId="7EBE5C49"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committee may deliberate by means of technical devices allowing it to be conducted at a distance with simultaneous direct transmission of sound and images.</w:t>
      </w:r>
    </w:p>
    <w:p w14:paraId="67E76650" w14:textId="77777777" w:rsidR="007E1E22" w:rsidRPr="002226AD" w:rsidRDefault="007E1E22" w:rsidP="002F0C77">
      <w:pPr>
        <w:widowControl w:val="0"/>
        <w:numPr>
          <w:ilvl w:val="0"/>
          <w:numId w:val="4"/>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At the justified request of the candidate or supervisor, the Senate may change the supervisor or assistant supervisor, applying the rules applicable to the appointment of a supervisor correspondingly.</w:t>
      </w:r>
    </w:p>
    <w:p w14:paraId="334CE667" w14:textId="77777777" w:rsidR="007E1E22" w:rsidRPr="002226AD" w:rsidRDefault="007E1E22" w:rsidP="002F0C77">
      <w:pPr>
        <w:numPr>
          <w:ilvl w:val="0"/>
          <w:numId w:val="4"/>
        </w:numPr>
        <w:spacing w:after="0" w:line="360" w:lineRule="auto"/>
        <w:ind w:right="142"/>
        <w:rPr>
          <w:rFonts w:eastAsia="Times New Roman" w:cstheme="minorHAnsi"/>
          <w:sz w:val="24"/>
          <w:szCs w:val="24"/>
        </w:rPr>
      </w:pPr>
      <w:r w:rsidRPr="002226AD">
        <w:rPr>
          <w:rFonts w:cstheme="minorHAnsi"/>
          <w:sz w:val="24"/>
        </w:rPr>
        <w:t>In the event of the death of the supervisor or the emergence of a long-term obstacle to the fulfilment of the supervisor's duties, the dean, in consultation with the candidate, presents a proposal to the senate:</w:t>
      </w:r>
    </w:p>
    <w:p w14:paraId="282FC101" w14:textId="77777777" w:rsidR="007E1E22" w:rsidRPr="002226AD" w:rsidRDefault="007E1E22" w:rsidP="002F0C77">
      <w:pPr>
        <w:spacing w:after="0" w:line="360" w:lineRule="auto"/>
        <w:ind w:left="360" w:right="142"/>
        <w:rPr>
          <w:rFonts w:eastAsia="Times New Roman" w:cstheme="minorHAnsi"/>
          <w:sz w:val="24"/>
          <w:szCs w:val="24"/>
        </w:rPr>
      </w:pPr>
      <w:r w:rsidRPr="002226AD">
        <w:rPr>
          <w:rFonts w:cstheme="minorHAnsi"/>
          <w:sz w:val="24"/>
        </w:rPr>
        <w:t xml:space="preserve">a) on the appointment of a supervisor or </w:t>
      </w:r>
    </w:p>
    <w:p w14:paraId="4B0C170F" w14:textId="77777777" w:rsidR="007E1E22" w:rsidRPr="002226AD" w:rsidRDefault="007E1E22" w:rsidP="002F0C77">
      <w:pPr>
        <w:spacing w:after="0" w:line="360" w:lineRule="auto"/>
        <w:ind w:left="360" w:right="142"/>
        <w:rPr>
          <w:rFonts w:eastAsia="Times New Roman" w:cstheme="minorHAnsi"/>
          <w:sz w:val="24"/>
          <w:szCs w:val="24"/>
        </w:rPr>
      </w:pPr>
      <w:r w:rsidRPr="002226AD">
        <w:rPr>
          <w:rFonts w:cstheme="minorHAnsi"/>
          <w:sz w:val="24"/>
        </w:rPr>
        <w:t>b) on the closure of the procedure.</w:t>
      </w:r>
    </w:p>
    <w:p w14:paraId="453384DB" w14:textId="77777777" w:rsidR="002226AD" w:rsidRPr="002226AD" w:rsidRDefault="002226AD" w:rsidP="002226AD">
      <w:pPr>
        <w:pStyle w:val="Nagwek1"/>
        <w:rPr>
          <w:rFonts w:eastAsia="Times New Roman"/>
          <w:bCs/>
          <w:szCs w:val="24"/>
        </w:rPr>
      </w:pPr>
      <w:r w:rsidRPr="002226AD">
        <w:t xml:space="preserve">Doctoral dissertation </w:t>
      </w:r>
    </w:p>
    <w:p w14:paraId="2F24F3AB" w14:textId="5DBB18AE" w:rsidR="007E1E22" w:rsidRPr="002226AD" w:rsidRDefault="007E1E22" w:rsidP="002226AD">
      <w:pPr>
        <w:pStyle w:val="Nagwek2"/>
        <w:rPr>
          <w:rFonts w:eastAsia="Times New Roman"/>
          <w:bCs/>
          <w:szCs w:val="24"/>
        </w:rPr>
      </w:pPr>
      <w:r w:rsidRPr="002226AD">
        <w:t>§7</w:t>
      </w:r>
    </w:p>
    <w:p w14:paraId="45F315E5" w14:textId="08ABE316" w:rsidR="007E1E22" w:rsidRPr="002226AD" w:rsidRDefault="007E1E22" w:rsidP="002F0C77">
      <w:pPr>
        <w:widowControl w:val="0"/>
        <w:numPr>
          <w:ilvl w:val="0"/>
          <w:numId w:val="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dissertation, prepared under the supervision of a supervisor, should present the candidate's general theoretical knowledge in the discipline or disciplines and the ability to conduct scientific work independently.</w:t>
      </w:r>
    </w:p>
    <w:p w14:paraId="199BBFD2" w14:textId="77777777" w:rsidR="007E1E22" w:rsidRPr="002226AD" w:rsidRDefault="007E1E22" w:rsidP="002F0C77">
      <w:pPr>
        <w:widowControl w:val="0"/>
        <w:numPr>
          <w:ilvl w:val="0"/>
          <w:numId w:val="5"/>
        </w:numPr>
        <w:autoSpaceDE w:val="0"/>
        <w:autoSpaceDN w:val="0"/>
        <w:adjustRightInd w:val="0"/>
        <w:spacing w:after="0" w:line="360" w:lineRule="auto"/>
        <w:ind w:right="142"/>
        <w:contextualSpacing/>
        <w:rPr>
          <w:rFonts w:eastAsia="Times New Roman" w:cstheme="minorHAnsi"/>
          <w:sz w:val="24"/>
          <w:szCs w:val="24"/>
        </w:rPr>
      </w:pPr>
      <w:r w:rsidRPr="002226AD">
        <w:rPr>
          <w:rFonts w:cstheme="minorHAnsi"/>
          <w:sz w:val="24"/>
        </w:rPr>
        <w:t>The subject of the doctoral dissertation is an original solution to a scientific problem, an original solution to the application of the results of one's own research in the economic or social sphere.</w:t>
      </w:r>
    </w:p>
    <w:p w14:paraId="071A95A9" w14:textId="77777777" w:rsidR="007E1E22" w:rsidRPr="002226AD" w:rsidRDefault="007E1E22" w:rsidP="002F0C77">
      <w:pPr>
        <w:widowControl w:val="0"/>
        <w:numPr>
          <w:ilvl w:val="0"/>
          <w:numId w:val="5"/>
        </w:numPr>
        <w:autoSpaceDE w:val="0"/>
        <w:autoSpaceDN w:val="0"/>
        <w:adjustRightInd w:val="0"/>
        <w:spacing w:after="0" w:line="360" w:lineRule="auto"/>
        <w:ind w:right="142"/>
        <w:contextualSpacing/>
        <w:rPr>
          <w:rFonts w:eastAsia="Times New Roman" w:cstheme="minorHAnsi"/>
          <w:sz w:val="24"/>
          <w:szCs w:val="24"/>
        </w:rPr>
      </w:pPr>
      <w:r w:rsidRPr="002226AD">
        <w:rPr>
          <w:rFonts w:cstheme="minorHAnsi"/>
          <w:sz w:val="24"/>
        </w:rPr>
        <w:t>A doctoral dissertation may be a written work, including a scientific monograph, a collection of published and thematically related scientific articles, a design, construction, technological, implementation or artistic work, as well as an independent and isolated part of a collective work.</w:t>
      </w:r>
    </w:p>
    <w:p w14:paraId="21EC3AFB" w14:textId="770D402D" w:rsidR="007E1E22" w:rsidRPr="002226AD" w:rsidRDefault="005B3D92" w:rsidP="002F0C77">
      <w:pPr>
        <w:widowControl w:val="0"/>
        <w:numPr>
          <w:ilvl w:val="0"/>
          <w:numId w:val="5"/>
        </w:numPr>
        <w:autoSpaceDE w:val="0"/>
        <w:autoSpaceDN w:val="0"/>
        <w:adjustRightInd w:val="0"/>
        <w:spacing w:after="0" w:line="360" w:lineRule="auto"/>
        <w:ind w:right="142"/>
        <w:contextualSpacing/>
        <w:rPr>
          <w:rFonts w:eastAsia="Times New Roman" w:cstheme="minorHAnsi"/>
          <w:sz w:val="24"/>
          <w:szCs w:val="24"/>
        </w:rPr>
      </w:pPr>
      <w:r w:rsidRPr="002226AD">
        <w:rPr>
          <w:rFonts w:cstheme="minorHAnsi"/>
          <w:sz w:val="24"/>
        </w:rPr>
        <w:lastRenderedPageBreak/>
        <w:t>The Dean, or if a committee has been appointed, the committee, gives permission for the dissertation to be written in English.</w:t>
      </w:r>
    </w:p>
    <w:p w14:paraId="7E9F66B4" w14:textId="77777777" w:rsidR="007E1E22" w:rsidRPr="002226AD" w:rsidRDefault="007E1E22" w:rsidP="002F0C77">
      <w:pPr>
        <w:numPr>
          <w:ilvl w:val="0"/>
          <w:numId w:val="5"/>
        </w:numPr>
        <w:autoSpaceDE w:val="0"/>
        <w:autoSpaceDN w:val="0"/>
        <w:adjustRightInd w:val="0"/>
        <w:spacing w:after="0" w:line="360" w:lineRule="auto"/>
        <w:ind w:right="142"/>
        <w:contextualSpacing/>
        <w:rPr>
          <w:rFonts w:eastAsia="Times New Roman" w:cstheme="minorHAnsi"/>
          <w:sz w:val="24"/>
          <w:szCs w:val="24"/>
        </w:rPr>
      </w:pPr>
      <w:r w:rsidRPr="002226AD">
        <w:rPr>
          <w:rFonts w:cstheme="minorHAnsi"/>
          <w:sz w:val="24"/>
        </w:rPr>
        <w:t>The dissertation shall be accompanied by an abstract in Polish and in English</w:t>
      </w:r>
    </w:p>
    <w:p w14:paraId="4433F815" w14:textId="77777777" w:rsidR="007E1E22" w:rsidRPr="002226AD" w:rsidRDefault="007E1E22" w:rsidP="002F0C77">
      <w:pPr>
        <w:numPr>
          <w:ilvl w:val="0"/>
          <w:numId w:val="5"/>
        </w:numPr>
        <w:autoSpaceDE w:val="0"/>
        <w:autoSpaceDN w:val="0"/>
        <w:adjustRightInd w:val="0"/>
        <w:spacing w:after="0" w:line="360" w:lineRule="auto"/>
        <w:ind w:right="142"/>
        <w:contextualSpacing/>
        <w:rPr>
          <w:rFonts w:eastAsia="Times New Roman" w:cstheme="minorHAnsi"/>
          <w:sz w:val="24"/>
          <w:szCs w:val="24"/>
        </w:rPr>
      </w:pPr>
      <w:r w:rsidRPr="002226AD">
        <w:rPr>
          <w:rFonts w:cstheme="minorHAnsi"/>
          <w:sz w:val="24"/>
        </w:rPr>
        <w:t>Detailed criteria for the dissertation are defined by a separate Resolution of the Senate.</w:t>
      </w:r>
    </w:p>
    <w:p w14:paraId="18C11EAA" w14:textId="61DE50E5" w:rsidR="007E1E22" w:rsidRPr="002226AD" w:rsidRDefault="007E1E22" w:rsidP="002F0C77">
      <w:pPr>
        <w:widowControl w:val="0"/>
        <w:numPr>
          <w:ilvl w:val="0"/>
          <w:numId w:val="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candidate</w:t>
      </w:r>
      <w:r w:rsidRPr="002226AD">
        <w:rPr>
          <w:rFonts w:cstheme="minorHAnsi"/>
          <w:i/>
          <w:sz w:val="24"/>
        </w:rPr>
        <w:t xml:space="preserve"> </w:t>
      </w:r>
      <w:r w:rsidRPr="002226AD">
        <w:rPr>
          <w:rFonts w:cstheme="minorHAnsi"/>
          <w:sz w:val="24"/>
        </w:rPr>
        <w:t>submits the dissertation</w:t>
      </w:r>
      <w:r w:rsidRPr="002226AD">
        <w:rPr>
          <w:rFonts w:cstheme="minorHAnsi"/>
          <w:i/>
          <w:sz w:val="24"/>
        </w:rPr>
        <w:t xml:space="preserve"> </w:t>
      </w:r>
      <w:r w:rsidRPr="002226AD">
        <w:rPr>
          <w:rFonts w:cstheme="minorHAnsi"/>
          <w:sz w:val="24"/>
        </w:rPr>
        <w:t>to the supervisor in five copies</w:t>
      </w:r>
      <w:r w:rsidRPr="002226AD">
        <w:rPr>
          <w:rFonts w:cstheme="minorHAnsi"/>
          <w:i/>
          <w:sz w:val="24"/>
        </w:rPr>
        <w:t xml:space="preserve"> </w:t>
      </w:r>
      <w:r w:rsidRPr="002226AD">
        <w:rPr>
          <w:rFonts w:cstheme="minorHAnsi"/>
          <w:sz w:val="24"/>
        </w:rPr>
        <w:t>and an electronic record of the dissertation on an electronic medium (word and pdf).</w:t>
      </w:r>
    </w:p>
    <w:p w14:paraId="43C21BDA" w14:textId="3F1F36FE" w:rsidR="007E1E22" w:rsidRPr="002226AD" w:rsidRDefault="007E1E22" w:rsidP="002F0C77">
      <w:pPr>
        <w:widowControl w:val="0"/>
        <w:numPr>
          <w:ilvl w:val="0"/>
          <w:numId w:val="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supervisor presents the dissertation</w:t>
      </w:r>
      <w:r w:rsidRPr="002226AD">
        <w:rPr>
          <w:rFonts w:cstheme="minorHAnsi"/>
          <w:i/>
          <w:sz w:val="24"/>
        </w:rPr>
        <w:t xml:space="preserve"> </w:t>
      </w:r>
      <w:r w:rsidRPr="002226AD">
        <w:rPr>
          <w:rFonts w:cstheme="minorHAnsi"/>
          <w:sz w:val="24"/>
        </w:rPr>
        <w:t>to the Dean, together with his/her opinion. In order to continue the procedure for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 xml:space="preserve">, the opinion of the supervisor must be positive. </w:t>
      </w:r>
    </w:p>
    <w:p w14:paraId="08B3479A" w14:textId="437BFE85" w:rsidR="007E1E22" w:rsidRPr="002226AD" w:rsidRDefault="007E1E22" w:rsidP="002F0C77">
      <w:pPr>
        <w:widowControl w:val="0"/>
        <w:numPr>
          <w:ilvl w:val="0"/>
          <w:numId w:val="5"/>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negative opinion of the supervisor is tantamount to a refusal to recognise the submitted work as a doctoral dissertation and is grounds for refusing to initiate proceedings for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w:t>
      </w:r>
    </w:p>
    <w:p w14:paraId="60CE8468" w14:textId="77777777" w:rsidR="007E1E22" w:rsidRPr="002226AD" w:rsidRDefault="007E1E22" w:rsidP="002F0C77">
      <w:pPr>
        <w:numPr>
          <w:ilvl w:val="0"/>
          <w:numId w:val="5"/>
        </w:numPr>
        <w:autoSpaceDE w:val="0"/>
        <w:autoSpaceDN w:val="0"/>
        <w:adjustRightInd w:val="0"/>
        <w:spacing w:after="0" w:line="360" w:lineRule="auto"/>
        <w:ind w:right="142"/>
        <w:rPr>
          <w:rFonts w:cstheme="minorHAnsi"/>
          <w:sz w:val="24"/>
          <w:szCs w:val="24"/>
        </w:rPr>
      </w:pPr>
      <w:r w:rsidRPr="002226AD">
        <w:rPr>
          <w:rFonts w:cstheme="minorHAnsi"/>
          <w:sz w:val="24"/>
        </w:rPr>
        <w:t xml:space="preserve">The dissertation is subjected to an anti-plagiarism procedure using the Uniform Anti-Plagiarism System, and a positive result of this check is a condition for admitting the dissertation to defence. The supervisor accepts the outcome of the report and decides to admit the dissertation to defence. </w:t>
      </w:r>
    </w:p>
    <w:p w14:paraId="34AC53E7" w14:textId="77777777" w:rsidR="002226AD" w:rsidRPr="002226AD" w:rsidRDefault="002226AD" w:rsidP="002226AD">
      <w:pPr>
        <w:pStyle w:val="Nagwek1"/>
        <w:rPr>
          <w:rFonts w:eastAsia="Times New Roman"/>
          <w:szCs w:val="24"/>
        </w:rPr>
      </w:pPr>
      <w:r w:rsidRPr="002226AD">
        <w:t>Means of verifying the learning outcomes for qualifications at the level 8 of the Polish Qualifications Framework</w:t>
      </w:r>
    </w:p>
    <w:p w14:paraId="2743E61E" w14:textId="4A108F29" w:rsidR="007E1E22" w:rsidRPr="002226AD" w:rsidRDefault="007E1E22" w:rsidP="002226AD">
      <w:pPr>
        <w:pStyle w:val="Nagwek2"/>
        <w:rPr>
          <w:rFonts w:eastAsia="Times New Roman"/>
          <w:szCs w:val="24"/>
        </w:rPr>
      </w:pPr>
      <w:r w:rsidRPr="002226AD">
        <w:t>§ 8</w:t>
      </w:r>
    </w:p>
    <w:p w14:paraId="1B62C76B" w14:textId="28D25170" w:rsidR="007E1E22" w:rsidRPr="002226AD" w:rsidRDefault="007E1E22" w:rsidP="002F0C77">
      <w:pPr>
        <w:widowControl w:val="0"/>
        <w:numPr>
          <w:ilvl w:val="0"/>
          <w:numId w:val="7"/>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candidate is required to demonstrate that he or she has achieved the learning outcomes for the qualification at level 8 of the Polish Qualifications Framework before submitting the dissertation.</w:t>
      </w:r>
    </w:p>
    <w:p w14:paraId="3789180F" w14:textId="17AF7B77" w:rsidR="007E1E22" w:rsidRPr="002226AD" w:rsidRDefault="007E1E22" w:rsidP="002F0C77">
      <w:pPr>
        <w:widowControl w:val="0"/>
        <w:numPr>
          <w:ilvl w:val="0"/>
          <w:numId w:val="7"/>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achievement of learning outcomes for a qualification at level 8 of the Polish Qualifications Framework is taken to be a document confirming the successful completion of a doctoral programme, or a document confirming the successful completion of a doctoral programme.</w:t>
      </w:r>
    </w:p>
    <w:p w14:paraId="216CB62B" w14:textId="77777777" w:rsidR="007E1E22" w:rsidRPr="002226AD" w:rsidRDefault="007E1E22" w:rsidP="002F0C77">
      <w:pPr>
        <w:widowControl w:val="0"/>
        <w:numPr>
          <w:ilvl w:val="0"/>
          <w:numId w:val="7"/>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If a candidate does not submit the document referred to in par. 2, he or she is obliged to take the examination confirming the learning outcomes for the qualification at level 8 of the Polish Qualifications Framework.</w:t>
      </w:r>
    </w:p>
    <w:p w14:paraId="6295445E" w14:textId="0D1808E1" w:rsidR="002226AD" w:rsidRPr="002226AD" w:rsidRDefault="007E1E22" w:rsidP="002F0C77">
      <w:pPr>
        <w:widowControl w:val="0"/>
        <w:numPr>
          <w:ilvl w:val="0"/>
          <w:numId w:val="7"/>
        </w:numPr>
        <w:autoSpaceDE w:val="0"/>
        <w:autoSpaceDN w:val="0"/>
        <w:adjustRightInd w:val="0"/>
        <w:spacing w:after="0" w:line="360" w:lineRule="auto"/>
        <w:ind w:right="142"/>
        <w:rPr>
          <w:rFonts w:cstheme="minorHAnsi"/>
          <w:sz w:val="24"/>
        </w:rPr>
      </w:pPr>
      <w:r w:rsidRPr="002226AD">
        <w:rPr>
          <w:rFonts w:cstheme="minorHAnsi"/>
          <w:sz w:val="24"/>
        </w:rPr>
        <w:t xml:space="preserve">  The examination confirming the achievement of learning outcomes for qualifications at level 8 of the Polish Qualifications Framework is designed and organised by the Director of the Doctoral School.</w:t>
      </w:r>
      <w:r w:rsidR="002226AD" w:rsidRPr="002226AD">
        <w:rPr>
          <w:rFonts w:cstheme="minorHAnsi"/>
          <w:sz w:val="24"/>
        </w:rPr>
        <w:br w:type="page"/>
      </w:r>
    </w:p>
    <w:p w14:paraId="6D824ECB" w14:textId="77777777" w:rsidR="002226AD" w:rsidRPr="002226AD" w:rsidRDefault="002226AD" w:rsidP="002226AD">
      <w:pPr>
        <w:pStyle w:val="Nagwek1"/>
        <w:rPr>
          <w:rFonts w:eastAsia="Times New Roman"/>
          <w:bCs/>
          <w:szCs w:val="24"/>
        </w:rPr>
      </w:pPr>
      <w:r w:rsidRPr="002226AD">
        <w:lastRenderedPageBreak/>
        <w:t>Multi-author publications</w:t>
      </w:r>
    </w:p>
    <w:p w14:paraId="4EE3B8A5" w14:textId="45850A35" w:rsidR="007E1E22" w:rsidRPr="002226AD" w:rsidRDefault="007E1E22" w:rsidP="002226AD">
      <w:pPr>
        <w:pStyle w:val="Nagwek2"/>
        <w:rPr>
          <w:rFonts w:eastAsia="Times New Roman"/>
          <w:bCs/>
          <w:szCs w:val="24"/>
        </w:rPr>
      </w:pPr>
      <w:r w:rsidRPr="002226AD">
        <w:t>§ 9</w:t>
      </w:r>
    </w:p>
    <w:p w14:paraId="45D0E638" w14:textId="7D94FE7D" w:rsidR="00305B14" w:rsidRPr="002226AD" w:rsidRDefault="00DB10A6" w:rsidP="002F0C77">
      <w:pPr>
        <w:numPr>
          <w:ilvl w:val="0"/>
          <w:numId w:val="20"/>
        </w:numPr>
        <w:autoSpaceDE w:val="0"/>
        <w:autoSpaceDN w:val="0"/>
        <w:adjustRightInd w:val="0"/>
        <w:spacing w:after="0" w:line="360" w:lineRule="auto"/>
        <w:ind w:left="426" w:right="142" w:hanging="426"/>
        <w:rPr>
          <w:rFonts w:cstheme="minorHAnsi"/>
          <w:sz w:val="24"/>
          <w:szCs w:val="24"/>
        </w:rPr>
      </w:pPr>
      <w:r w:rsidRPr="002226AD">
        <w:rPr>
          <w:rFonts w:cstheme="minorHAnsi"/>
          <w:sz w:val="24"/>
        </w:rPr>
        <w:t>In the case of multi-author publications, the requirements indicated in § 1 par. 1 item 3 are considered fulfilled if the candidate is a co-author of the work listed in the place for authors in the work (the candidate is obliged to attach photocopies of the first page of the publication to the application initiating the proceedings).</w:t>
      </w:r>
    </w:p>
    <w:p w14:paraId="627D7261" w14:textId="42204F62" w:rsidR="007E1E22" w:rsidRPr="002226AD" w:rsidRDefault="007E1E22" w:rsidP="002F0C77">
      <w:pPr>
        <w:numPr>
          <w:ilvl w:val="0"/>
          <w:numId w:val="20"/>
        </w:numPr>
        <w:autoSpaceDE w:val="0"/>
        <w:autoSpaceDN w:val="0"/>
        <w:adjustRightInd w:val="0"/>
        <w:spacing w:after="0" w:line="360" w:lineRule="auto"/>
        <w:ind w:left="426" w:right="142" w:hanging="426"/>
        <w:rPr>
          <w:rFonts w:cstheme="minorHAnsi"/>
          <w:sz w:val="24"/>
          <w:szCs w:val="24"/>
        </w:rPr>
      </w:pPr>
      <w:r w:rsidRPr="002226AD">
        <w:rPr>
          <w:rFonts w:cstheme="minorHAnsi"/>
          <w:sz w:val="24"/>
        </w:rPr>
        <w:t>If the dissertation is an independent and separate part of a collective work, the candidate shall submit statements from all the co-authors of the dissertation describing their individual contributions. The candidate shall be exempted from submitting the declaration in the event of the death of the co-author, if the co-author is declared dead or if the co-author suffers any permanent ill-health rendering it impossible to obtain the required declaration, or for other serious reasons beyond the candidate's control.</w:t>
      </w:r>
    </w:p>
    <w:p w14:paraId="069BC560" w14:textId="3ED018BF" w:rsidR="002226AD" w:rsidRPr="002226AD" w:rsidRDefault="002226AD" w:rsidP="002226AD">
      <w:pPr>
        <w:pStyle w:val="Nagwek1"/>
        <w:rPr>
          <w:rFonts w:eastAsia="Times New Roman"/>
          <w:bCs/>
          <w:szCs w:val="24"/>
        </w:rPr>
      </w:pPr>
      <w:r w:rsidRPr="002226AD">
        <w:t>Initiation of procedure for conferring the academic Doctoral degree, appointment of reviewers and submission of the doctoral dissertation</w:t>
      </w:r>
    </w:p>
    <w:p w14:paraId="096DE127" w14:textId="2069735B" w:rsidR="007E1E22" w:rsidRPr="002226AD" w:rsidRDefault="007E1E22" w:rsidP="002226AD">
      <w:pPr>
        <w:pStyle w:val="Nagwek2"/>
        <w:rPr>
          <w:rFonts w:eastAsia="Times New Roman"/>
          <w:bCs/>
          <w:szCs w:val="24"/>
        </w:rPr>
      </w:pPr>
      <w:r w:rsidRPr="002226AD">
        <w:t>§10</w:t>
      </w:r>
    </w:p>
    <w:p w14:paraId="0132FE6C" w14:textId="371E9474"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Proceedings for the conferment of the </w:t>
      </w:r>
      <w:r w:rsidR="00477C63" w:rsidRPr="002226AD">
        <w:rPr>
          <w:rFonts w:cstheme="minorHAnsi"/>
          <w:sz w:val="24"/>
        </w:rPr>
        <w:t>Doctoral degree</w:t>
      </w:r>
      <w:r w:rsidRPr="002226AD">
        <w:rPr>
          <w:rFonts w:cstheme="minorHAnsi"/>
          <w:sz w:val="24"/>
        </w:rPr>
        <w:t xml:space="preserve"> shall be initiated at the request of a person who fulfils the requirements laid down in § 3 par. 1 items 1-3 or par. 2. The application shall be accompanied by a dissertation with a positive opinion of the supervisor(s).</w:t>
      </w:r>
    </w:p>
    <w:p w14:paraId="1C572424" w14:textId="5C9F73E5"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candidate who is a doctoral student at a doctoral school must attach to the application the documents listed in § 4 par. 1 letters b, c, e-j and m, as well as in § 8 par. 2. If the application meets the formal requirements, the Dean shall take steps to appoint a committee. The committee shall include the doctoral student's supervisor. The provisions of § 6 shall apply to the appointment of other committee members and the work of the committee.</w:t>
      </w:r>
    </w:p>
    <w:p w14:paraId="561247AE" w14:textId="44B35081"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Where there are grounds for refusing to initiate proceedings for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 the dean, or if a committee has been appointed, the committee, shall refer the request to the senate.</w:t>
      </w:r>
    </w:p>
    <w:p w14:paraId="1654B1F2" w14:textId="53007893"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After reviewing the application for the initiation of proceedings for the conferment of the </w:t>
      </w:r>
      <w:r w:rsidR="00477C63" w:rsidRPr="002226AD">
        <w:rPr>
          <w:rFonts w:cstheme="minorHAnsi"/>
          <w:sz w:val="24"/>
        </w:rPr>
        <w:t>Doctoral degree</w:t>
      </w:r>
      <w:r w:rsidRPr="002226AD">
        <w:rPr>
          <w:rFonts w:cstheme="minorHAnsi"/>
          <w:sz w:val="24"/>
        </w:rPr>
        <w:t>, the committee</w:t>
      </w:r>
      <w:r w:rsidRPr="002226AD">
        <w:rPr>
          <w:rFonts w:cstheme="minorHAnsi"/>
          <w:i/>
          <w:sz w:val="24"/>
        </w:rPr>
        <w:t xml:space="preserve"> </w:t>
      </w:r>
      <w:r w:rsidRPr="002226AD">
        <w:rPr>
          <w:rFonts w:cstheme="minorHAnsi"/>
          <w:sz w:val="24"/>
        </w:rPr>
        <w:t xml:space="preserve">presents the Senate with proposals of at least three candidates for dissertation reviewers, from outside the </w:t>
      </w:r>
      <w:r w:rsidR="00477C63" w:rsidRPr="002226AD">
        <w:rPr>
          <w:rFonts w:cstheme="minorHAnsi"/>
          <w:sz w:val="24"/>
        </w:rPr>
        <w:t>Medical University of Bialystok</w:t>
      </w:r>
      <w:r w:rsidRPr="002226AD">
        <w:rPr>
          <w:rFonts w:cstheme="minorHAnsi"/>
          <w:sz w:val="24"/>
        </w:rPr>
        <w:t xml:space="preserve"> and who are not employees of an institute of the Polish Academy of Sciences, a research institute, an international institute, the </w:t>
      </w:r>
      <w:proofErr w:type="spellStart"/>
      <w:r w:rsidRPr="002226AD">
        <w:rPr>
          <w:rFonts w:cstheme="minorHAnsi"/>
          <w:sz w:val="24"/>
        </w:rPr>
        <w:t>Łukasiewicz</w:t>
      </w:r>
      <w:proofErr w:type="spellEnd"/>
      <w:r w:rsidRPr="002226AD">
        <w:rPr>
          <w:rFonts w:cstheme="minorHAnsi"/>
          <w:sz w:val="24"/>
        </w:rPr>
        <w:t xml:space="preserve"> Centre or the </w:t>
      </w:r>
      <w:proofErr w:type="spellStart"/>
      <w:r w:rsidRPr="002226AD">
        <w:rPr>
          <w:rFonts w:cstheme="minorHAnsi"/>
          <w:sz w:val="24"/>
        </w:rPr>
        <w:t>Łukasiewicz</w:t>
      </w:r>
      <w:proofErr w:type="spellEnd"/>
      <w:r w:rsidRPr="002226AD">
        <w:rPr>
          <w:rFonts w:cstheme="minorHAnsi"/>
          <w:sz w:val="24"/>
        </w:rPr>
        <w:t xml:space="preserve"> Network institute, whose employee is the applicant for the </w:t>
      </w:r>
      <w:r w:rsidR="00477C63" w:rsidRPr="002226AD">
        <w:rPr>
          <w:rFonts w:cstheme="minorHAnsi"/>
          <w:sz w:val="24"/>
        </w:rPr>
        <w:t>Doctoral degree</w:t>
      </w:r>
      <w:r w:rsidRPr="002226AD">
        <w:rPr>
          <w:rFonts w:cstheme="minorHAnsi"/>
          <w:sz w:val="24"/>
        </w:rPr>
        <w:t>.</w:t>
      </w:r>
    </w:p>
    <w:p w14:paraId="4A3B56E6" w14:textId="3D328A94"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reviewer may be a person holding a </w:t>
      </w:r>
      <w:r w:rsidR="00813C86" w:rsidRPr="002226AD">
        <w:rPr>
          <w:rFonts w:cstheme="minorHAnsi"/>
          <w:sz w:val="24"/>
        </w:rPr>
        <w:t>post-d</w:t>
      </w:r>
      <w:r w:rsidR="00477C63" w:rsidRPr="002226AD">
        <w:rPr>
          <w:rFonts w:cstheme="minorHAnsi"/>
          <w:sz w:val="24"/>
        </w:rPr>
        <w:t>octoral degree</w:t>
      </w:r>
      <w:r w:rsidRPr="002226AD">
        <w:rPr>
          <w:rFonts w:cstheme="minorHAnsi"/>
          <w:sz w:val="24"/>
        </w:rPr>
        <w:t xml:space="preserve"> or a title of professor.</w:t>
      </w:r>
    </w:p>
    <w:p w14:paraId="6181820E"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lastRenderedPageBreak/>
        <w:t>A reviewer may be a person who does not fulfil the conditions laid down in par. 2 and who is a member of staff of a foreign university or research institution if the Senate decides that the person concerned has significant achievements in the field of research to which the doctoral dissertation pertains.</w:t>
      </w:r>
    </w:p>
    <w:p w14:paraId="40673E62"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reviewer may not be a person in respect of whom there are justified doubts as to their impartiality.</w:t>
      </w:r>
    </w:p>
    <w:p w14:paraId="53D113A3"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appointment of reviewers by the Senate is equivalent to the submission of the dissertation.</w:t>
      </w:r>
    </w:p>
    <w:p w14:paraId="16EB2C7C"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Dean refers the dissertation to the reviewers.</w:t>
      </w:r>
    </w:p>
    <w:p w14:paraId="57164379"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Reviewers are required to submit their opinions no later than two months after receiving a request to do so. The review should be submitted to the committee</w:t>
      </w:r>
      <w:r w:rsidRPr="002226AD">
        <w:rPr>
          <w:rFonts w:cstheme="minorHAnsi"/>
          <w:i/>
          <w:sz w:val="24"/>
        </w:rPr>
        <w:t xml:space="preserve"> </w:t>
      </w:r>
      <w:r w:rsidRPr="002226AD">
        <w:rPr>
          <w:rFonts w:cstheme="minorHAnsi"/>
          <w:sz w:val="24"/>
        </w:rPr>
        <w:t xml:space="preserve">in hard copy and electronic format. </w:t>
      </w:r>
    </w:p>
    <w:p w14:paraId="0C275C2A"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If the review is not received by the deadline, the committee may adopt a resolution to recommend a new candidate as a reviewer.</w:t>
      </w:r>
    </w:p>
    <w:p w14:paraId="5D077D9D" w14:textId="77777777"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On receipt of a review, the chairman of the committee or a member of the committee authorised by him or her may ask the reviewer to complete the review, in particular where:</w:t>
      </w:r>
    </w:p>
    <w:p w14:paraId="036ADF62" w14:textId="77777777" w:rsidR="007E1E22" w:rsidRPr="002226AD" w:rsidRDefault="007E1E22" w:rsidP="002F0C77">
      <w:pPr>
        <w:widowControl w:val="0"/>
        <w:numPr>
          <w:ilvl w:val="0"/>
          <w:numId w:val="2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its content contradicts its conclusion,</w:t>
      </w:r>
    </w:p>
    <w:p w14:paraId="360862EE" w14:textId="77777777" w:rsidR="007E1E22" w:rsidRPr="002226AD" w:rsidRDefault="007E1E22" w:rsidP="002F0C77">
      <w:pPr>
        <w:widowControl w:val="0"/>
        <w:numPr>
          <w:ilvl w:val="0"/>
          <w:numId w:val="2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review does not contain the required rating,</w:t>
      </w:r>
    </w:p>
    <w:p w14:paraId="7AC8245E" w14:textId="77777777" w:rsidR="007E1E22" w:rsidRPr="002226AD" w:rsidRDefault="007E1E22" w:rsidP="002F0C77">
      <w:pPr>
        <w:widowControl w:val="0"/>
        <w:numPr>
          <w:ilvl w:val="0"/>
          <w:numId w:val="2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review does not conclude on whether or not the statutory conditions have been met.</w:t>
      </w:r>
    </w:p>
    <w:p w14:paraId="6B28172B" w14:textId="6C2E09EE" w:rsidR="007E1E22" w:rsidRPr="002226AD" w:rsidRDefault="007E1E22" w:rsidP="002F0C77">
      <w:pPr>
        <w:widowControl w:val="0"/>
        <w:numPr>
          <w:ilvl w:val="0"/>
          <w:numId w:val="6"/>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chairman of the committee or a committee member authorised by him or her shall submit the dissertation, being a written work, together with its abstract, or a description of the dissertation, not being a written work, together with the reviews, to the Dean for immediate publication in the Bulletin of Public In formation of the University.</w:t>
      </w:r>
    </w:p>
    <w:p w14:paraId="105125BC" w14:textId="77777777" w:rsidR="002226AD" w:rsidRPr="002226AD" w:rsidRDefault="002226AD" w:rsidP="002226AD">
      <w:pPr>
        <w:pStyle w:val="Nagwek1"/>
        <w:rPr>
          <w:rFonts w:eastAsia="Times New Roman"/>
          <w:bCs/>
          <w:szCs w:val="24"/>
        </w:rPr>
      </w:pPr>
      <w:r w:rsidRPr="002226AD">
        <w:t>Acceptance of the doctoral dissertation</w:t>
      </w:r>
    </w:p>
    <w:p w14:paraId="34613B7A" w14:textId="3244F762" w:rsidR="007E1E22" w:rsidRPr="002226AD" w:rsidRDefault="007E1E22" w:rsidP="002226AD">
      <w:pPr>
        <w:pStyle w:val="Nagwek2"/>
        <w:rPr>
          <w:rFonts w:eastAsia="Times New Roman"/>
          <w:bCs/>
          <w:szCs w:val="24"/>
        </w:rPr>
      </w:pPr>
      <w:r w:rsidRPr="002226AD">
        <w:t>§ 11</w:t>
      </w:r>
    </w:p>
    <w:p w14:paraId="7E2753AC" w14:textId="574D705A" w:rsidR="007E1E22" w:rsidRPr="002226AD" w:rsidRDefault="007E1E22" w:rsidP="002F0C77">
      <w:pPr>
        <w:widowControl w:val="0"/>
        <w:numPr>
          <w:ilvl w:val="0"/>
          <w:numId w:val="8"/>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After reviewing the reviews, the committee passes a resolution on accepting the dissertation and admitting it to public defence. </w:t>
      </w:r>
    </w:p>
    <w:p w14:paraId="45C1EBBD" w14:textId="50DC064F" w:rsidR="007E1E22" w:rsidRPr="002226AD" w:rsidRDefault="007E1E22" w:rsidP="002F0C77">
      <w:pPr>
        <w:widowControl w:val="0"/>
        <w:numPr>
          <w:ilvl w:val="0"/>
          <w:numId w:val="8"/>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person who has received positive reviews from at least 2 reviewers and has met the requirements referred to in § 3 par. 1 item 4 may be admitted to the defence of the doctoral dissertation.</w:t>
      </w:r>
    </w:p>
    <w:p w14:paraId="3B7D8E0C" w14:textId="77777777" w:rsidR="007E1E22" w:rsidRPr="002226AD" w:rsidRDefault="007E1E22" w:rsidP="002F0C77">
      <w:pPr>
        <w:widowControl w:val="0"/>
        <w:numPr>
          <w:ilvl w:val="0"/>
          <w:numId w:val="8"/>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decision to refuse admission to the defence may be appealed against to the Council for Scientific Excellence.</w:t>
      </w:r>
    </w:p>
    <w:p w14:paraId="3B91E694" w14:textId="77777777" w:rsidR="002226AD" w:rsidRPr="002226AD" w:rsidRDefault="002226AD" w:rsidP="002226AD">
      <w:pPr>
        <w:widowControl w:val="0"/>
        <w:autoSpaceDE w:val="0"/>
        <w:autoSpaceDN w:val="0"/>
        <w:adjustRightInd w:val="0"/>
        <w:spacing w:after="0" w:line="360" w:lineRule="auto"/>
        <w:ind w:right="142"/>
        <w:rPr>
          <w:rFonts w:cstheme="minorHAnsi"/>
          <w:b/>
          <w:sz w:val="24"/>
        </w:rPr>
      </w:pPr>
      <w:r w:rsidRPr="002226AD">
        <w:rPr>
          <w:rFonts w:cstheme="minorHAnsi"/>
          <w:b/>
          <w:sz w:val="24"/>
        </w:rPr>
        <w:br w:type="page"/>
      </w:r>
    </w:p>
    <w:p w14:paraId="063F359A" w14:textId="0969D15F" w:rsidR="002226AD" w:rsidRPr="002226AD" w:rsidRDefault="002226AD" w:rsidP="002226AD">
      <w:pPr>
        <w:pStyle w:val="Nagwek1"/>
        <w:rPr>
          <w:rFonts w:eastAsia="Times New Roman"/>
          <w:bCs/>
          <w:szCs w:val="24"/>
        </w:rPr>
      </w:pPr>
      <w:r w:rsidRPr="002226AD">
        <w:lastRenderedPageBreak/>
        <w:t>Public defence of the doctoral dissertation</w:t>
      </w:r>
    </w:p>
    <w:p w14:paraId="5ABF3AC6" w14:textId="0EF4DA2B" w:rsidR="007E1E22" w:rsidRPr="002226AD" w:rsidRDefault="007E1E22" w:rsidP="002226AD">
      <w:pPr>
        <w:pStyle w:val="Nagwek2"/>
        <w:rPr>
          <w:szCs w:val="24"/>
        </w:rPr>
      </w:pPr>
      <w:r w:rsidRPr="002226AD">
        <w:t>§ 12</w:t>
      </w:r>
    </w:p>
    <w:p w14:paraId="7F3F9BFE" w14:textId="149A73AC" w:rsidR="007E1E22" w:rsidRPr="002226AD" w:rsidRDefault="007E1E22"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date of the public defence of the dissertation is determined in consultation with the candidate and the supervisor and reviewers.</w:t>
      </w:r>
    </w:p>
    <w:p w14:paraId="46504CE5" w14:textId="04543D71" w:rsidR="007E1E22" w:rsidRPr="002226AD" w:rsidRDefault="007E1E22"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date of the defence may not be set earlier than 30 days after the dissertation that is a written work has been made available to the Bulletin of Public Information together with its abstract or the description of the dissertation that is not a written work and the review.</w:t>
      </w:r>
    </w:p>
    <w:p w14:paraId="11A2BD25" w14:textId="77777777" w:rsidR="007E1E22" w:rsidRPr="002226AD" w:rsidRDefault="007E1E22"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reviewers and the candidate as well as the assistant supervisor, if appointed, are invited to the meeting of the committee for the defence of the dissertation.</w:t>
      </w:r>
    </w:p>
    <w:p w14:paraId="2B3EE0A7" w14:textId="2EC5D51E" w:rsidR="007E1E22" w:rsidRPr="002226AD" w:rsidRDefault="007E1E22"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dissertation defence takes place in an open committee meeting with a minimum of 2 reviewers, a supervisor. </w:t>
      </w:r>
    </w:p>
    <w:p w14:paraId="263D2097" w14:textId="77777777" w:rsidR="007E1E22" w:rsidRPr="002226AD" w:rsidRDefault="007E1E22"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During the session:</w:t>
      </w:r>
    </w:p>
    <w:p w14:paraId="121803FF" w14:textId="768DBB28" w:rsidR="007E1E22" w:rsidRPr="002226AD" w:rsidRDefault="007E1E22" w:rsidP="002F0C77">
      <w:pPr>
        <w:numPr>
          <w:ilvl w:val="0"/>
          <w:numId w:val="10"/>
        </w:numPr>
        <w:spacing w:after="0" w:line="360" w:lineRule="auto"/>
        <w:ind w:right="142"/>
        <w:rPr>
          <w:rFonts w:eastAsia="Times New Roman" w:cstheme="minorHAnsi"/>
          <w:sz w:val="24"/>
          <w:szCs w:val="24"/>
        </w:rPr>
      </w:pPr>
      <w:r w:rsidRPr="002226AD">
        <w:rPr>
          <w:rFonts w:cstheme="minorHAnsi"/>
          <w:sz w:val="24"/>
        </w:rPr>
        <w:t xml:space="preserve">the supervisor characterises the profile of the candidate, highlighting his/her scientific and teaching achievements to date, </w:t>
      </w:r>
    </w:p>
    <w:p w14:paraId="3E5DF786" w14:textId="77777777" w:rsidR="007E1E22" w:rsidRPr="002226AD" w:rsidRDefault="007E1E22" w:rsidP="002F0C77">
      <w:pPr>
        <w:numPr>
          <w:ilvl w:val="0"/>
          <w:numId w:val="10"/>
        </w:numPr>
        <w:spacing w:after="0" w:line="360" w:lineRule="auto"/>
        <w:ind w:right="142"/>
        <w:rPr>
          <w:rFonts w:eastAsia="Times New Roman" w:cstheme="minorHAnsi"/>
          <w:sz w:val="24"/>
          <w:szCs w:val="24"/>
        </w:rPr>
      </w:pPr>
      <w:r w:rsidRPr="002226AD">
        <w:rPr>
          <w:rFonts w:cstheme="minorHAnsi"/>
          <w:sz w:val="24"/>
        </w:rPr>
        <w:t>the candidate</w:t>
      </w:r>
      <w:r w:rsidRPr="002226AD">
        <w:rPr>
          <w:rFonts w:cstheme="minorHAnsi"/>
          <w:i/>
          <w:sz w:val="24"/>
        </w:rPr>
        <w:t xml:space="preserve"> </w:t>
      </w:r>
      <w:r w:rsidRPr="002226AD">
        <w:rPr>
          <w:rFonts w:cstheme="minorHAnsi"/>
          <w:sz w:val="24"/>
        </w:rPr>
        <w:t>presents the main ideas of the dissertation,</w:t>
      </w:r>
    </w:p>
    <w:p w14:paraId="35ED97C3" w14:textId="0178C745" w:rsidR="007E1E22" w:rsidRPr="002226AD" w:rsidRDefault="007E1E22" w:rsidP="002F0C77">
      <w:pPr>
        <w:numPr>
          <w:ilvl w:val="0"/>
          <w:numId w:val="10"/>
        </w:numPr>
        <w:spacing w:after="0" w:line="360" w:lineRule="auto"/>
        <w:ind w:right="142"/>
        <w:rPr>
          <w:rFonts w:eastAsia="Times New Roman" w:cstheme="minorHAnsi"/>
          <w:sz w:val="24"/>
          <w:szCs w:val="24"/>
        </w:rPr>
      </w:pPr>
      <w:r w:rsidRPr="002226AD">
        <w:rPr>
          <w:rFonts w:cstheme="minorHAnsi"/>
          <w:sz w:val="24"/>
        </w:rPr>
        <w:t xml:space="preserve">the reviewers shall present their opinions (if the reviewer is absent, his/her opinion shall be read by the chairman of the committee), </w:t>
      </w:r>
    </w:p>
    <w:p w14:paraId="76E3E3A3" w14:textId="6D2A539B" w:rsidR="007E1E22" w:rsidRPr="002226AD" w:rsidRDefault="007E1E22" w:rsidP="002F0C77">
      <w:pPr>
        <w:widowControl w:val="0"/>
        <w:numPr>
          <w:ilvl w:val="0"/>
          <w:numId w:val="10"/>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chairman of the committee shall then open the discussion, which shall be public and in which all those present may take the floor - the discussion shall end with the candidate's statement, </w:t>
      </w:r>
    </w:p>
    <w:p w14:paraId="1FA0CF37" w14:textId="0BD661AA" w:rsidR="007E1E22" w:rsidRPr="002226AD" w:rsidRDefault="007E1E22" w:rsidP="002F0C77">
      <w:pPr>
        <w:widowControl w:val="0"/>
        <w:numPr>
          <w:ilvl w:val="0"/>
          <w:numId w:val="10"/>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at the end of the public part of the dissertation defence, a closed meeting of the doctoral committee shall be held, attended only by members of the committee, </w:t>
      </w:r>
    </w:p>
    <w:p w14:paraId="2FFC1FFD" w14:textId="22F65968" w:rsidR="008B5ECF" w:rsidRPr="002226AD" w:rsidRDefault="008B5ECF" w:rsidP="002F0C77">
      <w:pPr>
        <w:widowControl w:val="0"/>
        <w:numPr>
          <w:ilvl w:val="0"/>
          <w:numId w:val="10"/>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reviewers and the assistant supervisor may attend the closed meeting of the committee without voting rights,</w:t>
      </w:r>
    </w:p>
    <w:p w14:paraId="773A3324" w14:textId="77777777" w:rsidR="007E1E22" w:rsidRPr="002226AD" w:rsidRDefault="007E1E22" w:rsidP="002F0C77">
      <w:pPr>
        <w:widowControl w:val="0"/>
        <w:numPr>
          <w:ilvl w:val="0"/>
          <w:numId w:val="10"/>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committee decides in closed session on: </w:t>
      </w:r>
    </w:p>
    <w:p w14:paraId="0EC8D4D5" w14:textId="77777777" w:rsidR="007E1E22" w:rsidRPr="002226AD" w:rsidRDefault="007E1E22" w:rsidP="002F0C77">
      <w:pPr>
        <w:numPr>
          <w:ilvl w:val="0"/>
          <w:numId w:val="12"/>
        </w:numPr>
        <w:spacing w:after="0" w:line="360" w:lineRule="auto"/>
        <w:ind w:left="1134" w:right="142" w:hanging="425"/>
        <w:rPr>
          <w:rFonts w:eastAsia="Times New Roman" w:cstheme="minorHAnsi"/>
          <w:sz w:val="24"/>
          <w:szCs w:val="24"/>
        </w:rPr>
      </w:pPr>
      <w:r w:rsidRPr="002226AD">
        <w:rPr>
          <w:rFonts w:cstheme="minorHAnsi"/>
          <w:sz w:val="24"/>
        </w:rPr>
        <w:t xml:space="preserve">acceptance of the public defence of the doctoral dissertation </w:t>
      </w:r>
    </w:p>
    <w:p w14:paraId="4999A075" w14:textId="2EB35E40" w:rsidR="007E1E22" w:rsidRPr="002226AD" w:rsidRDefault="007E1E22" w:rsidP="002F0C77">
      <w:pPr>
        <w:numPr>
          <w:ilvl w:val="0"/>
          <w:numId w:val="12"/>
        </w:numPr>
        <w:spacing w:after="0" w:line="360" w:lineRule="auto"/>
        <w:ind w:left="1134" w:right="142" w:hanging="425"/>
        <w:rPr>
          <w:rFonts w:eastAsia="Times New Roman" w:cstheme="minorHAnsi"/>
          <w:sz w:val="24"/>
          <w:szCs w:val="24"/>
        </w:rPr>
      </w:pPr>
      <w:r w:rsidRPr="002226AD">
        <w:rPr>
          <w:rFonts w:cstheme="minorHAnsi"/>
          <w:sz w:val="24"/>
        </w:rPr>
        <w:t>preparing a draft resolution on the confer</w:t>
      </w:r>
      <w:r w:rsidR="00477C63" w:rsidRPr="002226AD">
        <w:rPr>
          <w:rFonts w:cstheme="minorHAnsi"/>
          <w:sz w:val="24"/>
        </w:rPr>
        <w:t>ral</w:t>
      </w:r>
      <w:r w:rsidRPr="002226AD">
        <w:rPr>
          <w:rFonts w:cstheme="minorHAnsi"/>
          <w:sz w:val="24"/>
        </w:rPr>
        <w:t xml:space="preserve"> of the </w:t>
      </w:r>
      <w:r w:rsidR="00477C63" w:rsidRPr="002226AD">
        <w:rPr>
          <w:rFonts w:cstheme="minorHAnsi"/>
          <w:sz w:val="24"/>
        </w:rPr>
        <w:t>Doctoral degree</w:t>
      </w:r>
      <w:r w:rsidRPr="002226AD">
        <w:rPr>
          <w:rFonts w:cstheme="minorHAnsi"/>
          <w:sz w:val="24"/>
        </w:rPr>
        <w:t xml:space="preserve"> for presentation to the Senate,</w:t>
      </w:r>
    </w:p>
    <w:p w14:paraId="25AD815F" w14:textId="77777777" w:rsidR="007E1E22" w:rsidRPr="002226AD" w:rsidRDefault="007E1E22" w:rsidP="002F0C77">
      <w:pPr>
        <w:widowControl w:val="0"/>
        <w:numPr>
          <w:ilvl w:val="0"/>
          <w:numId w:val="10"/>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chairman of the committee shall immediately inform the candidate</w:t>
      </w:r>
      <w:r w:rsidRPr="002226AD">
        <w:rPr>
          <w:rFonts w:cstheme="minorHAnsi"/>
          <w:i/>
          <w:sz w:val="24"/>
        </w:rPr>
        <w:t xml:space="preserve"> </w:t>
      </w:r>
      <w:r w:rsidRPr="002226AD">
        <w:rPr>
          <w:rFonts w:cstheme="minorHAnsi"/>
          <w:sz w:val="24"/>
        </w:rPr>
        <w:t xml:space="preserve">and the persons participating in the public defence of the outcome of the committee's deliberations. </w:t>
      </w:r>
    </w:p>
    <w:p w14:paraId="0C48DD53" w14:textId="05638575" w:rsidR="007E1E22" w:rsidRPr="002226AD" w:rsidRDefault="008B5ECF" w:rsidP="002F0C77">
      <w:pPr>
        <w:widowControl w:val="0"/>
        <w:numPr>
          <w:ilvl w:val="0"/>
          <w:numId w:val="9"/>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committee, after discussion, may propose that the work be distinguished by the senate.</w:t>
      </w:r>
    </w:p>
    <w:p w14:paraId="25B4C5E3" w14:textId="77777777" w:rsidR="002226AD" w:rsidRPr="002226AD" w:rsidRDefault="002226AD" w:rsidP="002226AD">
      <w:pPr>
        <w:widowControl w:val="0"/>
        <w:autoSpaceDE w:val="0"/>
        <w:autoSpaceDN w:val="0"/>
        <w:adjustRightInd w:val="0"/>
        <w:spacing w:after="0" w:line="360" w:lineRule="auto"/>
        <w:ind w:right="142"/>
        <w:rPr>
          <w:rFonts w:cstheme="minorHAnsi"/>
          <w:b/>
          <w:sz w:val="24"/>
        </w:rPr>
      </w:pPr>
      <w:r w:rsidRPr="002226AD">
        <w:rPr>
          <w:rFonts w:cstheme="minorHAnsi"/>
          <w:b/>
          <w:sz w:val="24"/>
        </w:rPr>
        <w:br w:type="page"/>
      </w:r>
    </w:p>
    <w:p w14:paraId="20FD89EE" w14:textId="77777777" w:rsidR="002226AD" w:rsidRPr="002226AD" w:rsidRDefault="002226AD" w:rsidP="002226AD">
      <w:pPr>
        <w:pStyle w:val="Nagwek1"/>
        <w:rPr>
          <w:rFonts w:eastAsia="Times New Roman"/>
          <w:szCs w:val="24"/>
        </w:rPr>
      </w:pPr>
      <w:r w:rsidRPr="002226AD">
        <w:lastRenderedPageBreak/>
        <w:t>Conditions for the conferral of the Doctoral degree</w:t>
      </w:r>
    </w:p>
    <w:p w14:paraId="040D74B0" w14:textId="28BAEA21" w:rsidR="007E1E22" w:rsidRPr="002226AD" w:rsidRDefault="007E1E22" w:rsidP="002226AD">
      <w:pPr>
        <w:pStyle w:val="Nagwek2"/>
      </w:pPr>
      <w:r w:rsidRPr="002226AD">
        <w:t>§ 13</w:t>
      </w:r>
    </w:p>
    <w:p w14:paraId="6D54DAB0" w14:textId="727EFB70" w:rsidR="007E1E22" w:rsidRPr="002226AD" w:rsidRDefault="007E1E22" w:rsidP="002F0C77">
      <w:pPr>
        <w:widowControl w:val="0"/>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w:t>
      </w:r>
      <w:r w:rsidR="00477C63" w:rsidRPr="002226AD">
        <w:rPr>
          <w:rFonts w:cstheme="minorHAnsi"/>
          <w:sz w:val="24"/>
        </w:rPr>
        <w:t>Doctoral degree</w:t>
      </w:r>
      <w:r w:rsidRPr="002226AD">
        <w:rPr>
          <w:rFonts w:cstheme="minorHAnsi"/>
          <w:sz w:val="24"/>
        </w:rPr>
        <w:t xml:space="preserve"> is conferred by the Senate after a favourable opinion of the committee confirming that the candidate meets the requirements for the </w:t>
      </w:r>
      <w:r w:rsidR="00477C63" w:rsidRPr="002226AD">
        <w:rPr>
          <w:rFonts w:cstheme="minorHAnsi"/>
          <w:sz w:val="24"/>
        </w:rPr>
        <w:t>Doctoral degree</w:t>
      </w:r>
      <w:r w:rsidRPr="002226AD">
        <w:rPr>
          <w:rFonts w:cstheme="minorHAnsi"/>
          <w:sz w:val="24"/>
        </w:rPr>
        <w:t>.</w:t>
      </w:r>
    </w:p>
    <w:p w14:paraId="4D26900B" w14:textId="77777777" w:rsidR="002226AD" w:rsidRPr="002226AD" w:rsidRDefault="002226AD" w:rsidP="002226AD">
      <w:pPr>
        <w:pStyle w:val="Nagwek1"/>
        <w:rPr>
          <w:szCs w:val="24"/>
        </w:rPr>
      </w:pPr>
      <w:r w:rsidRPr="002226AD">
        <w:t>Joint procedures</w:t>
      </w:r>
    </w:p>
    <w:p w14:paraId="70993E9F" w14:textId="5BE3A02E" w:rsidR="007E1E22" w:rsidRPr="002226AD" w:rsidRDefault="007E1E22" w:rsidP="002226AD">
      <w:pPr>
        <w:pStyle w:val="Nagwek2"/>
        <w:rPr>
          <w:rFonts w:eastAsia="Times New Roman"/>
          <w:bCs/>
          <w:szCs w:val="24"/>
        </w:rPr>
      </w:pPr>
      <w:r w:rsidRPr="002226AD">
        <w:t>§ 14</w:t>
      </w:r>
    </w:p>
    <w:p w14:paraId="3ADCB769" w14:textId="25FF2366" w:rsidR="007E1E22" w:rsidRPr="002226AD" w:rsidRDefault="007E1E22" w:rsidP="002F0C77">
      <w:pPr>
        <w:numPr>
          <w:ilvl w:val="0"/>
          <w:numId w:val="13"/>
        </w:numPr>
        <w:spacing w:after="0" w:line="360" w:lineRule="auto"/>
        <w:ind w:left="426" w:right="142" w:hanging="426"/>
        <w:rPr>
          <w:rFonts w:cstheme="minorHAnsi"/>
          <w:sz w:val="24"/>
          <w:szCs w:val="24"/>
        </w:rPr>
      </w:pPr>
      <w:r w:rsidRPr="002226AD">
        <w:rPr>
          <w:rFonts w:cstheme="minorHAnsi"/>
          <w:sz w:val="24"/>
        </w:rPr>
        <w:t xml:space="preserve">The </w:t>
      </w:r>
      <w:r w:rsidR="00477C63" w:rsidRPr="002226AD">
        <w:rPr>
          <w:rFonts w:cstheme="minorHAnsi"/>
          <w:sz w:val="24"/>
        </w:rPr>
        <w:t>Doctoral degree</w:t>
      </w:r>
      <w:r w:rsidRPr="002226AD">
        <w:rPr>
          <w:rFonts w:cstheme="minorHAnsi"/>
          <w:sz w:val="24"/>
        </w:rPr>
        <w:t xml:space="preserve"> may be conferred jointly by universities, institutes of the Polish Academy of Sciences, research institutes or international institutes in the discipline in which each is authorised to confer the </w:t>
      </w:r>
      <w:r w:rsidR="00477C63" w:rsidRPr="002226AD">
        <w:rPr>
          <w:rFonts w:cstheme="minorHAnsi"/>
          <w:sz w:val="24"/>
        </w:rPr>
        <w:t>Doctoral degree</w:t>
      </w:r>
      <w:r w:rsidRPr="002226AD">
        <w:rPr>
          <w:rFonts w:cstheme="minorHAnsi"/>
          <w:sz w:val="24"/>
        </w:rPr>
        <w:t xml:space="preserve"> in which the degree is conferred. The rules of cooperation shall be laid down in a written agreement between the entities. </w:t>
      </w:r>
    </w:p>
    <w:p w14:paraId="40750D9D" w14:textId="6C13AC1C" w:rsidR="007E1E22" w:rsidRPr="002226AD" w:rsidRDefault="007E1E22" w:rsidP="002F0C77">
      <w:pPr>
        <w:numPr>
          <w:ilvl w:val="0"/>
          <w:numId w:val="13"/>
        </w:numPr>
        <w:spacing w:after="0" w:line="360" w:lineRule="auto"/>
        <w:ind w:left="426" w:right="142" w:hanging="426"/>
        <w:rPr>
          <w:rFonts w:cstheme="minorHAnsi"/>
          <w:sz w:val="24"/>
          <w:szCs w:val="24"/>
        </w:rPr>
      </w:pPr>
      <w:r w:rsidRPr="002226AD">
        <w:rPr>
          <w:rFonts w:cstheme="minorHAnsi"/>
          <w:sz w:val="24"/>
        </w:rPr>
        <w:t xml:space="preserve">In the case of jointly conducted proceedings for the conferment of the </w:t>
      </w:r>
      <w:r w:rsidR="00477C63" w:rsidRPr="002226AD">
        <w:rPr>
          <w:rFonts w:cstheme="minorHAnsi"/>
          <w:sz w:val="24"/>
        </w:rPr>
        <w:t>Doctoral degree</w:t>
      </w:r>
      <w:r w:rsidRPr="002226AD">
        <w:rPr>
          <w:rFonts w:cstheme="minorHAnsi"/>
          <w:sz w:val="24"/>
        </w:rPr>
        <w:t xml:space="preserve">, the defence shall take place, unless the agreement provides otherwise, before a joint committee appointed by the senates or other authorised bodies from among academic staff or research fellows employed in the organisational units which are parties to the agreement. </w:t>
      </w:r>
    </w:p>
    <w:p w14:paraId="65980B09" w14:textId="6FA2787A" w:rsidR="007E1E22" w:rsidRPr="002226AD" w:rsidRDefault="007E1E22" w:rsidP="002F0C77">
      <w:pPr>
        <w:numPr>
          <w:ilvl w:val="0"/>
          <w:numId w:val="13"/>
        </w:numPr>
        <w:spacing w:after="0" w:line="360" w:lineRule="auto"/>
        <w:ind w:left="426" w:right="142" w:hanging="426"/>
        <w:rPr>
          <w:rFonts w:cstheme="minorHAnsi"/>
          <w:sz w:val="24"/>
          <w:szCs w:val="24"/>
        </w:rPr>
      </w:pPr>
      <w:r w:rsidRPr="002226AD">
        <w:rPr>
          <w:rFonts w:cstheme="minorHAnsi"/>
          <w:sz w:val="24"/>
        </w:rPr>
        <w:t xml:space="preserve">The committee shall be composed of at least nine persons holding the title of professor or the </w:t>
      </w:r>
      <w:r w:rsidR="002F2E1B" w:rsidRPr="002226AD">
        <w:rPr>
          <w:rFonts w:cstheme="minorHAnsi"/>
          <w:sz w:val="24"/>
        </w:rPr>
        <w:t>Post-</w:t>
      </w:r>
      <w:r w:rsidR="00477C63" w:rsidRPr="002226AD">
        <w:rPr>
          <w:rFonts w:cstheme="minorHAnsi"/>
          <w:sz w:val="24"/>
        </w:rPr>
        <w:t>Doctoral degree</w:t>
      </w:r>
      <w:r w:rsidRPr="002226AD">
        <w:rPr>
          <w:rFonts w:cstheme="minorHAnsi"/>
          <w:sz w:val="24"/>
        </w:rPr>
        <w:t xml:space="preserve"> or powers equivalent to those conferred by the </w:t>
      </w:r>
      <w:r w:rsidR="002F2E1B" w:rsidRPr="002226AD">
        <w:rPr>
          <w:rFonts w:cstheme="minorHAnsi"/>
          <w:sz w:val="24"/>
        </w:rPr>
        <w:t>Post-</w:t>
      </w:r>
      <w:r w:rsidR="00477C63" w:rsidRPr="002226AD">
        <w:rPr>
          <w:rFonts w:cstheme="minorHAnsi"/>
          <w:sz w:val="24"/>
        </w:rPr>
        <w:t>Doctoral degree</w:t>
      </w:r>
      <w:r w:rsidRPr="002226AD">
        <w:rPr>
          <w:rFonts w:cstheme="minorHAnsi"/>
          <w:sz w:val="24"/>
        </w:rPr>
        <w:t xml:space="preserve"> and, in the case of persons representing foreign organisational units, the </w:t>
      </w:r>
      <w:r w:rsidR="00477C63" w:rsidRPr="002226AD">
        <w:rPr>
          <w:rFonts w:cstheme="minorHAnsi"/>
          <w:sz w:val="24"/>
        </w:rPr>
        <w:t>Doctoral degree</w:t>
      </w:r>
      <w:r w:rsidRPr="002226AD">
        <w:rPr>
          <w:rFonts w:cstheme="minorHAnsi"/>
          <w:sz w:val="24"/>
        </w:rPr>
        <w:t xml:space="preserve"> and the status entitling them to act as supervisors of doctoral programmes, representing each party to the agreement, in the number specified in the agreement.</w:t>
      </w:r>
    </w:p>
    <w:p w14:paraId="14EC51A8" w14:textId="77777777" w:rsidR="007E1E22" w:rsidRPr="002226AD" w:rsidRDefault="007E1E22" w:rsidP="002F0C77">
      <w:pPr>
        <w:widowControl w:val="0"/>
        <w:numPr>
          <w:ilvl w:val="0"/>
          <w:numId w:val="13"/>
        </w:numPr>
        <w:autoSpaceDE w:val="0"/>
        <w:autoSpaceDN w:val="0"/>
        <w:adjustRightInd w:val="0"/>
        <w:spacing w:after="0" w:line="360" w:lineRule="auto"/>
        <w:ind w:left="426" w:right="142"/>
        <w:rPr>
          <w:rFonts w:eastAsia="Times New Roman" w:cstheme="minorHAnsi"/>
          <w:sz w:val="24"/>
          <w:szCs w:val="24"/>
        </w:rPr>
      </w:pPr>
      <w:r w:rsidRPr="002226AD">
        <w:rPr>
          <w:rFonts w:cstheme="minorHAnsi"/>
          <w:sz w:val="24"/>
        </w:rPr>
        <w:t>The supervisor, the assistant supervisor, if appointed, the reviewers and the candidate shall be invited to the meeting of the committee for the defence of the doctoral dissertation.</w:t>
      </w:r>
    </w:p>
    <w:p w14:paraId="49055766" w14:textId="77777777" w:rsidR="007E1E22" w:rsidRPr="002226AD" w:rsidRDefault="007E1E22" w:rsidP="002F0C77">
      <w:pPr>
        <w:numPr>
          <w:ilvl w:val="0"/>
          <w:numId w:val="13"/>
        </w:numPr>
        <w:spacing w:after="0" w:line="360" w:lineRule="auto"/>
        <w:ind w:left="426" w:right="142"/>
        <w:rPr>
          <w:rFonts w:cstheme="minorHAnsi"/>
          <w:sz w:val="24"/>
          <w:szCs w:val="24"/>
        </w:rPr>
      </w:pPr>
      <w:r w:rsidRPr="002226AD">
        <w:rPr>
          <w:rFonts w:cstheme="minorHAnsi"/>
          <w:sz w:val="24"/>
        </w:rPr>
        <w:t xml:space="preserve">The dissertation defence takes place in an open committee meeting with a minimum of 2 reviewers, a supervisor, assistant supervisor, if appointed. </w:t>
      </w:r>
    </w:p>
    <w:p w14:paraId="41F1F90A" w14:textId="3FC0B0D8" w:rsidR="002226AD" w:rsidRPr="002226AD" w:rsidRDefault="002226AD" w:rsidP="002226AD">
      <w:pPr>
        <w:pStyle w:val="Nagwek1"/>
        <w:rPr>
          <w:rFonts w:eastAsia="Times New Roman"/>
          <w:bCs/>
          <w:szCs w:val="24"/>
        </w:rPr>
      </w:pPr>
      <w:r w:rsidRPr="002226AD">
        <w:t>Fees</w:t>
      </w:r>
    </w:p>
    <w:p w14:paraId="4F83FB83" w14:textId="2CA7F1BF" w:rsidR="007E1E22" w:rsidRPr="002226AD" w:rsidRDefault="007E1E22" w:rsidP="002226AD">
      <w:pPr>
        <w:pStyle w:val="Nagwek2"/>
        <w:rPr>
          <w:rFonts w:eastAsia="Times New Roman"/>
          <w:bCs/>
          <w:szCs w:val="24"/>
        </w:rPr>
      </w:pPr>
      <w:r w:rsidRPr="002226AD">
        <w:t>§ 15</w:t>
      </w:r>
    </w:p>
    <w:p w14:paraId="6C09D068" w14:textId="3841A174" w:rsidR="007E1E22" w:rsidRPr="002226AD" w:rsidRDefault="008B5ECF"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 xml:space="preserve">The procedure for the award of the </w:t>
      </w:r>
      <w:r w:rsidR="00477C63" w:rsidRPr="002226AD">
        <w:rPr>
          <w:rFonts w:cstheme="minorHAnsi"/>
          <w:sz w:val="24"/>
        </w:rPr>
        <w:t>Doctoral degree</w:t>
      </w:r>
      <w:r w:rsidRPr="002226AD">
        <w:rPr>
          <w:rFonts w:cstheme="minorHAnsi"/>
          <w:sz w:val="24"/>
        </w:rPr>
        <w:t xml:space="preserve"> shall be fee-based, subject to par. 2.</w:t>
      </w:r>
    </w:p>
    <w:p w14:paraId="4F8D17E5" w14:textId="5FB5CA21" w:rsidR="007E1E22" w:rsidRPr="002226AD" w:rsidRDefault="007E1E22"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 xml:space="preserve"> In the case of academic teachers employed at the </w:t>
      </w:r>
      <w:r w:rsidR="00477C63" w:rsidRPr="002226AD">
        <w:rPr>
          <w:rFonts w:cstheme="minorHAnsi"/>
          <w:sz w:val="24"/>
        </w:rPr>
        <w:t>Medical University of Bialystok</w:t>
      </w:r>
      <w:r w:rsidRPr="002226AD">
        <w:rPr>
          <w:rFonts w:cstheme="minorHAnsi"/>
          <w:sz w:val="24"/>
        </w:rPr>
        <w:t xml:space="preserve"> and persons who completed their education at the Doctoral School of the </w:t>
      </w:r>
      <w:r w:rsidR="00477C63" w:rsidRPr="002226AD">
        <w:rPr>
          <w:rFonts w:cstheme="minorHAnsi"/>
          <w:sz w:val="24"/>
        </w:rPr>
        <w:t>Medical University of Bialystok</w:t>
      </w:r>
      <w:r w:rsidRPr="002226AD">
        <w:rPr>
          <w:rFonts w:cstheme="minorHAnsi"/>
          <w:sz w:val="24"/>
        </w:rPr>
        <w:t xml:space="preserve">, as well as doctoral students of doctoral studies conducted at the </w:t>
      </w:r>
      <w:r w:rsidR="00477C63" w:rsidRPr="002226AD">
        <w:rPr>
          <w:rFonts w:cstheme="minorHAnsi"/>
          <w:sz w:val="24"/>
        </w:rPr>
        <w:t>Medical University of Bialystok</w:t>
      </w:r>
      <w:r w:rsidRPr="002226AD">
        <w:rPr>
          <w:rFonts w:cstheme="minorHAnsi"/>
          <w:sz w:val="24"/>
        </w:rPr>
        <w:t xml:space="preserve"> - the fee is paid by the University.</w:t>
      </w:r>
    </w:p>
    <w:p w14:paraId="72DA9E9B" w14:textId="4E9BC141" w:rsidR="007E1E22" w:rsidRPr="002226AD" w:rsidRDefault="007E1E22"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The amount of the fee corresponding to the costs of the proceedings for the proceedings shall be determined by order of the Rector.</w:t>
      </w:r>
    </w:p>
    <w:p w14:paraId="48038829" w14:textId="4851B427" w:rsidR="007E1E22" w:rsidRPr="002226AD" w:rsidRDefault="007E1E22"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 xml:space="preserve">Upon a justified application of the candidate, the Rector, after consulting the Dean, may </w:t>
      </w:r>
      <w:r w:rsidRPr="002226AD">
        <w:rPr>
          <w:rFonts w:cstheme="minorHAnsi"/>
          <w:sz w:val="24"/>
        </w:rPr>
        <w:lastRenderedPageBreak/>
        <w:t>exempt the candidate from the fee in whole or in part. The application must be accompanied by a statement of family status, income and sources of subsistence, a specimen of which is attached as Appendix 1b to this Resolution.</w:t>
      </w:r>
    </w:p>
    <w:p w14:paraId="5989F8E3" w14:textId="332B210F" w:rsidR="008B5ECF" w:rsidRPr="002226AD" w:rsidRDefault="008B5ECF"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Fees must be paid to the University's bank account or at the University's cash desk.</w:t>
      </w:r>
    </w:p>
    <w:p w14:paraId="18130EDC" w14:textId="2DF2E246" w:rsidR="008B5ECF" w:rsidRPr="002226AD" w:rsidRDefault="007E1E22" w:rsidP="002F0C77">
      <w:pPr>
        <w:widowControl w:val="0"/>
        <w:numPr>
          <w:ilvl w:val="0"/>
          <w:numId w:val="26"/>
        </w:numPr>
        <w:autoSpaceDE w:val="0"/>
        <w:autoSpaceDN w:val="0"/>
        <w:adjustRightInd w:val="0"/>
        <w:spacing w:after="0" w:line="360" w:lineRule="auto"/>
        <w:ind w:left="567" w:right="142"/>
        <w:rPr>
          <w:rFonts w:eastAsia="Times New Roman" w:cstheme="minorHAnsi"/>
          <w:sz w:val="24"/>
          <w:szCs w:val="24"/>
        </w:rPr>
      </w:pPr>
      <w:r w:rsidRPr="002226AD">
        <w:rPr>
          <w:rFonts w:cstheme="minorHAnsi"/>
          <w:sz w:val="24"/>
        </w:rPr>
        <w:t xml:space="preserve"> The fee for the part of the administrative activities and the examination confirming the achievement of learning outcomes for the qualification at level 8 of the Polish Qualifications Framework (if applicable to the candidate) should be paid before submitting the first application in the procedure for the award of the </w:t>
      </w:r>
      <w:r w:rsidR="00477C63" w:rsidRPr="002226AD">
        <w:rPr>
          <w:rFonts w:cstheme="minorHAnsi"/>
          <w:sz w:val="24"/>
        </w:rPr>
        <w:t>Doctoral degree</w:t>
      </w:r>
      <w:r w:rsidRPr="002226AD">
        <w:rPr>
          <w:rFonts w:cstheme="minorHAnsi"/>
          <w:sz w:val="24"/>
        </w:rPr>
        <w:t>. Proof of payment of this fee shall constitute an obligatory attachment to the said application. The remainder of the fee must be paid once the Senate has appointed the reviewers.</w:t>
      </w:r>
    </w:p>
    <w:p w14:paraId="6AAA19BA" w14:textId="7773B44C" w:rsidR="002226AD" w:rsidRPr="002226AD" w:rsidRDefault="002226AD" w:rsidP="002226AD">
      <w:pPr>
        <w:pStyle w:val="Nagwek1"/>
        <w:rPr>
          <w:rFonts w:eastAsia="Times New Roman"/>
          <w:bCs/>
          <w:szCs w:val="24"/>
        </w:rPr>
      </w:pPr>
      <w:r w:rsidRPr="002226AD">
        <w:t>Appeal</w:t>
      </w:r>
    </w:p>
    <w:p w14:paraId="3049B80B" w14:textId="3E9EBC49" w:rsidR="007E1E22" w:rsidRPr="002226AD" w:rsidRDefault="007E1E22" w:rsidP="002226AD">
      <w:pPr>
        <w:pStyle w:val="Nagwek2"/>
        <w:rPr>
          <w:rFonts w:eastAsia="Times New Roman"/>
          <w:bCs/>
          <w:szCs w:val="24"/>
        </w:rPr>
      </w:pPr>
      <w:r w:rsidRPr="002226AD">
        <w:t>§ 16</w:t>
      </w:r>
    </w:p>
    <w:p w14:paraId="65719A27" w14:textId="6AAA8584" w:rsidR="006A1FD6" w:rsidRPr="002226AD" w:rsidRDefault="006A1FD6" w:rsidP="002F0C77">
      <w:pPr>
        <w:numPr>
          <w:ilvl w:val="1"/>
          <w:numId w:val="8"/>
        </w:numPr>
        <w:spacing w:after="0" w:line="360" w:lineRule="auto"/>
        <w:ind w:right="142"/>
        <w:rPr>
          <w:rFonts w:cstheme="minorHAnsi"/>
          <w:sz w:val="24"/>
          <w:szCs w:val="24"/>
        </w:rPr>
      </w:pPr>
      <w:r w:rsidRPr="002226AD">
        <w:rPr>
          <w:rFonts w:cstheme="minorHAnsi"/>
          <w:sz w:val="24"/>
        </w:rPr>
        <w:t xml:space="preserve">A decision by the Senate to refuse to award a </w:t>
      </w:r>
      <w:r w:rsidR="00477C63" w:rsidRPr="002226AD">
        <w:rPr>
          <w:rFonts w:cstheme="minorHAnsi"/>
          <w:sz w:val="24"/>
        </w:rPr>
        <w:t>Doctoral degree</w:t>
      </w:r>
      <w:r w:rsidRPr="002226AD">
        <w:rPr>
          <w:rFonts w:cstheme="minorHAnsi"/>
          <w:sz w:val="24"/>
        </w:rPr>
        <w:t xml:space="preserve"> may be appealed to the Research Excellence Board (REB).</w:t>
      </w:r>
    </w:p>
    <w:p w14:paraId="5233AA00" w14:textId="77777777" w:rsidR="006A1FD6" w:rsidRPr="002226AD" w:rsidRDefault="006A1FD6" w:rsidP="002F0C77">
      <w:pPr>
        <w:numPr>
          <w:ilvl w:val="1"/>
          <w:numId w:val="8"/>
        </w:numPr>
        <w:spacing w:after="0" w:line="360" w:lineRule="auto"/>
        <w:ind w:right="142"/>
        <w:rPr>
          <w:rFonts w:cstheme="minorHAnsi"/>
          <w:sz w:val="24"/>
          <w:szCs w:val="24"/>
        </w:rPr>
      </w:pPr>
      <w:r w:rsidRPr="002226AD">
        <w:rPr>
          <w:rFonts w:cstheme="minorHAnsi"/>
          <w:sz w:val="24"/>
        </w:rPr>
        <w:t>The time limit for lodging an appeal is 30 days from the date of notification of the decision.</w:t>
      </w:r>
    </w:p>
    <w:p w14:paraId="230DA80E" w14:textId="77777777" w:rsidR="006A1FD6" w:rsidRPr="002226AD" w:rsidRDefault="006A1FD6" w:rsidP="002F0C77">
      <w:pPr>
        <w:numPr>
          <w:ilvl w:val="1"/>
          <w:numId w:val="8"/>
        </w:numPr>
        <w:spacing w:after="0" w:line="360" w:lineRule="auto"/>
        <w:ind w:right="142"/>
        <w:rPr>
          <w:rFonts w:cstheme="minorHAnsi"/>
          <w:sz w:val="24"/>
          <w:szCs w:val="24"/>
        </w:rPr>
      </w:pPr>
      <w:r w:rsidRPr="002226AD">
        <w:rPr>
          <w:rFonts w:cstheme="minorHAnsi"/>
          <w:sz w:val="24"/>
        </w:rPr>
        <w:t>The Senate shall forward the appeal to the REB, together with its opinion and the case file, within 3 months of the date of the appeal.</w:t>
      </w:r>
    </w:p>
    <w:p w14:paraId="5DF4E3B2" w14:textId="77777777" w:rsidR="006A1FD6" w:rsidRPr="002226AD" w:rsidRDefault="006A1FD6" w:rsidP="002F0C77">
      <w:pPr>
        <w:numPr>
          <w:ilvl w:val="1"/>
          <w:numId w:val="8"/>
        </w:numPr>
        <w:spacing w:after="0" w:line="360" w:lineRule="auto"/>
        <w:ind w:right="142"/>
        <w:rPr>
          <w:rFonts w:cstheme="minorHAnsi"/>
          <w:sz w:val="24"/>
          <w:szCs w:val="24"/>
        </w:rPr>
      </w:pPr>
      <w:r w:rsidRPr="002226AD">
        <w:rPr>
          <w:rFonts w:cstheme="minorHAnsi"/>
          <w:sz w:val="24"/>
        </w:rPr>
        <w:t>After considering the appeal, within a period of no more than 6 months, the REB shall either uphold the appealed decision or revoke it and refer the case back to the Senate or the competent body of another doctoral institution for reconsideration.</w:t>
      </w:r>
    </w:p>
    <w:p w14:paraId="16D00FDD" w14:textId="2D892136" w:rsidR="006A1FD6" w:rsidRPr="002226AD" w:rsidRDefault="006A1FD6" w:rsidP="002F0C77">
      <w:pPr>
        <w:numPr>
          <w:ilvl w:val="1"/>
          <w:numId w:val="8"/>
        </w:numPr>
        <w:spacing w:after="0" w:line="360" w:lineRule="auto"/>
        <w:ind w:right="142"/>
        <w:rPr>
          <w:rFonts w:cstheme="minorHAnsi"/>
          <w:sz w:val="24"/>
          <w:szCs w:val="24"/>
        </w:rPr>
      </w:pPr>
      <w:r w:rsidRPr="002226AD">
        <w:rPr>
          <w:rFonts w:cstheme="minorHAnsi"/>
          <w:sz w:val="24"/>
        </w:rPr>
        <w:t xml:space="preserve">If a doctoral dissertation is not admitted for defence or if a decision is taken to refuse the award of the </w:t>
      </w:r>
      <w:r w:rsidR="00477C63" w:rsidRPr="002226AD">
        <w:rPr>
          <w:rFonts w:cstheme="minorHAnsi"/>
          <w:sz w:val="24"/>
        </w:rPr>
        <w:t>Doctoral degree</w:t>
      </w:r>
      <w:r w:rsidRPr="002226AD">
        <w:rPr>
          <w:rFonts w:cstheme="minorHAnsi"/>
          <w:sz w:val="24"/>
        </w:rPr>
        <w:t>, the same dissertation may not be the basis for reapplication for the award of the degree of doctor.</w:t>
      </w:r>
    </w:p>
    <w:p w14:paraId="6B234ECD" w14:textId="77777777" w:rsidR="002226AD" w:rsidRPr="002226AD" w:rsidRDefault="002226AD" w:rsidP="002226AD">
      <w:pPr>
        <w:pStyle w:val="Nagwek1"/>
        <w:rPr>
          <w:rFonts w:eastAsia="Times New Roman"/>
          <w:bCs/>
          <w:szCs w:val="24"/>
        </w:rPr>
      </w:pPr>
      <w:r w:rsidRPr="002226AD">
        <w:t>Final and transitional provisions</w:t>
      </w:r>
    </w:p>
    <w:p w14:paraId="19A1CB4F" w14:textId="77777777" w:rsidR="006A1FD6" w:rsidRPr="002226AD" w:rsidRDefault="006A1FD6" w:rsidP="002226AD">
      <w:pPr>
        <w:pStyle w:val="Nagwek2"/>
      </w:pPr>
      <w:r w:rsidRPr="002226AD">
        <w:t>§ 17</w:t>
      </w:r>
    </w:p>
    <w:p w14:paraId="3210806E" w14:textId="29909B4D" w:rsidR="007E1E22" w:rsidRPr="002226AD" w:rsidRDefault="007E1E22" w:rsidP="002F0C77">
      <w:pPr>
        <w:widowControl w:val="0"/>
        <w:numPr>
          <w:ilvl w:val="0"/>
          <w:numId w:val="1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The composition of the committee may be changed or supplemented at the request of the Dean in the same procedure as its appointment. The committee shall be dissolved as soon as the </w:t>
      </w:r>
      <w:r w:rsidR="00477C63" w:rsidRPr="002226AD">
        <w:rPr>
          <w:rFonts w:cstheme="minorHAnsi"/>
          <w:sz w:val="24"/>
        </w:rPr>
        <w:t>Doctoral degree</w:t>
      </w:r>
      <w:r w:rsidRPr="002226AD">
        <w:rPr>
          <w:rFonts w:cstheme="minorHAnsi"/>
          <w:sz w:val="24"/>
        </w:rPr>
        <w:t xml:space="preserve"> is conferred or the procedure is closed or terminated.</w:t>
      </w:r>
    </w:p>
    <w:p w14:paraId="3E1BB8A7" w14:textId="77777777" w:rsidR="007E1E22" w:rsidRPr="002226AD" w:rsidRDefault="007E1E22" w:rsidP="002F0C77">
      <w:pPr>
        <w:widowControl w:val="0"/>
        <w:numPr>
          <w:ilvl w:val="0"/>
          <w:numId w:val="1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A reviewer may be changed in the same procedure as the appointment of reviewers.</w:t>
      </w:r>
    </w:p>
    <w:p w14:paraId="4887BD74" w14:textId="77777777" w:rsidR="007E1E22" w:rsidRPr="002226AD" w:rsidRDefault="007E1E22" w:rsidP="002F0C77">
      <w:pPr>
        <w:widowControl w:val="0"/>
        <w:numPr>
          <w:ilvl w:val="0"/>
          <w:numId w:val="1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The committee shall close the procedure at the request of the candidate or in the event of the candidate's death, and shall inform the Council and the supervisor and reviewers, if any, thereof.</w:t>
      </w:r>
    </w:p>
    <w:p w14:paraId="5AC36D8F" w14:textId="72A9A795" w:rsidR="00305B14" w:rsidRPr="002226AD" w:rsidRDefault="007E1E22" w:rsidP="002F0C77">
      <w:pPr>
        <w:widowControl w:val="0"/>
        <w:numPr>
          <w:ilvl w:val="0"/>
          <w:numId w:val="11"/>
        </w:numPr>
        <w:autoSpaceDE w:val="0"/>
        <w:autoSpaceDN w:val="0"/>
        <w:adjustRightInd w:val="0"/>
        <w:spacing w:after="0" w:line="360" w:lineRule="auto"/>
        <w:ind w:right="142"/>
        <w:rPr>
          <w:rFonts w:eastAsia="Times New Roman" w:cstheme="minorHAnsi"/>
          <w:sz w:val="24"/>
          <w:szCs w:val="24"/>
        </w:rPr>
      </w:pPr>
      <w:r w:rsidRPr="002226AD">
        <w:rPr>
          <w:rFonts w:cstheme="minorHAnsi"/>
          <w:sz w:val="24"/>
        </w:rPr>
        <w:t xml:space="preserve">Doctoral students in doctoral studies who did not initiate the doctoral dissertation pursuant to </w:t>
      </w:r>
      <w:r w:rsidRPr="002226AD">
        <w:rPr>
          <w:rFonts w:cstheme="minorHAnsi"/>
          <w:sz w:val="24"/>
        </w:rPr>
        <w:lastRenderedPageBreak/>
        <w:t xml:space="preserve">the provisions of the Act of 14 March 2003 on Academic Degrees and Academic Title and on Degrees and Title in Art (Journal of Laws of 2017 item 1789), in the proceedings for the award of the </w:t>
      </w:r>
      <w:r w:rsidR="00477C63" w:rsidRPr="002226AD">
        <w:rPr>
          <w:rFonts w:cstheme="minorHAnsi"/>
          <w:sz w:val="24"/>
        </w:rPr>
        <w:t>Doctoral degree</w:t>
      </w:r>
      <w:r w:rsidRPr="002226AD">
        <w:rPr>
          <w:rFonts w:cstheme="minorHAnsi"/>
          <w:sz w:val="24"/>
        </w:rPr>
        <w:t xml:space="preserve"> the extramural mode applies - the proceedings for the award of the </w:t>
      </w:r>
      <w:r w:rsidR="00477C63" w:rsidRPr="002226AD">
        <w:rPr>
          <w:rFonts w:cstheme="minorHAnsi"/>
          <w:sz w:val="24"/>
        </w:rPr>
        <w:t>Doctoral degree</w:t>
      </w:r>
      <w:r w:rsidRPr="002226AD">
        <w:rPr>
          <w:rFonts w:cstheme="minorHAnsi"/>
          <w:sz w:val="24"/>
        </w:rPr>
        <w:t xml:space="preserve"> are initiated by the submission of an application for the appointment of a supervisor or supervisors, with the proviso that the learning outcomes in the field of knowledge of a modern foreign language are confirmed under the existing rules.</w:t>
      </w:r>
    </w:p>
    <w:p w14:paraId="40FDEB15" w14:textId="12EDE3DF" w:rsidR="006A1FD6" w:rsidRPr="002226AD" w:rsidRDefault="006A1FD6" w:rsidP="002F0C77">
      <w:pPr>
        <w:pStyle w:val="Akapitzlist"/>
        <w:numPr>
          <w:ilvl w:val="0"/>
          <w:numId w:val="11"/>
        </w:numPr>
        <w:spacing w:after="0" w:line="360" w:lineRule="auto"/>
        <w:ind w:right="142"/>
        <w:rPr>
          <w:rFonts w:eastAsia="Times New Roman" w:cstheme="minorHAnsi"/>
          <w:sz w:val="24"/>
          <w:szCs w:val="24"/>
        </w:rPr>
      </w:pPr>
      <w:r w:rsidRPr="002226AD">
        <w:rPr>
          <w:rFonts w:cstheme="minorHAnsi"/>
          <w:sz w:val="24"/>
        </w:rPr>
        <w:t xml:space="preserve">Proceedings for the award of a </w:t>
      </w:r>
      <w:r w:rsidR="00477C63" w:rsidRPr="002226AD">
        <w:rPr>
          <w:rFonts w:cstheme="minorHAnsi"/>
          <w:sz w:val="24"/>
        </w:rPr>
        <w:t>Doctoral degree</w:t>
      </w:r>
      <w:r w:rsidRPr="002226AD">
        <w:rPr>
          <w:rFonts w:cstheme="minorHAnsi"/>
          <w:sz w:val="24"/>
        </w:rPr>
        <w:t xml:space="preserve"> initiated after 30 September 2019 shall be conducted on the basis of the provisions of </w:t>
      </w:r>
      <w:hyperlink r:id="rId7" w:anchor="/document/18750400?cm=DOCUMENT" w:history="1">
        <w:r w:rsidRPr="002226AD">
          <w:rPr>
            <w:rFonts w:cstheme="minorHAnsi"/>
            <w:sz w:val="24"/>
          </w:rPr>
          <w:t>the Act</w:t>
        </w:r>
      </w:hyperlink>
      <w:r w:rsidRPr="002226AD">
        <w:rPr>
          <w:rFonts w:cstheme="minorHAnsi"/>
          <w:sz w:val="24"/>
        </w:rPr>
        <w:t xml:space="preserve"> of 20 July 2018 - Law on </w:t>
      </w:r>
      <w:r w:rsidRPr="002226AD">
        <w:rPr>
          <w:rStyle w:val="Uwydatnienie"/>
          <w:rFonts w:cstheme="minorHAnsi"/>
          <w:i w:val="0"/>
          <w:sz w:val="24"/>
        </w:rPr>
        <w:t>Higher Education</w:t>
      </w:r>
      <w:r w:rsidRPr="002226AD">
        <w:rPr>
          <w:rFonts w:cstheme="minorHAnsi"/>
          <w:sz w:val="24"/>
        </w:rPr>
        <w:t xml:space="preserve"> and Science (Journal of Laws item 1668 as amended), with the exception that in proceedings initiated until 31 December 2020, the achievements referred to in </w:t>
      </w:r>
      <w:hyperlink r:id="rId8" w:anchor="/document/18750400?unitId=art(186)ust(1)pkt(3)lit(a)&amp;cm=DOCUMENT" w:history="1">
        <w:r w:rsidRPr="002226AD">
          <w:rPr>
            <w:rFonts w:cstheme="minorHAnsi"/>
            <w:sz w:val="24"/>
          </w:rPr>
          <w:t>Article 186 par. 1 item 3 letter a</w:t>
        </w:r>
      </w:hyperlink>
      <w:r w:rsidRPr="002226AD">
        <w:rPr>
          <w:rFonts w:cstheme="minorHAnsi"/>
          <w:sz w:val="24"/>
        </w:rPr>
        <w:t xml:space="preserve"> and </w:t>
      </w:r>
      <w:hyperlink r:id="rId9" w:anchor="/document/18750400?unitId=art(219)ust(1)pkt(2)lit(b)&amp;cm=DOCUMENT" w:history="1">
        <w:r w:rsidRPr="002226AD">
          <w:rPr>
            <w:rFonts w:cstheme="minorHAnsi"/>
            <w:sz w:val="24"/>
          </w:rPr>
          <w:t>Article 219 par. 1 item 2 letter b</w:t>
        </w:r>
      </w:hyperlink>
      <w:r w:rsidRPr="002226AD">
        <w:rPr>
          <w:rFonts w:cstheme="minorHAnsi"/>
          <w:sz w:val="24"/>
        </w:rPr>
        <w:t xml:space="preserve"> of that Act, shall also include:</w:t>
      </w:r>
    </w:p>
    <w:p w14:paraId="6830613D" w14:textId="77777777" w:rsidR="006A1FD6" w:rsidRPr="002226AD" w:rsidRDefault="006A1FD6" w:rsidP="002F0C77">
      <w:pPr>
        <w:pStyle w:val="Akapitzlist"/>
        <w:spacing w:after="0" w:line="360" w:lineRule="auto"/>
        <w:ind w:left="360" w:right="142"/>
        <w:rPr>
          <w:rFonts w:eastAsia="Times New Roman" w:cstheme="minorHAnsi"/>
          <w:sz w:val="24"/>
          <w:szCs w:val="24"/>
        </w:rPr>
      </w:pPr>
      <w:r w:rsidRPr="002226AD">
        <w:rPr>
          <w:rFonts w:cstheme="minorHAnsi"/>
          <w:sz w:val="24"/>
        </w:rPr>
        <w:t>1) Scientific articles published:</w:t>
      </w:r>
    </w:p>
    <w:p w14:paraId="230F4E7C" w14:textId="4702D6A1" w:rsidR="006A1FD6" w:rsidRPr="002226AD" w:rsidRDefault="006A1FD6" w:rsidP="002F0C77">
      <w:pPr>
        <w:pStyle w:val="Akapitzlist"/>
        <w:numPr>
          <w:ilvl w:val="0"/>
          <w:numId w:val="30"/>
        </w:numPr>
        <w:spacing w:after="0" w:line="360" w:lineRule="auto"/>
        <w:ind w:left="851" w:right="142"/>
        <w:rPr>
          <w:rFonts w:eastAsia="Times New Roman" w:cstheme="minorHAnsi"/>
          <w:sz w:val="24"/>
          <w:szCs w:val="24"/>
        </w:rPr>
      </w:pPr>
      <w:r w:rsidRPr="002226AD">
        <w:rPr>
          <w:rFonts w:cstheme="minorHAnsi"/>
          <w:sz w:val="24"/>
        </w:rPr>
        <w:t xml:space="preserve">in scientific journals or peer-reviewed proceedings of international conferences, included in a list drawn up in accordance with the regulations issued on the basis of </w:t>
      </w:r>
      <w:hyperlink r:id="rId10" w:anchor="/document/18750400?unitId=art(267)ust(2)pkt(2)lit(b)&amp;cm=DOCUMENT" w:history="1">
        <w:r w:rsidRPr="002226AD">
          <w:rPr>
            <w:rFonts w:cstheme="minorHAnsi"/>
            <w:sz w:val="24"/>
          </w:rPr>
          <w:t>article 267 par. 2 item 2 letter b</w:t>
        </w:r>
      </w:hyperlink>
      <w:r w:rsidRPr="002226AD">
        <w:rPr>
          <w:rFonts w:cstheme="minorHAnsi"/>
          <w:sz w:val="24"/>
        </w:rPr>
        <w:t xml:space="preserve"> of this Act, before the date of publication of that list,</w:t>
      </w:r>
    </w:p>
    <w:p w14:paraId="1D429F0D" w14:textId="3D6B86E2" w:rsidR="006A1FD6" w:rsidRPr="002226AD" w:rsidRDefault="006A1FD6" w:rsidP="002F0C77">
      <w:pPr>
        <w:pStyle w:val="Akapitzlist"/>
        <w:numPr>
          <w:ilvl w:val="0"/>
          <w:numId w:val="30"/>
        </w:numPr>
        <w:spacing w:after="0" w:line="360" w:lineRule="auto"/>
        <w:ind w:left="851" w:right="142"/>
        <w:rPr>
          <w:rFonts w:eastAsia="Times New Roman" w:cstheme="minorHAnsi"/>
          <w:sz w:val="24"/>
          <w:szCs w:val="24"/>
        </w:rPr>
      </w:pPr>
      <w:r w:rsidRPr="002226AD">
        <w:rPr>
          <w:rFonts w:cstheme="minorHAnsi"/>
          <w:sz w:val="24"/>
        </w:rPr>
        <w:t xml:space="preserve">before 1 January 2019 in scientific journals that were included in Part A or Part C of the list of scientific journals established on the basis of the rules issued on pursuant to </w:t>
      </w:r>
      <w:hyperlink r:id="rId11" w:anchor="/document/17622733?unitId=art(44)ust(2)&amp;cm=DOCUMENT" w:history="1">
        <w:r w:rsidRPr="002226AD">
          <w:rPr>
            <w:rFonts w:cstheme="minorHAnsi"/>
            <w:sz w:val="24"/>
          </w:rPr>
          <w:t>Article 44 par. 2</w:t>
        </w:r>
      </w:hyperlink>
      <w:r w:rsidRPr="002226AD">
        <w:rPr>
          <w:rFonts w:cstheme="minorHAnsi"/>
          <w:sz w:val="24"/>
        </w:rPr>
        <w:t xml:space="preserve"> of the Act of 30 April 2010 on the principles of financing science (Journal of Laws of 2018 item 87) and announced by the Communication of the Minister of Science and Higher Education of 25 January 2017, or were included in Part B of that list, with at least 10 points awarded to scientific articles published therein;</w:t>
      </w:r>
    </w:p>
    <w:p w14:paraId="1FDC6B73" w14:textId="77777777" w:rsidR="006A1FD6" w:rsidRPr="002226AD" w:rsidRDefault="006A1FD6" w:rsidP="002F0C77">
      <w:pPr>
        <w:pStyle w:val="Akapitzlist"/>
        <w:spacing w:after="0" w:line="360" w:lineRule="auto"/>
        <w:ind w:left="360" w:right="142"/>
        <w:rPr>
          <w:rFonts w:eastAsia="Times New Roman" w:cstheme="minorHAnsi"/>
          <w:sz w:val="24"/>
          <w:szCs w:val="24"/>
        </w:rPr>
      </w:pPr>
      <w:r w:rsidRPr="002226AD">
        <w:rPr>
          <w:rFonts w:cstheme="minorHAnsi"/>
          <w:sz w:val="24"/>
        </w:rPr>
        <w:t>2) scientific monographs published by:</w:t>
      </w:r>
    </w:p>
    <w:p w14:paraId="6612D751" w14:textId="3BFB76B3" w:rsidR="006A1FD6" w:rsidRPr="002226AD" w:rsidRDefault="006A1FD6" w:rsidP="002F0C77">
      <w:pPr>
        <w:pStyle w:val="Akapitzlist"/>
        <w:numPr>
          <w:ilvl w:val="0"/>
          <w:numId w:val="31"/>
        </w:numPr>
        <w:spacing w:after="0" w:line="360" w:lineRule="auto"/>
        <w:ind w:left="851" w:right="142"/>
        <w:rPr>
          <w:rFonts w:eastAsia="Times New Roman" w:cstheme="minorHAnsi"/>
          <w:sz w:val="24"/>
          <w:szCs w:val="24"/>
        </w:rPr>
      </w:pPr>
      <w:r w:rsidRPr="002226AD">
        <w:rPr>
          <w:rFonts w:cstheme="minorHAnsi"/>
          <w:sz w:val="24"/>
        </w:rPr>
        <w:t xml:space="preserve">publishing house included in a list drawn up in accordance with the regulations issued on the basis of </w:t>
      </w:r>
      <w:hyperlink r:id="rId12" w:anchor="/document/18750400?unitId=art(267)ust(2)pkt(2)lit(a)&amp;cm=DOCUMENT" w:history="1">
        <w:r w:rsidRPr="002226AD">
          <w:rPr>
            <w:rFonts w:cstheme="minorHAnsi"/>
            <w:sz w:val="24"/>
          </w:rPr>
          <w:t>article 267 par. 2 item 2 letter a</w:t>
        </w:r>
      </w:hyperlink>
      <w:r w:rsidRPr="002226AD">
        <w:rPr>
          <w:rFonts w:cstheme="minorHAnsi"/>
          <w:sz w:val="24"/>
        </w:rPr>
        <w:t xml:space="preserve"> of this Act, before the date of publication of that list,</w:t>
      </w:r>
    </w:p>
    <w:p w14:paraId="7BDB35A2" w14:textId="22BECE91" w:rsidR="006A1FD6" w:rsidRPr="002226AD" w:rsidRDefault="006A1FD6" w:rsidP="002F0C77">
      <w:pPr>
        <w:pStyle w:val="Akapitzlist"/>
        <w:numPr>
          <w:ilvl w:val="0"/>
          <w:numId w:val="31"/>
        </w:numPr>
        <w:spacing w:after="0" w:line="360" w:lineRule="auto"/>
        <w:ind w:left="851" w:right="142"/>
        <w:rPr>
          <w:rFonts w:eastAsia="Times New Roman" w:cstheme="minorHAnsi"/>
          <w:sz w:val="24"/>
          <w:szCs w:val="24"/>
        </w:rPr>
      </w:pPr>
      <w:r w:rsidRPr="002226AD">
        <w:rPr>
          <w:rFonts w:cstheme="minorHAnsi"/>
          <w:sz w:val="24"/>
        </w:rPr>
        <w:t xml:space="preserve">an organisational unit of the entity whose publications are included in the list drawn up in accordance with the regulations issued pursuant to </w:t>
      </w:r>
      <w:hyperlink r:id="rId13" w:anchor="/document/18750400?unitId=art(267)ust(2)pkt(2)lit(a)&amp;cm=DOCUMENT" w:history="1">
        <w:r w:rsidRPr="002226AD">
          <w:rPr>
            <w:rFonts w:cstheme="minorHAnsi"/>
            <w:sz w:val="24"/>
          </w:rPr>
          <w:t>article 267 par. 2 item 2 letter a</w:t>
        </w:r>
      </w:hyperlink>
      <w:r w:rsidRPr="002226AD">
        <w:rPr>
          <w:rFonts w:cstheme="minorHAnsi"/>
          <w:sz w:val="24"/>
        </w:rPr>
        <w:t xml:space="preserve"> of that Act.</w:t>
      </w:r>
    </w:p>
    <w:p w14:paraId="4BA492A4" w14:textId="31954156" w:rsidR="00612110" w:rsidRPr="002226AD" w:rsidRDefault="00612110" w:rsidP="002F0C77">
      <w:pPr>
        <w:pStyle w:val="Akapitzlist"/>
        <w:numPr>
          <w:ilvl w:val="0"/>
          <w:numId w:val="11"/>
        </w:numPr>
        <w:spacing w:after="0" w:line="360" w:lineRule="auto"/>
        <w:ind w:right="142"/>
        <w:rPr>
          <w:rFonts w:eastAsia="Times New Roman" w:cstheme="minorHAnsi"/>
          <w:sz w:val="24"/>
          <w:szCs w:val="24"/>
        </w:rPr>
      </w:pPr>
      <w:r w:rsidRPr="002226AD">
        <w:rPr>
          <w:rFonts w:cstheme="minorHAnsi"/>
          <w:sz w:val="24"/>
        </w:rPr>
        <w:t xml:space="preserve">Specimen forms of applications for the appointment of a supervisor and for initiating the proceedings for awarding a </w:t>
      </w:r>
      <w:r w:rsidR="00477C63" w:rsidRPr="002226AD">
        <w:rPr>
          <w:rFonts w:cstheme="minorHAnsi"/>
          <w:sz w:val="24"/>
        </w:rPr>
        <w:t>Doctoral degree</w:t>
      </w:r>
      <w:r w:rsidRPr="002226AD">
        <w:rPr>
          <w:rFonts w:cstheme="minorHAnsi"/>
          <w:sz w:val="24"/>
        </w:rPr>
        <w:t xml:space="preserve"> will be available on the website of the </w:t>
      </w:r>
      <w:r w:rsidR="00477C63" w:rsidRPr="002226AD">
        <w:rPr>
          <w:rFonts w:cstheme="minorHAnsi"/>
          <w:sz w:val="24"/>
        </w:rPr>
        <w:t>Medical University of Bialystok</w:t>
      </w:r>
      <w:r w:rsidRPr="002226AD">
        <w:rPr>
          <w:rFonts w:cstheme="minorHAnsi"/>
          <w:sz w:val="24"/>
        </w:rPr>
        <w:t>.</w:t>
      </w:r>
    </w:p>
    <w:p w14:paraId="132A501B" w14:textId="10F4BB0F" w:rsidR="00492368" w:rsidRPr="002226AD" w:rsidRDefault="00B1245A" w:rsidP="002F0C77">
      <w:pPr>
        <w:pStyle w:val="Akapitzlist"/>
        <w:numPr>
          <w:ilvl w:val="0"/>
          <w:numId w:val="11"/>
        </w:numPr>
        <w:spacing w:after="0" w:line="360" w:lineRule="auto"/>
        <w:ind w:right="142"/>
        <w:rPr>
          <w:rFonts w:eastAsia="Times New Roman" w:cstheme="minorHAnsi"/>
          <w:sz w:val="24"/>
          <w:szCs w:val="24"/>
        </w:rPr>
      </w:pPr>
      <w:r w:rsidRPr="002226AD">
        <w:rPr>
          <w:rStyle w:val="Uwydatnienie"/>
          <w:rFonts w:cstheme="minorHAnsi"/>
          <w:i w:val="0"/>
          <w:sz w:val="24"/>
        </w:rPr>
        <w:t xml:space="preserve">Members of committees, deans, members of the senate, members of councils, reviewers, supervisors and other persons involved in proceedings for the award of the </w:t>
      </w:r>
      <w:r w:rsidR="00477C63" w:rsidRPr="002226AD">
        <w:rPr>
          <w:rStyle w:val="Uwydatnienie"/>
          <w:rFonts w:cstheme="minorHAnsi"/>
          <w:i w:val="0"/>
          <w:sz w:val="24"/>
        </w:rPr>
        <w:t>Doctoral degree</w:t>
      </w:r>
      <w:r w:rsidRPr="002226AD">
        <w:rPr>
          <w:rStyle w:val="Uwydatnienie"/>
          <w:rFonts w:cstheme="minorHAnsi"/>
          <w:i w:val="0"/>
          <w:sz w:val="24"/>
        </w:rPr>
        <w:t xml:space="preserve"> </w:t>
      </w:r>
      <w:r w:rsidRPr="002226AD">
        <w:rPr>
          <w:rStyle w:val="Uwydatnienie"/>
          <w:rFonts w:cstheme="minorHAnsi"/>
          <w:i w:val="0"/>
          <w:sz w:val="24"/>
        </w:rPr>
        <w:lastRenderedPageBreak/>
        <w:t xml:space="preserve">shall process the personal data of applicants for the award of the </w:t>
      </w:r>
      <w:r w:rsidR="00477C63" w:rsidRPr="002226AD">
        <w:rPr>
          <w:rStyle w:val="Uwydatnienie"/>
          <w:rFonts w:cstheme="minorHAnsi"/>
          <w:i w:val="0"/>
          <w:sz w:val="24"/>
        </w:rPr>
        <w:t>Doctoral degree</w:t>
      </w:r>
      <w:r w:rsidRPr="002226AD">
        <w:rPr>
          <w:rStyle w:val="Uwydatnienie"/>
          <w:rFonts w:cstheme="minorHAnsi"/>
          <w:i w:val="0"/>
          <w:sz w:val="24"/>
        </w:rPr>
        <w:t xml:space="preserve"> under the instructions and authorisation of the data controller and shall undertake to keep confidential the personal data to which they will have access in the course of the proceedings for the award of the </w:t>
      </w:r>
      <w:r w:rsidR="00477C63" w:rsidRPr="002226AD">
        <w:rPr>
          <w:rStyle w:val="Uwydatnienie"/>
          <w:rFonts w:cstheme="minorHAnsi"/>
          <w:i w:val="0"/>
          <w:sz w:val="24"/>
        </w:rPr>
        <w:t>Doctoral degree</w:t>
      </w:r>
      <w:r w:rsidRPr="002226AD">
        <w:rPr>
          <w:rStyle w:val="Uwydatnienie"/>
          <w:rFonts w:cstheme="minorHAnsi"/>
          <w:i w:val="0"/>
          <w:sz w:val="24"/>
        </w:rPr>
        <w:t>.</w:t>
      </w:r>
    </w:p>
    <w:p w14:paraId="1251A565" w14:textId="77777777" w:rsidR="002F0C77" w:rsidRPr="002226AD" w:rsidRDefault="002F0C77" w:rsidP="002F0C77">
      <w:pPr>
        <w:spacing w:after="0" w:line="360" w:lineRule="auto"/>
        <w:ind w:right="142"/>
        <w:rPr>
          <w:rFonts w:cstheme="minorHAnsi"/>
          <w:sz w:val="24"/>
        </w:rPr>
      </w:pPr>
      <w:r w:rsidRPr="002226AD">
        <w:rPr>
          <w:rFonts w:cstheme="minorHAnsi"/>
          <w:sz w:val="24"/>
        </w:rPr>
        <w:br w:type="page"/>
      </w:r>
    </w:p>
    <w:p w14:paraId="18D96EFB" w14:textId="2D14CEE3" w:rsidR="007E1E22" w:rsidRPr="002226AD" w:rsidRDefault="008B5ECF" w:rsidP="002226AD">
      <w:pPr>
        <w:pStyle w:val="Nagwek1"/>
        <w:rPr>
          <w:szCs w:val="24"/>
        </w:rPr>
      </w:pPr>
      <w:r w:rsidRPr="002226AD">
        <w:lastRenderedPageBreak/>
        <w:t>Appendix No. 1a</w:t>
      </w:r>
    </w:p>
    <w:p w14:paraId="562E951F" w14:textId="77777777" w:rsidR="007E7117" w:rsidRPr="002226AD" w:rsidRDefault="008B5ECF" w:rsidP="002226AD">
      <w:pPr>
        <w:pStyle w:val="Nagwek2"/>
        <w:rPr>
          <w:rFonts w:eastAsia="Times New Roman"/>
          <w:szCs w:val="24"/>
        </w:rPr>
      </w:pPr>
      <w:r w:rsidRPr="002226AD">
        <w:t>LIST OF CERTIFICATES CONFIRMING KNOWLEDGE OF A MODERN FOREIGN LANGUAGE</w:t>
      </w:r>
    </w:p>
    <w:p w14:paraId="5D37CB4A" w14:textId="75C3CC07" w:rsidR="008B5ECF" w:rsidRPr="002226AD" w:rsidRDefault="008B5ECF" w:rsidP="002F0C77">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Certificate confirming knowledge of a foreign language issued by the National School of Public Administration as a result of a linguistic examination.</w:t>
      </w:r>
    </w:p>
    <w:p w14:paraId="407EB557" w14:textId="1B460E1A" w:rsidR="008B5ECF" w:rsidRPr="002226AD" w:rsidRDefault="008B5ECF" w:rsidP="002F0C77">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Certificates confirming language skills at least at level B2 on the scale of global proficiency according to the "Common European Framework of Reference for Languages: learning, teaching, assessment (CEFR) - European Framework of Reference for Languages: learning, teaching, assessment (CEF)":</w:t>
      </w:r>
    </w:p>
    <w:p w14:paraId="619649B4" w14:textId="1219B30F" w:rsidR="00753E99" w:rsidRPr="002226AD" w:rsidRDefault="008B5ECF" w:rsidP="00753E99">
      <w:pPr>
        <w:pStyle w:val="Akapitzlist"/>
        <w:numPr>
          <w:ilvl w:val="1"/>
          <w:numId w:val="35"/>
        </w:numPr>
        <w:spacing w:after="0" w:line="360" w:lineRule="auto"/>
        <w:ind w:right="142"/>
        <w:rPr>
          <w:rFonts w:eastAsia="Times New Roman" w:cstheme="minorHAnsi"/>
          <w:sz w:val="24"/>
          <w:szCs w:val="24"/>
        </w:rPr>
      </w:pPr>
      <w:r w:rsidRPr="002226AD">
        <w:rPr>
          <w:rFonts w:cstheme="minorHAnsi"/>
          <w:sz w:val="24"/>
        </w:rPr>
        <w:t>certificates issued by institutions associated in the Association of Language Testers in Europe (ALTE) - levels ALTE Level 3 (B2), ALTE Level 4 (C1), ALTE Level 5 (C2), in particular:</w:t>
      </w:r>
    </w:p>
    <w:p w14:paraId="07B01FEE" w14:textId="00F84A18"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First Certificate in English (FCE), Certificate in Advanced English (CAE), Certificate of Proficiency in English (CPE), Business English Certificate (BEC) Vantage - at least Pass, Business English Certificate (BEC) Higher, Certificate in English for International Business and Trade (CEIBT),</w:t>
      </w:r>
    </w:p>
    <w:p w14:paraId="0AC5B16D" w14:textId="7C55C2F1"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Diplôme</w:t>
      </w:r>
      <w:proofErr w:type="spellEnd"/>
      <w:r w:rsidRPr="002226AD">
        <w:rPr>
          <w:rFonts w:cstheme="minorHAnsi"/>
          <w:sz w:val="24"/>
        </w:rPr>
        <w:t xml:space="preserve"> </w:t>
      </w:r>
      <w:proofErr w:type="spellStart"/>
      <w:r w:rsidRPr="002226AD">
        <w:rPr>
          <w:rFonts w:cstheme="minorHAnsi"/>
          <w:sz w:val="24"/>
        </w:rPr>
        <w:t>d'Étude</w:t>
      </w:r>
      <w:proofErr w:type="spellEnd"/>
      <w:r w:rsidRPr="002226AD">
        <w:rPr>
          <w:rFonts w:cstheme="minorHAnsi"/>
          <w:sz w:val="24"/>
        </w:rPr>
        <w:t xml:space="preserve"> </w:t>
      </w:r>
      <w:proofErr w:type="spellStart"/>
      <w:r w:rsidRPr="002226AD">
        <w:rPr>
          <w:rFonts w:cstheme="minorHAnsi"/>
          <w:sz w:val="24"/>
        </w:rPr>
        <w:t>en</w:t>
      </w:r>
      <w:proofErr w:type="spellEnd"/>
      <w:r w:rsidRPr="002226AD">
        <w:rPr>
          <w:rFonts w:cstheme="minorHAnsi"/>
          <w:sz w:val="24"/>
        </w:rPr>
        <w:t xml:space="preserve"> Langue </w:t>
      </w:r>
      <w:proofErr w:type="spellStart"/>
      <w:r w:rsidRPr="002226AD">
        <w:rPr>
          <w:rFonts w:cstheme="minorHAnsi"/>
          <w:sz w:val="24"/>
        </w:rPr>
        <w:t>Française</w:t>
      </w:r>
      <w:proofErr w:type="spellEnd"/>
      <w:r w:rsidRPr="002226AD">
        <w:rPr>
          <w:rFonts w:cstheme="minorHAnsi"/>
          <w:sz w:val="24"/>
        </w:rPr>
        <w:t xml:space="preserve"> (DELF) (B2), </w:t>
      </w:r>
      <w:proofErr w:type="spellStart"/>
      <w:r w:rsidRPr="002226AD">
        <w:rPr>
          <w:rFonts w:cstheme="minorHAnsi"/>
          <w:sz w:val="24"/>
        </w:rPr>
        <w:t>Diplôme</w:t>
      </w:r>
      <w:proofErr w:type="spellEnd"/>
      <w:r w:rsidRPr="002226AD">
        <w:rPr>
          <w:rFonts w:cstheme="minorHAnsi"/>
          <w:sz w:val="24"/>
        </w:rPr>
        <w:t xml:space="preserve"> </w:t>
      </w:r>
      <w:proofErr w:type="spellStart"/>
      <w:r w:rsidRPr="002226AD">
        <w:rPr>
          <w:rFonts w:cstheme="minorHAnsi"/>
          <w:sz w:val="24"/>
        </w:rPr>
        <w:t>Approfondi</w:t>
      </w:r>
      <w:proofErr w:type="spellEnd"/>
      <w:r w:rsidRPr="002226AD">
        <w:rPr>
          <w:rFonts w:cstheme="minorHAnsi"/>
          <w:sz w:val="24"/>
        </w:rPr>
        <w:t xml:space="preserve"> de Langue </w:t>
      </w:r>
      <w:proofErr w:type="spellStart"/>
      <w:r w:rsidRPr="002226AD">
        <w:rPr>
          <w:rFonts w:cstheme="minorHAnsi"/>
          <w:sz w:val="24"/>
        </w:rPr>
        <w:t>Française</w:t>
      </w:r>
      <w:proofErr w:type="spellEnd"/>
      <w:r w:rsidRPr="002226AD">
        <w:rPr>
          <w:rFonts w:cstheme="minorHAnsi"/>
          <w:sz w:val="24"/>
        </w:rPr>
        <w:t xml:space="preserve"> (DALF) (C1), </w:t>
      </w:r>
      <w:proofErr w:type="spellStart"/>
      <w:r w:rsidRPr="002226AD">
        <w:rPr>
          <w:rFonts w:cstheme="minorHAnsi"/>
          <w:sz w:val="24"/>
        </w:rPr>
        <w:t>Diplôme</w:t>
      </w:r>
      <w:proofErr w:type="spellEnd"/>
      <w:r w:rsidRPr="002226AD">
        <w:rPr>
          <w:rFonts w:cstheme="minorHAnsi"/>
          <w:sz w:val="24"/>
        </w:rPr>
        <w:t xml:space="preserve"> </w:t>
      </w:r>
      <w:proofErr w:type="spellStart"/>
      <w:r w:rsidRPr="002226AD">
        <w:rPr>
          <w:rFonts w:cstheme="minorHAnsi"/>
          <w:sz w:val="24"/>
        </w:rPr>
        <w:t>Approfondi</w:t>
      </w:r>
      <w:proofErr w:type="spellEnd"/>
      <w:r w:rsidRPr="002226AD">
        <w:rPr>
          <w:rFonts w:cstheme="minorHAnsi"/>
          <w:sz w:val="24"/>
        </w:rPr>
        <w:t xml:space="preserve"> de Langue </w:t>
      </w:r>
      <w:proofErr w:type="spellStart"/>
      <w:r w:rsidRPr="002226AD">
        <w:rPr>
          <w:rFonts w:cstheme="minorHAnsi"/>
          <w:sz w:val="24"/>
        </w:rPr>
        <w:t>Française</w:t>
      </w:r>
      <w:proofErr w:type="spellEnd"/>
      <w:r w:rsidRPr="002226AD">
        <w:rPr>
          <w:rFonts w:cstheme="minorHAnsi"/>
          <w:sz w:val="24"/>
        </w:rPr>
        <w:t xml:space="preserve"> (DALF) (C2); Test de </w:t>
      </w:r>
      <w:proofErr w:type="spellStart"/>
      <w:r w:rsidRPr="002226AD">
        <w:rPr>
          <w:rFonts w:cstheme="minorHAnsi"/>
          <w:sz w:val="24"/>
        </w:rPr>
        <w:t>Connaissance</w:t>
      </w:r>
      <w:proofErr w:type="spellEnd"/>
      <w:r w:rsidRPr="002226AD">
        <w:rPr>
          <w:rFonts w:cstheme="minorHAnsi"/>
          <w:sz w:val="24"/>
        </w:rPr>
        <w:t xml:space="preserve"> du </w:t>
      </w:r>
      <w:proofErr w:type="spellStart"/>
      <w:r w:rsidRPr="002226AD">
        <w:rPr>
          <w:rFonts w:cstheme="minorHAnsi"/>
          <w:sz w:val="24"/>
        </w:rPr>
        <w:t>Français</w:t>
      </w:r>
      <w:proofErr w:type="spellEnd"/>
      <w:r w:rsidRPr="002226AD">
        <w:rPr>
          <w:rFonts w:cstheme="minorHAnsi"/>
          <w:sz w:val="24"/>
        </w:rPr>
        <w:t xml:space="preserve"> (TCF), levels 4 (B2), 5 (C1), 6 (C2); </w:t>
      </w:r>
      <w:proofErr w:type="spellStart"/>
      <w:r w:rsidRPr="002226AD">
        <w:rPr>
          <w:rFonts w:cstheme="minorHAnsi"/>
          <w:sz w:val="24"/>
        </w:rPr>
        <w:t>Diplôme</w:t>
      </w:r>
      <w:proofErr w:type="spellEnd"/>
      <w:r w:rsidRPr="002226AD">
        <w:rPr>
          <w:rFonts w:cstheme="minorHAnsi"/>
          <w:sz w:val="24"/>
        </w:rPr>
        <w:t xml:space="preserve"> de Langue </w:t>
      </w:r>
      <w:proofErr w:type="spellStart"/>
      <w:r w:rsidRPr="002226AD">
        <w:rPr>
          <w:rFonts w:cstheme="minorHAnsi"/>
          <w:sz w:val="24"/>
        </w:rPr>
        <w:t>Française</w:t>
      </w:r>
      <w:proofErr w:type="spellEnd"/>
      <w:r w:rsidRPr="002226AD">
        <w:rPr>
          <w:rFonts w:cstheme="minorHAnsi"/>
          <w:sz w:val="24"/>
        </w:rPr>
        <w:t xml:space="preserve"> (DL) (B2), </w:t>
      </w:r>
      <w:proofErr w:type="spellStart"/>
      <w:r w:rsidRPr="002226AD">
        <w:rPr>
          <w:rFonts w:cstheme="minorHAnsi"/>
          <w:sz w:val="24"/>
        </w:rPr>
        <w:t>Diplôme</w:t>
      </w:r>
      <w:proofErr w:type="spellEnd"/>
      <w:r w:rsidRPr="002226AD">
        <w:rPr>
          <w:rFonts w:cstheme="minorHAnsi"/>
          <w:sz w:val="24"/>
        </w:rPr>
        <w:t xml:space="preserve"> </w:t>
      </w:r>
      <w:proofErr w:type="spellStart"/>
      <w:r w:rsidRPr="002226AD">
        <w:rPr>
          <w:rFonts w:cstheme="minorHAnsi"/>
          <w:sz w:val="24"/>
        </w:rPr>
        <w:t>Supérieur</w:t>
      </w:r>
      <w:proofErr w:type="spellEnd"/>
      <w:r w:rsidRPr="002226AD">
        <w:rPr>
          <w:rFonts w:cstheme="minorHAnsi"/>
          <w:sz w:val="24"/>
        </w:rPr>
        <w:t xml:space="preserve"> Langue et Culture </w:t>
      </w:r>
      <w:proofErr w:type="spellStart"/>
      <w:r w:rsidRPr="002226AD">
        <w:rPr>
          <w:rFonts w:cstheme="minorHAnsi"/>
          <w:sz w:val="24"/>
        </w:rPr>
        <w:t>Françaises</w:t>
      </w:r>
      <w:proofErr w:type="spellEnd"/>
      <w:r w:rsidRPr="002226AD">
        <w:rPr>
          <w:rFonts w:cstheme="minorHAnsi"/>
          <w:sz w:val="24"/>
        </w:rPr>
        <w:t xml:space="preserve"> (DSLCF), </w:t>
      </w:r>
      <w:proofErr w:type="spellStart"/>
      <w:r w:rsidRPr="002226AD">
        <w:rPr>
          <w:rFonts w:cstheme="minorHAnsi"/>
          <w:sz w:val="24"/>
        </w:rPr>
        <w:t>Diplôme</w:t>
      </w:r>
      <w:proofErr w:type="spellEnd"/>
      <w:r w:rsidRPr="002226AD">
        <w:rPr>
          <w:rFonts w:cstheme="minorHAnsi"/>
          <w:sz w:val="24"/>
        </w:rPr>
        <w:t xml:space="preserve"> </w:t>
      </w:r>
      <w:proofErr w:type="spellStart"/>
      <w:r w:rsidRPr="002226AD">
        <w:rPr>
          <w:rFonts w:cstheme="minorHAnsi"/>
          <w:sz w:val="24"/>
        </w:rPr>
        <w:t>Supérieur</w:t>
      </w:r>
      <w:proofErr w:type="spellEnd"/>
      <w:r w:rsidRPr="002226AD">
        <w:rPr>
          <w:rFonts w:cstheme="minorHAnsi"/>
          <w:sz w:val="24"/>
        </w:rPr>
        <w:t xml:space="preserve"> </w:t>
      </w:r>
      <w:proofErr w:type="spellStart"/>
      <w:r w:rsidRPr="002226AD">
        <w:rPr>
          <w:rFonts w:cstheme="minorHAnsi"/>
          <w:sz w:val="24"/>
        </w:rPr>
        <w:t>d'Etudes</w:t>
      </w:r>
      <w:proofErr w:type="spellEnd"/>
      <w:r w:rsidRPr="002226AD">
        <w:rPr>
          <w:rFonts w:cstheme="minorHAnsi"/>
          <w:sz w:val="24"/>
        </w:rPr>
        <w:t xml:space="preserve"> </w:t>
      </w:r>
      <w:proofErr w:type="spellStart"/>
      <w:r w:rsidRPr="002226AD">
        <w:rPr>
          <w:rFonts w:cstheme="minorHAnsi"/>
          <w:sz w:val="24"/>
        </w:rPr>
        <w:t>Françaises</w:t>
      </w:r>
      <w:proofErr w:type="spellEnd"/>
      <w:r w:rsidRPr="002226AD">
        <w:rPr>
          <w:rFonts w:cstheme="minorHAnsi"/>
          <w:sz w:val="24"/>
        </w:rPr>
        <w:t xml:space="preserve"> </w:t>
      </w:r>
      <w:proofErr w:type="spellStart"/>
      <w:r w:rsidRPr="002226AD">
        <w:rPr>
          <w:rFonts w:cstheme="minorHAnsi"/>
          <w:sz w:val="24"/>
        </w:rPr>
        <w:t>Modernes</w:t>
      </w:r>
      <w:proofErr w:type="spellEnd"/>
      <w:r w:rsidRPr="002226AD">
        <w:rPr>
          <w:rFonts w:cstheme="minorHAnsi"/>
          <w:sz w:val="24"/>
        </w:rPr>
        <w:t xml:space="preserve"> (DS) (C1), </w:t>
      </w:r>
      <w:proofErr w:type="spellStart"/>
      <w:r w:rsidRPr="002226AD">
        <w:rPr>
          <w:rFonts w:cstheme="minorHAnsi"/>
          <w:sz w:val="24"/>
        </w:rPr>
        <w:t>Diplôme</w:t>
      </w:r>
      <w:proofErr w:type="spellEnd"/>
      <w:r w:rsidRPr="002226AD">
        <w:rPr>
          <w:rFonts w:cstheme="minorHAnsi"/>
          <w:sz w:val="24"/>
        </w:rPr>
        <w:t xml:space="preserve"> de </w:t>
      </w:r>
      <w:proofErr w:type="spellStart"/>
      <w:r w:rsidRPr="002226AD">
        <w:rPr>
          <w:rFonts w:cstheme="minorHAnsi"/>
          <w:sz w:val="24"/>
        </w:rPr>
        <w:t>Hautes</w:t>
      </w:r>
      <w:proofErr w:type="spellEnd"/>
      <w:r w:rsidRPr="002226AD">
        <w:rPr>
          <w:rFonts w:cstheme="minorHAnsi"/>
          <w:sz w:val="24"/>
        </w:rPr>
        <w:t xml:space="preserve"> </w:t>
      </w:r>
      <w:proofErr w:type="spellStart"/>
      <w:r w:rsidRPr="002226AD">
        <w:rPr>
          <w:rFonts w:cstheme="minorHAnsi"/>
          <w:sz w:val="24"/>
        </w:rPr>
        <w:t>Études</w:t>
      </w:r>
      <w:proofErr w:type="spellEnd"/>
      <w:r w:rsidRPr="002226AD">
        <w:rPr>
          <w:rFonts w:cstheme="minorHAnsi"/>
          <w:sz w:val="24"/>
        </w:rPr>
        <w:t xml:space="preserve"> </w:t>
      </w:r>
      <w:proofErr w:type="spellStart"/>
      <w:r w:rsidRPr="002226AD">
        <w:rPr>
          <w:rFonts w:cstheme="minorHAnsi"/>
          <w:sz w:val="24"/>
        </w:rPr>
        <w:t>Françaises</w:t>
      </w:r>
      <w:proofErr w:type="spellEnd"/>
      <w:r w:rsidRPr="002226AD">
        <w:rPr>
          <w:rFonts w:cstheme="minorHAnsi"/>
          <w:sz w:val="24"/>
        </w:rPr>
        <w:t xml:space="preserve"> (DHEF) (C2),</w:t>
      </w:r>
    </w:p>
    <w:p w14:paraId="5D344C68" w14:textId="5522CD1F"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 xml:space="preserve">Test Deutsch </w:t>
      </w:r>
      <w:proofErr w:type="spellStart"/>
      <w:r w:rsidRPr="002226AD">
        <w:rPr>
          <w:rFonts w:cstheme="minorHAnsi"/>
          <w:sz w:val="24"/>
        </w:rPr>
        <w:t>als</w:t>
      </w:r>
      <w:proofErr w:type="spellEnd"/>
      <w:r w:rsidRPr="002226AD">
        <w:rPr>
          <w:rFonts w:cstheme="minorHAnsi"/>
          <w:sz w:val="24"/>
        </w:rPr>
        <w:t xml:space="preserve"> </w:t>
      </w:r>
      <w:proofErr w:type="spellStart"/>
      <w:r w:rsidRPr="002226AD">
        <w:rPr>
          <w:rFonts w:cstheme="minorHAnsi"/>
          <w:sz w:val="24"/>
        </w:rPr>
        <w:t>Fremdsprache</w:t>
      </w:r>
      <w:proofErr w:type="spellEnd"/>
      <w:r w:rsidRPr="002226AD">
        <w:rPr>
          <w:rFonts w:cstheme="minorHAnsi"/>
          <w:sz w:val="24"/>
        </w:rPr>
        <w:t xml:space="preserve"> (</w:t>
      </w:r>
      <w:proofErr w:type="spellStart"/>
      <w:r w:rsidRPr="002226AD">
        <w:rPr>
          <w:rFonts w:cstheme="minorHAnsi"/>
          <w:sz w:val="24"/>
        </w:rPr>
        <w:t>TestDaF</w:t>
      </w:r>
      <w:proofErr w:type="spellEnd"/>
      <w:r w:rsidRPr="002226AD">
        <w:rPr>
          <w:rFonts w:cstheme="minorHAnsi"/>
          <w:sz w:val="24"/>
        </w:rPr>
        <w:t xml:space="preserve">); </w:t>
      </w:r>
      <w:proofErr w:type="spellStart"/>
      <w:r w:rsidRPr="002226AD">
        <w:rPr>
          <w:rFonts w:cstheme="minorHAnsi"/>
          <w:sz w:val="24"/>
        </w:rPr>
        <w:t>Zertifikat</w:t>
      </w:r>
      <w:proofErr w:type="spellEnd"/>
      <w:r w:rsidRPr="002226AD">
        <w:rPr>
          <w:rFonts w:cstheme="minorHAnsi"/>
          <w:sz w:val="24"/>
        </w:rPr>
        <w:t xml:space="preserve"> Deutsch </w:t>
      </w:r>
      <w:proofErr w:type="spellStart"/>
      <w:r w:rsidRPr="002226AD">
        <w:rPr>
          <w:rFonts w:cstheme="minorHAnsi"/>
          <w:sz w:val="24"/>
        </w:rPr>
        <w:t>für</w:t>
      </w:r>
      <w:proofErr w:type="spellEnd"/>
      <w:r w:rsidRPr="002226AD">
        <w:rPr>
          <w:rFonts w:cstheme="minorHAnsi"/>
          <w:sz w:val="24"/>
        </w:rPr>
        <w:t xml:space="preserve"> den </w:t>
      </w:r>
      <w:proofErr w:type="spellStart"/>
      <w:r w:rsidRPr="002226AD">
        <w:rPr>
          <w:rFonts w:cstheme="minorHAnsi"/>
          <w:sz w:val="24"/>
        </w:rPr>
        <w:t>Beruf</w:t>
      </w:r>
      <w:proofErr w:type="spellEnd"/>
      <w:r w:rsidRPr="002226AD">
        <w:rPr>
          <w:rFonts w:cstheme="minorHAnsi"/>
          <w:sz w:val="24"/>
        </w:rPr>
        <w:t xml:space="preserve"> (</w:t>
      </w:r>
      <w:proofErr w:type="spellStart"/>
      <w:r w:rsidRPr="002226AD">
        <w:rPr>
          <w:rFonts w:cstheme="minorHAnsi"/>
          <w:sz w:val="24"/>
        </w:rPr>
        <w:t>ZDfB</w:t>
      </w:r>
      <w:proofErr w:type="spellEnd"/>
      <w:r w:rsidRPr="002226AD">
        <w:rPr>
          <w:rFonts w:cstheme="minorHAnsi"/>
          <w:sz w:val="24"/>
        </w:rPr>
        <w:t>) (B2), Goethe-</w:t>
      </w:r>
      <w:proofErr w:type="spellStart"/>
      <w:r w:rsidRPr="002226AD">
        <w:rPr>
          <w:rFonts w:cstheme="minorHAnsi"/>
          <w:sz w:val="24"/>
        </w:rPr>
        <w:t>Zertifikat</w:t>
      </w:r>
      <w:proofErr w:type="spellEnd"/>
      <w:r w:rsidRPr="002226AD">
        <w:rPr>
          <w:rFonts w:cstheme="minorHAnsi"/>
          <w:sz w:val="24"/>
        </w:rPr>
        <w:t xml:space="preserve"> B2, Goethe-</w:t>
      </w:r>
      <w:proofErr w:type="spellStart"/>
      <w:r w:rsidRPr="002226AD">
        <w:rPr>
          <w:rFonts w:cstheme="minorHAnsi"/>
          <w:sz w:val="24"/>
        </w:rPr>
        <w:t>Zertifikat</w:t>
      </w:r>
      <w:proofErr w:type="spellEnd"/>
      <w:r w:rsidRPr="002226AD">
        <w:rPr>
          <w:rFonts w:cstheme="minorHAnsi"/>
          <w:sz w:val="24"/>
        </w:rPr>
        <w:t xml:space="preserve"> C1, </w:t>
      </w:r>
      <w:proofErr w:type="spellStart"/>
      <w:r w:rsidRPr="002226AD">
        <w:rPr>
          <w:rFonts w:cstheme="minorHAnsi"/>
          <w:sz w:val="24"/>
        </w:rPr>
        <w:t>Zentrale</w:t>
      </w:r>
      <w:proofErr w:type="spellEnd"/>
      <w:r w:rsidRPr="002226AD">
        <w:rPr>
          <w:rFonts w:cstheme="minorHAnsi"/>
          <w:sz w:val="24"/>
        </w:rPr>
        <w:t xml:space="preserve"> </w:t>
      </w:r>
      <w:proofErr w:type="spellStart"/>
      <w:r w:rsidRPr="002226AD">
        <w:rPr>
          <w:rFonts w:cstheme="minorHAnsi"/>
          <w:sz w:val="24"/>
        </w:rPr>
        <w:t>Mittelstufenprüfung</w:t>
      </w:r>
      <w:proofErr w:type="spellEnd"/>
      <w:r w:rsidRPr="002226AD">
        <w:rPr>
          <w:rFonts w:cstheme="minorHAnsi"/>
          <w:sz w:val="24"/>
        </w:rPr>
        <w:t xml:space="preserve"> (ZMP) (C1), Goethe-</w:t>
      </w:r>
      <w:proofErr w:type="spellStart"/>
      <w:r w:rsidRPr="002226AD">
        <w:rPr>
          <w:rFonts w:cstheme="minorHAnsi"/>
          <w:sz w:val="24"/>
        </w:rPr>
        <w:t>Zertifikat</w:t>
      </w:r>
      <w:proofErr w:type="spellEnd"/>
      <w:r w:rsidRPr="002226AD">
        <w:rPr>
          <w:rFonts w:cstheme="minorHAnsi"/>
          <w:sz w:val="24"/>
        </w:rPr>
        <w:t xml:space="preserve"> C1 (</w:t>
      </w:r>
      <w:proofErr w:type="spellStart"/>
      <w:r w:rsidRPr="002226AD">
        <w:rPr>
          <w:rFonts w:cstheme="minorHAnsi"/>
          <w:sz w:val="24"/>
        </w:rPr>
        <w:t>Zentrale</w:t>
      </w:r>
      <w:proofErr w:type="spellEnd"/>
      <w:r w:rsidRPr="002226AD">
        <w:rPr>
          <w:rFonts w:cstheme="minorHAnsi"/>
          <w:sz w:val="24"/>
        </w:rPr>
        <w:t xml:space="preserve"> </w:t>
      </w:r>
      <w:proofErr w:type="spellStart"/>
      <w:r w:rsidRPr="002226AD">
        <w:rPr>
          <w:rFonts w:cstheme="minorHAnsi"/>
          <w:sz w:val="24"/>
        </w:rPr>
        <w:t>Mittelstufenprüfung</w:t>
      </w:r>
      <w:proofErr w:type="spellEnd"/>
      <w:r w:rsidRPr="002226AD">
        <w:rPr>
          <w:rFonts w:cstheme="minorHAnsi"/>
          <w:sz w:val="24"/>
        </w:rPr>
        <w:t xml:space="preserve">) (ZMP), </w:t>
      </w:r>
      <w:proofErr w:type="spellStart"/>
      <w:r w:rsidRPr="002226AD">
        <w:rPr>
          <w:rFonts w:cstheme="minorHAnsi"/>
          <w:sz w:val="24"/>
        </w:rPr>
        <w:t>Zentrale</w:t>
      </w:r>
      <w:proofErr w:type="spellEnd"/>
      <w:r w:rsidRPr="002226AD">
        <w:rPr>
          <w:rFonts w:cstheme="minorHAnsi"/>
          <w:sz w:val="24"/>
        </w:rPr>
        <w:t xml:space="preserve"> </w:t>
      </w:r>
      <w:proofErr w:type="spellStart"/>
      <w:r w:rsidRPr="002226AD">
        <w:rPr>
          <w:rFonts w:cstheme="minorHAnsi"/>
          <w:sz w:val="24"/>
        </w:rPr>
        <w:t>Oberstufenprüfung</w:t>
      </w:r>
      <w:proofErr w:type="spellEnd"/>
      <w:r w:rsidRPr="002226AD">
        <w:rPr>
          <w:rFonts w:cstheme="minorHAnsi"/>
          <w:sz w:val="24"/>
        </w:rPr>
        <w:t xml:space="preserve"> (ZOP) (C2), Goethe-</w:t>
      </w:r>
      <w:proofErr w:type="spellStart"/>
      <w:r w:rsidRPr="002226AD">
        <w:rPr>
          <w:rFonts w:cstheme="minorHAnsi"/>
          <w:sz w:val="24"/>
        </w:rPr>
        <w:t>Zertifikat</w:t>
      </w:r>
      <w:proofErr w:type="spellEnd"/>
      <w:r w:rsidRPr="002226AD">
        <w:rPr>
          <w:rFonts w:cstheme="minorHAnsi"/>
          <w:sz w:val="24"/>
        </w:rPr>
        <w:t xml:space="preserve"> C2 (</w:t>
      </w:r>
      <w:proofErr w:type="spellStart"/>
      <w:r w:rsidRPr="002226AD">
        <w:rPr>
          <w:rFonts w:cstheme="minorHAnsi"/>
          <w:sz w:val="24"/>
        </w:rPr>
        <w:t>Zentrale</w:t>
      </w:r>
      <w:proofErr w:type="spellEnd"/>
      <w:r w:rsidRPr="002226AD">
        <w:rPr>
          <w:rFonts w:cstheme="minorHAnsi"/>
          <w:sz w:val="24"/>
        </w:rPr>
        <w:t xml:space="preserve"> </w:t>
      </w:r>
      <w:proofErr w:type="spellStart"/>
      <w:r w:rsidRPr="002226AD">
        <w:rPr>
          <w:rFonts w:cstheme="minorHAnsi"/>
          <w:sz w:val="24"/>
        </w:rPr>
        <w:t>Oberstufenprüfung</w:t>
      </w:r>
      <w:proofErr w:type="spellEnd"/>
      <w:r w:rsidRPr="002226AD">
        <w:rPr>
          <w:rFonts w:cstheme="minorHAnsi"/>
          <w:sz w:val="24"/>
        </w:rPr>
        <w:t xml:space="preserve">) (ZOP), </w:t>
      </w:r>
      <w:proofErr w:type="spellStart"/>
      <w:r w:rsidRPr="002226AD">
        <w:rPr>
          <w:rFonts w:cstheme="minorHAnsi"/>
          <w:sz w:val="24"/>
        </w:rPr>
        <w:t>Kleines</w:t>
      </w:r>
      <w:proofErr w:type="spellEnd"/>
      <w:r w:rsidRPr="002226AD">
        <w:rPr>
          <w:rFonts w:cstheme="minorHAnsi"/>
          <w:sz w:val="24"/>
        </w:rPr>
        <w:t xml:space="preserve"> </w:t>
      </w:r>
      <w:proofErr w:type="spellStart"/>
      <w:r w:rsidRPr="002226AD">
        <w:rPr>
          <w:rFonts w:cstheme="minorHAnsi"/>
          <w:sz w:val="24"/>
        </w:rPr>
        <w:t>Deutsches</w:t>
      </w:r>
      <w:proofErr w:type="spellEnd"/>
      <w:r w:rsidRPr="002226AD">
        <w:rPr>
          <w:rFonts w:cstheme="minorHAnsi"/>
          <w:sz w:val="24"/>
        </w:rPr>
        <w:t xml:space="preserve"> </w:t>
      </w:r>
      <w:proofErr w:type="spellStart"/>
      <w:r w:rsidRPr="002226AD">
        <w:rPr>
          <w:rFonts w:cstheme="minorHAnsi"/>
          <w:sz w:val="24"/>
        </w:rPr>
        <w:t>Sprachdiplom</w:t>
      </w:r>
      <w:proofErr w:type="spellEnd"/>
      <w:r w:rsidRPr="002226AD">
        <w:rPr>
          <w:rFonts w:cstheme="minorHAnsi"/>
          <w:sz w:val="24"/>
        </w:rPr>
        <w:t xml:space="preserve"> (KDS) (C2), Grosses </w:t>
      </w:r>
      <w:proofErr w:type="spellStart"/>
      <w:r w:rsidRPr="002226AD">
        <w:rPr>
          <w:rFonts w:cstheme="minorHAnsi"/>
          <w:sz w:val="24"/>
        </w:rPr>
        <w:t>Deutsches</w:t>
      </w:r>
      <w:proofErr w:type="spellEnd"/>
      <w:r w:rsidRPr="002226AD">
        <w:rPr>
          <w:rFonts w:cstheme="minorHAnsi"/>
          <w:sz w:val="24"/>
        </w:rPr>
        <w:t xml:space="preserve"> </w:t>
      </w:r>
      <w:proofErr w:type="spellStart"/>
      <w:r w:rsidRPr="002226AD">
        <w:rPr>
          <w:rFonts w:cstheme="minorHAnsi"/>
          <w:sz w:val="24"/>
        </w:rPr>
        <w:t>Sprachdiplom</w:t>
      </w:r>
      <w:proofErr w:type="spellEnd"/>
      <w:r w:rsidRPr="002226AD">
        <w:rPr>
          <w:rFonts w:cstheme="minorHAnsi"/>
          <w:sz w:val="24"/>
        </w:rPr>
        <w:t xml:space="preserve"> (GDS) (C2), Goethe-</w:t>
      </w:r>
      <w:proofErr w:type="spellStart"/>
      <w:r w:rsidRPr="002226AD">
        <w:rPr>
          <w:rFonts w:cstheme="minorHAnsi"/>
          <w:sz w:val="24"/>
        </w:rPr>
        <w:t>Zertifikat</w:t>
      </w:r>
      <w:proofErr w:type="spellEnd"/>
      <w:r w:rsidRPr="002226AD">
        <w:rPr>
          <w:rFonts w:cstheme="minorHAnsi"/>
          <w:sz w:val="24"/>
        </w:rPr>
        <w:t xml:space="preserve"> C2: Grosses </w:t>
      </w:r>
      <w:proofErr w:type="spellStart"/>
      <w:r w:rsidRPr="002226AD">
        <w:rPr>
          <w:rFonts w:cstheme="minorHAnsi"/>
          <w:sz w:val="24"/>
        </w:rPr>
        <w:t>Deutsches</w:t>
      </w:r>
      <w:proofErr w:type="spellEnd"/>
      <w:r w:rsidRPr="002226AD">
        <w:rPr>
          <w:rFonts w:cstheme="minorHAnsi"/>
          <w:sz w:val="24"/>
        </w:rPr>
        <w:t xml:space="preserve"> </w:t>
      </w:r>
      <w:proofErr w:type="spellStart"/>
      <w:r w:rsidRPr="002226AD">
        <w:rPr>
          <w:rFonts w:cstheme="minorHAnsi"/>
          <w:sz w:val="24"/>
        </w:rPr>
        <w:t>Sprachdiplom</w:t>
      </w:r>
      <w:proofErr w:type="spellEnd"/>
      <w:r w:rsidRPr="002226AD">
        <w:rPr>
          <w:rFonts w:cstheme="minorHAnsi"/>
          <w:sz w:val="24"/>
        </w:rPr>
        <w:t xml:space="preserve"> (GDS),</w:t>
      </w:r>
    </w:p>
    <w:p w14:paraId="3A641942" w14:textId="49DD586D"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Certificato</w:t>
      </w:r>
      <w:proofErr w:type="spellEnd"/>
      <w:r w:rsidRPr="002226AD">
        <w:rPr>
          <w:rFonts w:cstheme="minorHAnsi"/>
          <w:sz w:val="24"/>
        </w:rPr>
        <w:t xml:space="preserve"> di </w:t>
      </w:r>
      <w:proofErr w:type="spellStart"/>
      <w:r w:rsidRPr="002226AD">
        <w:rPr>
          <w:rFonts w:cstheme="minorHAnsi"/>
          <w:sz w:val="24"/>
        </w:rPr>
        <w:t>Conoscenza</w:t>
      </w:r>
      <w:proofErr w:type="spellEnd"/>
      <w:r w:rsidRPr="002226AD">
        <w:rPr>
          <w:rFonts w:cstheme="minorHAnsi"/>
          <w:sz w:val="24"/>
        </w:rPr>
        <w:t xml:space="preserve"> </w:t>
      </w:r>
      <w:proofErr w:type="spellStart"/>
      <w:r w:rsidRPr="002226AD">
        <w:rPr>
          <w:rFonts w:cstheme="minorHAnsi"/>
          <w:sz w:val="24"/>
        </w:rPr>
        <w:t>della</w:t>
      </w:r>
      <w:proofErr w:type="spellEnd"/>
      <w:r w:rsidRPr="002226AD">
        <w:rPr>
          <w:rFonts w:cstheme="minorHAnsi"/>
          <w:sz w:val="24"/>
        </w:rPr>
        <w:t xml:space="preserve"> Lingua </w:t>
      </w:r>
      <w:proofErr w:type="spellStart"/>
      <w:r w:rsidRPr="002226AD">
        <w:rPr>
          <w:rFonts w:cstheme="minorHAnsi"/>
          <w:sz w:val="24"/>
        </w:rPr>
        <w:t>Italiana</w:t>
      </w:r>
      <w:proofErr w:type="spellEnd"/>
      <w:r w:rsidRPr="002226AD">
        <w:rPr>
          <w:rFonts w:cstheme="minorHAnsi"/>
          <w:sz w:val="24"/>
        </w:rPr>
        <w:t xml:space="preserve"> CELI 3 (B2), </w:t>
      </w:r>
      <w:proofErr w:type="spellStart"/>
      <w:r w:rsidRPr="002226AD">
        <w:rPr>
          <w:rFonts w:cstheme="minorHAnsi"/>
          <w:sz w:val="24"/>
        </w:rPr>
        <w:t>Certificato</w:t>
      </w:r>
      <w:proofErr w:type="spellEnd"/>
      <w:r w:rsidRPr="002226AD">
        <w:rPr>
          <w:rFonts w:cstheme="minorHAnsi"/>
          <w:sz w:val="24"/>
        </w:rPr>
        <w:t xml:space="preserve"> di </w:t>
      </w:r>
      <w:proofErr w:type="spellStart"/>
      <w:r w:rsidRPr="002226AD">
        <w:rPr>
          <w:rFonts w:cstheme="minorHAnsi"/>
          <w:sz w:val="24"/>
        </w:rPr>
        <w:t>Conoscenza</w:t>
      </w:r>
      <w:proofErr w:type="spellEnd"/>
      <w:r w:rsidRPr="002226AD">
        <w:rPr>
          <w:rFonts w:cstheme="minorHAnsi"/>
          <w:sz w:val="24"/>
        </w:rPr>
        <w:t xml:space="preserve"> </w:t>
      </w:r>
      <w:proofErr w:type="spellStart"/>
      <w:r w:rsidRPr="002226AD">
        <w:rPr>
          <w:rFonts w:cstheme="minorHAnsi"/>
          <w:sz w:val="24"/>
        </w:rPr>
        <w:t>della</w:t>
      </w:r>
      <w:proofErr w:type="spellEnd"/>
      <w:r w:rsidRPr="002226AD">
        <w:rPr>
          <w:rFonts w:cstheme="minorHAnsi"/>
          <w:sz w:val="24"/>
        </w:rPr>
        <w:t xml:space="preserve"> Lingua </w:t>
      </w:r>
      <w:proofErr w:type="spellStart"/>
      <w:r w:rsidRPr="002226AD">
        <w:rPr>
          <w:rFonts w:cstheme="minorHAnsi"/>
          <w:sz w:val="24"/>
        </w:rPr>
        <w:t>Italiana</w:t>
      </w:r>
      <w:proofErr w:type="spellEnd"/>
      <w:r w:rsidRPr="002226AD">
        <w:rPr>
          <w:rFonts w:cstheme="minorHAnsi"/>
          <w:sz w:val="24"/>
        </w:rPr>
        <w:t xml:space="preserve"> CELI 4 (C1), </w:t>
      </w:r>
      <w:proofErr w:type="spellStart"/>
      <w:r w:rsidRPr="002226AD">
        <w:rPr>
          <w:rFonts w:cstheme="minorHAnsi"/>
          <w:sz w:val="24"/>
        </w:rPr>
        <w:t>Certificato</w:t>
      </w:r>
      <w:proofErr w:type="spellEnd"/>
      <w:r w:rsidRPr="002226AD">
        <w:rPr>
          <w:rFonts w:cstheme="minorHAnsi"/>
          <w:sz w:val="24"/>
        </w:rPr>
        <w:t xml:space="preserve"> di </w:t>
      </w:r>
      <w:proofErr w:type="spellStart"/>
      <w:r w:rsidRPr="002226AD">
        <w:rPr>
          <w:rFonts w:cstheme="minorHAnsi"/>
          <w:sz w:val="24"/>
        </w:rPr>
        <w:t>Conoscenza</w:t>
      </w:r>
      <w:proofErr w:type="spellEnd"/>
      <w:r w:rsidRPr="002226AD">
        <w:rPr>
          <w:rFonts w:cstheme="minorHAnsi"/>
          <w:sz w:val="24"/>
        </w:rPr>
        <w:t xml:space="preserve"> </w:t>
      </w:r>
      <w:proofErr w:type="spellStart"/>
      <w:r w:rsidRPr="002226AD">
        <w:rPr>
          <w:rFonts w:cstheme="minorHAnsi"/>
          <w:sz w:val="24"/>
        </w:rPr>
        <w:t>della</w:t>
      </w:r>
      <w:proofErr w:type="spellEnd"/>
      <w:r w:rsidRPr="002226AD">
        <w:rPr>
          <w:rFonts w:cstheme="minorHAnsi"/>
          <w:sz w:val="24"/>
        </w:rPr>
        <w:t xml:space="preserve"> Lingua </w:t>
      </w:r>
      <w:proofErr w:type="spellStart"/>
      <w:r w:rsidRPr="002226AD">
        <w:rPr>
          <w:rFonts w:cstheme="minorHAnsi"/>
          <w:sz w:val="24"/>
        </w:rPr>
        <w:t>Italiana</w:t>
      </w:r>
      <w:proofErr w:type="spellEnd"/>
      <w:r w:rsidRPr="002226AD">
        <w:rPr>
          <w:rFonts w:cstheme="minorHAnsi"/>
          <w:sz w:val="24"/>
        </w:rPr>
        <w:t xml:space="preserve"> CELI 5 (C2); </w:t>
      </w:r>
      <w:proofErr w:type="spellStart"/>
      <w:r w:rsidRPr="002226AD">
        <w:rPr>
          <w:rFonts w:cstheme="minorHAnsi"/>
          <w:sz w:val="24"/>
        </w:rPr>
        <w:t>Certificato</w:t>
      </w:r>
      <w:proofErr w:type="spellEnd"/>
      <w:r w:rsidRPr="002226AD">
        <w:rPr>
          <w:rFonts w:cstheme="minorHAnsi"/>
          <w:sz w:val="24"/>
        </w:rPr>
        <w:t xml:space="preserve"> </w:t>
      </w:r>
      <w:proofErr w:type="spellStart"/>
      <w:r w:rsidRPr="002226AD">
        <w:rPr>
          <w:rFonts w:cstheme="minorHAnsi"/>
          <w:sz w:val="24"/>
        </w:rPr>
        <w:t>Italiano</w:t>
      </w:r>
      <w:proofErr w:type="spellEnd"/>
      <w:r w:rsidRPr="002226AD">
        <w:rPr>
          <w:rFonts w:cstheme="minorHAnsi"/>
          <w:sz w:val="24"/>
        </w:rPr>
        <w:t xml:space="preserve"> Commerciale CIC A (C1),</w:t>
      </w:r>
    </w:p>
    <w:p w14:paraId="2D29CCE6" w14:textId="264FB18A"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lastRenderedPageBreak/>
        <w:t xml:space="preserve">Los Diplomas de </w:t>
      </w:r>
      <w:proofErr w:type="spellStart"/>
      <w:r w:rsidRPr="002226AD">
        <w:rPr>
          <w:rFonts w:cstheme="minorHAnsi"/>
          <w:sz w:val="24"/>
        </w:rPr>
        <w:t>Español</w:t>
      </w:r>
      <w:proofErr w:type="spellEnd"/>
      <w:r w:rsidRPr="002226AD">
        <w:rPr>
          <w:rFonts w:cstheme="minorHAnsi"/>
          <w:sz w:val="24"/>
        </w:rPr>
        <w:t xml:space="preserve"> </w:t>
      </w:r>
      <w:proofErr w:type="spellStart"/>
      <w:r w:rsidRPr="002226AD">
        <w:rPr>
          <w:rFonts w:cstheme="minorHAnsi"/>
          <w:sz w:val="24"/>
        </w:rPr>
        <w:t>como</w:t>
      </w:r>
      <w:proofErr w:type="spellEnd"/>
      <w:r w:rsidRPr="002226AD">
        <w:rPr>
          <w:rFonts w:cstheme="minorHAnsi"/>
          <w:sz w:val="24"/>
        </w:rPr>
        <w:t xml:space="preserve"> </w:t>
      </w:r>
      <w:proofErr w:type="spellStart"/>
      <w:r w:rsidRPr="002226AD">
        <w:rPr>
          <w:rFonts w:cstheme="minorHAnsi"/>
          <w:sz w:val="24"/>
        </w:rPr>
        <w:t>Lengua</w:t>
      </w:r>
      <w:proofErr w:type="spellEnd"/>
      <w:r w:rsidRPr="002226AD">
        <w:rPr>
          <w:rFonts w:cstheme="minorHAnsi"/>
          <w:sz w:val="24"/>
        </w:rPr>
        <w:t xml:space="preserve"> </w:t>
      </w:r>
      <w:proofErr w:type="spellStart"/>
      <w:r w:rsidRPr="002226AD">
        <w:rPr>
          <w:rFonts w:cstheme="minorHAnsi"/>
          <w:sz w:val="24"/>
        </w:rPr>
        <w:t>Extranjera</w:t>
      </w:r>
      <w:proofErr w:type="spellEnd"/>
      <w:r w:rsidRPr="002226AD">
        <w:rPr>
          <w:rFonts w:cstheme="minorHAnsi"/>
          <w:sz w:val="24"/>
        </w:rPr>
        <w:t xml:space="preserve"> (DELE): El Diploma de </w:t>
      </w:r>
      <w:proofErr w:type="spellStart"/>
      <w:r w:rsidRPr="002226AD">
        <w:rPr>
          <w:rFonts w:cstheme="minorHAnsi"/>
          <w:sz w:val="24"/>
        </w:rPr>
        <w:t>Español</w:t>
      </w:r>
      <w:proofErr w:type="spellEnd"/>
      <w:r w:rsidRPr="002226AD">
        <w:rPr>
          <w:rFonts w:cstheme="minorHAnsi"/>
          <w:sz w:val="24"/>
        </w:rPr>
        <w:t xml:space="preserve"> </w:t>
      </w:r>
      <w:proofErr w:type="spellStart"/>
      <w:r w:rsidRPr="002226AD">
        <w:rPr>
          <w:rFonts w:cstheme="minorHAnsi"/>
          <w:sz w:val="24"/>
        </w:rPr>
        <w:t>Nivel</w:t>
      </w:r>
      <w:proofErr w:type="spellEnd"/>
      <w:r w:rsidRPr="002226AD">
        <w:rPr>
          <w:rFonts w:cstheme="minorHAnsi"/>
          <w:sz w:val="24"/>
        </w:rPr>
        <w:t xml:space="preserve"> B2 (</w:t>
      </w:r>
      <w:proofErr w:type="spellStart"/>
      <w:r w:rsidRPr="002226AD">
        <w:rPr>
          <w:rFonts w:cstheme="minorHAnsi"/>
          <w:sz w:val="24"/>
        </w:rPr>
        <w:t>Intermedio</w:t>
      </w:r>
      <w:proofErr w:type="spellEnd"/>
      <w:r w:rsidRPr="002226AD">
        <w:rPr>
          <w:rFonts w:cstheme="minorHAnsi"/>
          <w:sz w:val="24"/>
        </w:rPr>
        <w:t xml:space="preserve">), El Diploma de </w:t>
      </w:r>
      <w:proofErr w:type="spellStart"/>
      <w:r w:rsidRPr="002226AD">
        <w:rPr>
          <w:rFonts w:cstheme="minorHAnsi"/>
          <w:sz w:val="24"/>
        </w:rPr>
        <w:t>Español</w:t>
      </w:r>
      <w:proofErr w:type="spellEnd"/>
      <w:r w:rsidRPr="002226AD">
        <w:rPr>
          <w:rFonts w:cstheme="minorHAnsi"/>
          <w:sz w:val="24"/>
        </w:rPr>
        <w:t xml:space="preserve"> </w:t>
      </w:r>
      <w:proofErr w:type="spellStart"/>
      <w:r w:rsidRPr="002226AD">
        <w:rPr>
          <w:rFonts w:cstheme="minorHAnsi"/>
          <w:sz w:val="24"/>
        </w:rPr>
        <w:t>Nivel</w:t>
      </w:r>
      <w:proofErr w:type="spellEnd"/>
      <w:r w:rsidRPr="002226AD">
        <w:rPr>
          <w:rFonts w:cstheme="minorHAnsi"/>
          <w:sz w:val="24"/>
        </w:rPr>
        <w:t xml:space="preserve"> C1, El Diploma de </w:t>
      </w:r>
      <w:proofErr w:type="spellStart"/>
      <w:r w:rsidRPr="002226AD">
        <w:rPr>
          <w:rFonts w:cstheme="minorHAnsi"/>
          <w:sz w:val="24"/>
        </w:rPr>
        <w:t>Español</w:t>
      </w:r>
      <w:proofErr w:type="spellEnd"/>
      <w:r w:rsidRPr="002226AD">
        <w:rPr>
          <w:rFonts w:cstheme="minorHAnsi"/>
          <w:sz w:val="24"/>
        </w:rPr>
        <w:t xml:space="preserve"> </w:t>
      </w:r>
      <w:proofErr w:type="spellStart"/>
      <w:r w:rsidRPr="002226AD">
        <w:rPr>
          <w:rFonts w:cstheme="minorHAnsi"/>
          <w:sz w:val="24"/>
        </w:rPr>
        <w:t>Nivel</w:t>
      </w:r>
      <w:proofErr w:type="spellEnd"/>
      <w:r w:rsidRPr="002226AD">
        <w:rPr>
          <w:rFonts w:cstheme="minorHAnsi"/>
          <w:sz w:val="24"/>
        </w:rPr>
        <w:t xml:space="preserve"> C2 (Superior),</w:t>
      </w:r>
    </w:p>
    <w:p w14:paraId="37A657D1" w14:textId="68258054"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 xml:space="preserve">Diploma </w:t>
      </w:r>
      <w:proofErr w:type="spellStart"/>
      <w:r w:rsidRPr="002226AD">
        <w:rPr>
          <w:rFonts w:cstheme="minorHAnsi"/>
          <w:sz w:val="24"/>
        </w:rPr>
        <w:t>Intermédio</w:t>
      </w:r>
      <w:proofErr w:type="spellEnd"/>
      <w:r w:rsidRPr="002226AD">
        <w:rPr>
          <w:rFonts w:cstheme="minorHAnsi"/>
          <w:sz w:val="24"/>
        </w:rPr>
        <w:t xml:space="preserve"> de </w:t>
      </w:r>
      <w:proofErr w:type="spellStart"/>
      <w:r w:rsidRPr="002226AD">
        <w:rPr>
          <w:rFonts w:cstheme="minorHAnsi"/>
          <w:sz w:val="24"/>
        </w:rPr>
        <w:t>Português</w:t>
      </w:r>
      <w:proofErr w:type="spellEnd"/>
      <w:r w:rsidRPr="002226AD">
        <w:rPr>
          <w:rFonts w:cstheme="minorHAnsi"/>
          <w:sz w:val="24"/>
        </w:rPr>
        <w:t xml:space="preserve"> </w:t>
      </w:r>
      <w:proofErr w:type="spellStart"/>
      <w:r w:rsidRPr="002226AD">
        <w:rPr>
          <w:rFonts w:cstheme="minorHAnsi"/>
          <w:sz w:val="24"/>
        </w:rPr>
        <w:t>Língua</w:t>
      </w:r>
      <w:proofErr w:type="spellEnd"/>
      <w:r w:rsidRPr="002226AD">
        <w:rPr>
          <w:rFonts w:cstheme="minorHAnsi"/>
          <w:sz w:val="24"/>
        </w:rPr>
        <w:t xml:space="preserve"> </w:t>
      </w:r>
      <w:proofErr w:type="spellStart"/>
      <w:r w:rsidRPr="002226AD">
        <w:rPr>
          <w:rFonts w:cstheme="minorHAnsi"/>
          <w:sz w:val="24"/>
        </w:rPr>
        <w:t>Estrangeira</w:t>
      </w:r>
      <w:proofErr w:type="spellEnd"/>
      <w:r w:rsidRPr="002226AD">
        <w:rPr>
          <w:rFonts w:cstheme="minorHAnsi"/>
          <w:sz w:val="24"/>
        </w:rPr>
        <w:t xml:space="preserve"> (DIPLE) (B2), Diploma </w:t>
      </w:r>
      <w:proofErr w:type="spellStart"/>
      <w:r w:rsidRPr="002226AD">
        <w:rPr>
          <w:rFonts w:cstheme="minorHAnsi"/>
          <w:sz w:val="24"/>
        </w:rPr>
        <w:t>Avançado</w:t>
      </w:r>
      <w:proofErr w:type="spellEnd"/>
      <w:r w:rsidRPr="002226AD">
        <w:rPr>
          <w:rFonts w:cstheme="minorHAnsi"/>
          <w:sz w:val="24"/>
        </w:rPr>
        <w:t xml:space="preserve"> de </w:t>
      </w:r>
      <w:proofErr w:type="spellStart"/>
      <w:r w:rsidRPr="002226AD">
        <w:rPr>
          <w:rFonts w:cstheme="minorHAnsi"/>
          <w:sz w:val="24"/>
        </w:rPr>
        <w:t>Português</w:t>
      </w:r>
      <w:proofErr w:type="spellEnd"/>
      <w:r w:rsidRPr="002226AD">
        <w:rPr>
          <w:rFonts w:cstheme="minorHAnsi"/>
          <w:sz w:val="24"/>
        </w:rPr>
        <w:t xml:space="preserve"> </w:t>
      </w:r>
      <w:proofErr w:type="spellStart"/>
      <w:r w:rsidRPr="002226AD">
        <w:rPr>
          <w:rFonts w:cstheme="minorHAnsi"/>
          <w:sz w:val="24"/>
        </w:rPr>
        <w:t>Língua</w:t>
      </w:r>
      <w:proofErr w:type="spellEnd"/>
      <w:r w:rsidRPr="002226AD">
        <w:rPr>
          <w:rFonts w:cstheme="minorHAnsi"/>
          <w:sz w:val="24"/>
        </w:rPr>
        <w:t xml:space="preserve"> </w:t>
      </w:r>
      <w:proofErr w:type="spellStart"/>
      <w:r w:rsidRPr="002226AD">
        <w:rPr>
          <w:rFonts w:cstheme="minorHAnsi"/>
          <w:sz w:val="24"/>
        </w:rPr>
        <w:t>Estrangeira</w:t>
      </w:r>
      <w:proofErr w:type="spellEnd"/>
      <w:r w:rsidRPr="002226AD">
        <w:rPr>
          <w:rFonts w:cstheme="minorHAnsi"/>
          <w:sz w:val="24"/>
        </w:rPr>
        <w:t xml:space="preserve"> (DAPLE) (C1), Diploma </w:t>
      </w:r>
      <w:proofErr w:type="spellStart"/>
      <w:r w:rsidRPr="002226AD">
        <w:rPr>
          <w:rFonts w:cstheme="minorHAnsi"/>
          <w:sz w:val="24"/>
        </w:rPr>
        <w:t>Universitário</w:t>
      </w:r>
      <w:proofErr w:type="spellEnd"/>
      <w:r w:rsidRPr="002226AD">
        <w:rPr>
          <w:rFonts w:cstheme="minorHAnsi"/>
          <w:sz w:val="24"/>
        </w:rPr>
        <w:t xml:space="preserve"> de </w:t>
      </w:r>
      <w:proofErr w:type="spellStart"/>
      <w:r w:rsidRPr="002226AD">
        <w:rPr>
          <w:rFonts w:cstheme="minorHAnsi"/>
          <w:sz w:val="24"/>
        </w:rPr>
        <w:t>Português</w:t>
      </w:r>
      <w:proofErr w:type="spellEnd"/>
      <w:r w:rsidRPr="002226AD">
        <w:rPr>
          <w:rFonts w:cstheme="minorHAnsi"/>
          <w:sz w:val="24"/>
        </w:rPr>
        <w:t xml:space="preserve"> </w:t>
      </w:r>
      <w:proofErr w:type="spellStart"/>
      <w:r w:rsidRPr="002226AD">
        <w:rPr>
          <w:rFonts w:cstheme="minorHAnsi"/>
          <w:sz w:val="24"/>
        </w:rPr>
        <w:t>Língua</w:t>
      </w:r>
      <w:proofErr w:type="spellEnd"/>
      <w:r w:rsidRPr="002226AD">
        <w:rPr>
          <w:rFonts w:cstheme="minorHAnsi"/>
          <w:sz w:val="24"/>
        </w:rPr>
        <w:t xml:space="preserve"> </w:t>
      </w:r>
      <w:proofErr w:type="spellStart"/>
      <w:r w:rsidRPr="002226AD">
        <w:rPr>
          <w:rFonts w:cstheme="minorHAnsi"/>
          <w:sz w:val="24"/>
        </w:rPr>
        <w:t>Estrangeira</w:t>
      </w:r>
      <w:proofErr w:type="spellEnd"/>
      <w:r w:rsidRPr="002226AD">
        <w:rPr>
          <w:rFonts w:cstheme="minorHAnsi"/>
          <w:sz w:val="24"/>
        </w:rPr>
        <w:t xml:space="preserve"> (DUPLE) (C2),</w:t>
      </w:r>
    </w:p>
    <w:p w14:paraId="0383B29D" w14:textId="2767FD6B"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Nederlands</w:t>
      </w:r>
      <w:proofErr w:type="spellEnd"/>
      <w:r w:rsidRPr="002226AD">
        <w:rPr>
          <w:rFonts w:cstheme="minorHAnsi"/>
          <w:sz w:val="24"/>
        </w:rPr>
        <w:t xml:space="preserve"> </w:t>
      </w:r>
      <w:proofErr w:type="spellStart"/>
      <w:r w:rsidRPr="002226AD">
        <w:rPr>
          <w:rFonts w:cstheme="minorHAnsi"/>
          <w:sz w:val="24"/>
        </w:rPr>
        <w:t>als</w:t>
      </w:r>
      <w:proofErr w:type="spellEnd"/>
      <w:r w:rsidRPr="002226AD">
        <w:rPr>
          <w:rFonts w:cstheme="minorHAnsi"/>
          <w:sz w:val="24"/>
        </w:rPr>
        <w:t xml:space="preserve"> </w:t>
      </w:r>
      <w:proofErr w:type="spellStart"/>
      <w:r w:rsidRPr="002226AD">
        <w:rPr>
          <w:rFonts w:cstheme="minorHAnsi"/>
          <w:sz w:val="24"/>
        </w:rPr>
        <w:t>Vreemde</w:t>
      </w:r>
      <w:proofErr w:type="spellEnd"/>
      <w:r w:rsidRPr="002226AD">
        <w:rPr>
          <w:rFonts w:cstheme="minorHAnsi"/>
          <w:sz w:val="24"/>
        </w:rPr>
        <w:t xml:space="preserve"> </w:t>
      </w:r>
      <w:proofErr w:type="spellStart"/>
      <w:r w:rsidRPr="002226AD">
        <w:rPr>
          <w:rFonts w:cstheme="minorHAnsi"/>
          <w:sz w:val="24"/>
        </w:rPr>
        <w:t>Taal</w:t>
      </w:r>
      <w:proofErr w:type="spellEnd"/>
      <w:r w:rsidRPr="002226AD">
        <w:rPr>
          <w:rFonts w:cstheme="minorHAnsi"/>
          <w:sz w:val="24"/>
        </w:rPr>
        <w:t>/Dutch as a Foreign Language (</w:t>
      </w:r>
      <w:proofErr w:type="spellStart"/>
      <w:r w:rsidRPr="002226AD">
        <w:rPr>
          <w:rFonts w:cstheme="minorHAnsi"/>
          <w:sz w:val="24"/>
        </w:rPr>
        <w:t>CNaVT</w:t>
      </w:r>
      <w:proofErr w:type="spellEnd"/>
      <w:r w:rsidRPr="002226AD">
        <w:rPr>
          <w:rFonts w:cstheme="minorHAnsi"/>
          <w:sz w:val="24"/>
        </w:rPr>
        <w:t xml:space="preserve">) - </w:t>
      </w:r>
      <w:proofErr w:type="spellStart"/>
      <w:r w:rsidRPr="002226AD">
        <w:rPr>
          <w:rFonts w:cstheme="minorHAnsi"/>
          <w:sz w:val="24"/>
        </w:rPr>
        <w:t>Profiel</w:t>
      </w:r>
      <w:proofErr w:type="spellEnd"/>
      <w:r w:rsidRPr="002226AD">
        <w:rPr>
          <w:rFonts w:cstheme="minorHAnsi"/>
          <w:sz w:val="24"/>
        </w:rPr>
        <w:t xml:space="preserve"> </w:t>
      </w:r>
      <w:proofErr w:type="spellStart"/>
      <w:r w:rsidRPr="002226AD">
        <w:rPr>
          <w:rFonts w:cstheme="minorHAnsi"/>
          <w:sz w:val="24"/>
        </w:rPr>
        <w:t>Professionele</w:t>
      </w:r>
      <w:proofErr w:type="spellEnd"/>
      <w:r w:rsidRPr="002226AD">
        <w:rPr>
          <w:rFonts w:cstheme="minorHAnsi"/>
          <w:sz w:val="24"/>
        </w:rPr>
        <w:t xml:space="preserve"> </w:t>
      </w:r>
      <w:proofErr w:type="spellStart"/>
      <w:r w:rsidRPr="002226AD">
        <w:rPr>
          <w:rFonts w:cstheme="minorHAnsi"/>
          <w:sz w:val="24"/>
        </w:rPr>
        <w:t>Taalvaardigheid</w:t>
      </w:r>
      <w:proofErr w:type="spellEnd"/>
      <w:r w:rsidRPr="002226AD">
        <w:rPr>
          <w:rFonts w:cstheme="minorHAnsi"/>
          <w:sz w:val="24"/>
        </w:rPr>
        <w:t xml:space="preserve"> (PPT) (B2)/Profile Professional Language Proficiency (PPT) (B2), </w:t>
      </w:r>
      <w:proofErr w:type="spellStart"/>
      <w:r w:rsidRPr="002226AD">
        <w:rPr>
          <w:rFonts w:cstheme="minorHAnsi"/>
          <w:sz w:val="24"/>
        </w:rPr>
        <w:t>Profiel</w:t>
      </w:r>
      <w:proofErr w:type="spellEnd"/>
      <w:r w:rsidRPr="002226AD">
        <w:rPr>
          <w:rFonts w:cstheme="minorHAnsi"/>
          <w:sz w:val="24"/>
        </w:rPr>
        <w:t xml:space="preserve"> </w:t>
      </w:r>
      <w:proofErr w:type="spellStart"/>
      <w:r w:rsidRPr="002226AD">
        <w:rPr>
          <w:rFonts w:cstheme="minorHAnsi"/>
          <w:sz w:val="24"/>
        </w:rPr>
        <w:t>Taalvaardigheid</w:t>
      </w:r>
      <w:proofErr w:type="spellEnd"/>
      <w:r w:rsidRPr="002226AD">
        <w:rPr>
          <w:rFonts w:cstheme="minorHAnsi"/>
          <w:sz w:val="24"/>
        </w:rPr>
        <w:t xml:space="preserve"> </w:t>
      </w:r>
      <w:proofErr w:type="spellStart"/>
      <w:r w:rsidRPr="002226AD">
        <w:rPr>
          <w:rFonts w:cstheme="minorHAnsi"/>
          <w:sz w:val="24"/>
        </w:rPr>
        <w:t>Hoger</w:t>
      </w:r>
      <w:proofErr w:type="spellEnd"/>
      <w:r w:rsidRPr="002226AD">
        <w:rPr>
          <w:rFonts w:cstheme="minorHAnsi"/>
          <w:sz w:val="24"/>
        </w:rPr>
        <w:t xml:space="preserve"> </w:t>
      </w:r>
      <w:proofErr w:type="spellStart"/>
      <w:r w:rsidRPr="002226AD">
        <w:rPr>
          <w:rFonts w:cstheme="minorHAnsi"/>
          <w:sz w:val="24"/>
        </w:rPr>
        <w:t>Onderwijs</w:t>
      </w:r>
      <w:proofErr w:type="spellEnd"/>
      <w:r w:rsidRPr="002226AD">
        <w:rPr>
          <w:rFonts w:cstheme="minorHAnsi"/>
          <w:sz w:val="24"/>
        </w:rPr>
        <w:t xml:space="preserve"> (PTHO) (B2)/Profile Language Proficiency Higher Education (PTHO) (B2), </w:t>
      </w:r>
      <w:proofErr w:type="spellStart"/>
      <w:r w:rsidRPr="002226AD">
        <w:rPr>
          <w:rFonts w:cstheme="minorHAnsi"/>
          <w:sz w:val="24"/>
        </w:rPr>
        <w:t>Profiel</w:t>
      </w:r>
      <w:proofErr w:type="spellEnd"/>
      <w:r w:rsidRPr="002226AD">
        <w:rPr>
          <w:rFonts w:cstheme="minorHAnsi"/>
          <w:sz w:val="24"/>
        </w:rPr>
        <w:t xml:space="preserve"> </w:t>
      </w:r>
      <w:proofErr w:type="spellStart"/>
      <w:r w:rsidRPr="002226AD">
        <w:rPr>
          <w:rFonts w:cstheme="minorHAnsi"/>
          <w:sz w:val="24"/>
        </w:rPr>
        <w:t>Academische</w:t>
      </w:r>
      <w:proofErr w:type="spellEnd"/>
      <w:r w:rsidRPr="002226AD">
        <w:rPr>
          <w:rFonts w:cstheme="minorHAnsi"/>
          <w:sz w:val="24"/>
        </w:rPr>
        <w:t xml:space="preserve"> </w:t>
      </w:r>
      <w:proofErr w:type="spellStart"/>
      <w:r w:rsidRPr="002226AD">
        <w:rPr>
          <w:rFonts w:cstheme="minorHAnsi"/>
          <w:sz w:val="24"/>
        </w:rPr>
        <w:t>Taalvaardigheid</w:t>
      </w:r>
      <w:proofErr w:type="spellEnd"/>
      <w:r w:rsidRPr="002226AD">
        <w:rPr>
          <w:rFonts w:cstheme="minorHAnsi"/>
          <w:sz w:val="24"/>
        </w:rPr>
        <w:t xml:space="preserve"> (PAT) (C1)/Profile Academic Language Proficiency (PAT) (C1); </w:t>
      </w:r>
      <w:proofErr w:type="spellStart"/>
      <w:r w:rsidRPr="002226AD">
        <w:rPr>
          <w:rFonts w:cstheme="minorHAnsi"/>
          <w:sz w:val="24"/>
        </w:rPr>
        <w:t>Nederlands</w:t>
      </w:r>
      <w:proofErr w:type="spellEnd"/>
      <w:r w:rsidRPr="002226AD">
        <w:rPr>
          <w:rFonts w:cstheme="minorHAnsi"/>
          <w:sz w:val="24"/>
        </w:rPr>
        <w:t xml:space="preserve"> </w:t>
      </w:r>
      <w:proofErr w:type="spellStart"/>
      <w:r w:rsidRPr="002226AD">
        <w:rPr>
          <w:rFonts w:cstheme="minorHAnsi"/>
          <w:sz w:val="24"/>
        </w:rPr>
        <w:t>als</w:t>
      </w:r>
      <w:proofErr w:type="spellEnd"/>
      <w:r w:rsidRPr="002226AD">
        <w:rPr>
          <w:rFonts w:cstheme="minorHAnsi"/>
          <w:sz w:val="24"/>
        </w:rPr>
        <w:t xml:space="preserve"> </w:t>
      </w:r>
      <w:proofErr w:type="spellStart"/>
      <w:r w:rsidRPr="002226AD">
        <w:rPr>
          <w:rFonts w:cstheme="minorHAnsi"/>
          <w:sz w:val="24"/>
        </w:rPr>
        <w:t>Tweede</w:t>
      </w:r>
      <w:proofErr w:type="spellEnd"/>
      <w:r w:rsidRPr="002226AD">
        <w:rPr>
          <w:rFonts w:cstheme="minorHAnsi"/>
          <w:sz w:val="24"/>
        </w:rPr>
        <w:t xml:space="preserve"> </w:t>
      </w:r>
      <w:proofErr w:type="spellStart"/>
      <w:r w:rsidRPr="002226AD">
        <w:rPr>
          <w:rFonts w:cstheme="minorHAnsi"/>
          <w:sz w:val="24"/>
        </w:rPr>
        <w:t>Taal</w:t>
      </w:r>
      <w:proofErr w:type="spellEnd"/>
      <w:r w:rsidRPr="002226AD">
        <w:rPr>
          <w:rFonts w:cstheme="minorHAnsi"/>
          <w:sz w:val="24"/>
        </w:rPr>
        <w:t xml:space="preserve"> II (NT2-II) (B2)/Dutch as a Second Language II (NT2-II) (B2),</w:t>
      </w:r>
    </w:p>
    <w:p w14:paraId="6E67E1A9" w14:textId="44EF75A1"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Prøve</w:t>
      </w:r>
      <w:proofErr w:type="spellEnd"/>
      <w:r w:rsidRPr="002226AD">
        <w:rPr>
          <w:rFonts w:cstheme="minorHAnsi"/>
          <w:sz w:val="24"/>
        </w:rPr>
        <w:t xml:space="preserve"> </w:t>
      </w:r>
      <w:proofErr w:type="spellStart"/>
      <w:r w:rsidRPr="002226AD">
        <w:rPr>
          <w:rFonts w:cstheme="minorHAnsi"/>
          <w:sz w:val="24"/>
        </w:rPr>
        <w:t>i</w:t>
      </w:r>
      <w:proofErr w:type="spellEnd"/>
      <w:r w:rsidRPr="002226AD">
        <w:rPr>
          <w:rFonts w:cstheme="minorHAnsi"/>
          <w:sz w:val="24"/>
        </w:rPr>
        <w:t xml:space="preserve"> Dansk 3 (B2), </w:t>
      </w:r>
      <w:proofErr w:type="spellStart"/>
      <w:r w:rsidRPr="002226AD">
        <w:rPr>
          <w:rFonts w:cstheme="minorHAnsi"/>
          <w:sz w:val="24"/>
        </w:rPr>
        <w:t>Studieprøven</w:t>
      </w:r>
      <w:proofErr w:type="spellEnd"/>
      <w:r w:rsidRPr="002226AD">
        <w:rPr>
          <w:rFonts w:cstheme="minorHAnsi"/>
          <w:sz w:val="24"/>
        </w:rPr>
        <w:t xml:space="preserve"> (C1),</w:t>
      </w:r>
    </w:p>
    <w:p w14:paraId="50A35FE4" w14:textId="734C3D73" w:rsidR="00753E99"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Certificate of Slovenian language proficiency at the Intermediate level/Certificate of Slovene on the Intermediate Level (B2), Certificate of Slovenian language proficiency at the Advanced level/Certificate of Slovene on the Advanced Level (C1);</w:t>
      </w:r>
    </w:p>
    <w:p w14:paraId="6764F6E2" w14:textId="3BF20BBC" w:rsidR="008B5ECF" w:rsidRPr="002226AD" w:rsidRDefault="008B5ECF" w:rsidP="00753E99">
      <w:pPr>
        <w:pStyle w:val="Akapitzlist"/>
        <w:numPr>
          <w:ilvl w:val="1"/>
          <w:numId w:val="35"/>
        </w:numPr>
        <w:spacing w:after="0" w:line="360" w:lineRule="auto"/>
        <w:ind w:right="142"/>
        <w:rPr>
          <w:rFonts w:eastAsia="Times New Roman" w:cstheme="minorHAnsi"/>
          <w:sz w:val="24"/>
          <w:szCs w:val="24"/>
        </w:rPr>
      </w:pPr>
      <w:r w:rsidRPr="002226AD">
        <w:rPr>
          <w:rFonts w:cstheme="minorHAnsi"/>
          <w:sz w:val="24"/>
        </w:rPr>
        <w:t>Certificates from the following institutions:</w:t>
      </w:r>
    </w:p>
    <w:p w14:paraId="27602275" w14:textId="2FC3327E"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Educational Testing Service (ETS) certificates, in particular: Test of English as a Foreign Language (TOEFL) - at least 87 points in the Internet-Based Test (</w:t>
      </w:r>
      <w:proofErr w:type="spellStart"/>
      <w:r w:rsidRPr="002226AD">
        <w:rPr>
          <w:rFonts w:cstheme="minorHAnsi"/>
          <w:sz w:val="24"/>
        </w:rPr>
        <w:t>iBT</w:t>
      </w:r>
      <w:proofErr w:type="spellEnd"/>
      <w:r w:rsidRPr="002226AD">
        <w:rPr>
          <w:rFonts w:cstheme="minorHAnsi"/>
          <w:sz w:val="24"/>
        </w:rPr>
        <w:t xml:space="preserve">) version; Test of English as a Foreign Language (TOEFL) - at least 180 points in the Computer-Based Test (CBT) version, supplemented by at least 50 points from the Test of Spoken English (TSE); Test of English as a Foreign Language (TOEFL) - at least 510 points in the Paper-Based Test (PBT) version complemented by at least 3.5 points from the Test of Written English (TWE) and by at least 50 points from the Test of Spoken English (TSE); Test of English for International Communication (TOEIC) - at least 700 points; Test de </w:t>
      </w:r>
      <w:proofErr w:type="spellStart"/>
      <w:r w:rsidRPr="002226AD">
        <w:rPr>
          <w:rFonts w:cstheme="minorHAnsi"/>
          <w:sz w:val="24"/>
        </w:rPr>
        <w:t>Français</w:t>
      </w:r>
      <w:proofErr w:type="spellEnd"/>
      <w:r w:rsidRPr="002226AD">
        <w:rPr>
          <w:rFonts w:cstheme="minorHAnsi"/>
          <w:sz w:val="24"/>
        </w:rPr>
        <w:t xml:space="preserve"> International (TFI) - at least 605 points,</w:t>
      </w:r>
    </w:p>
    <w:p w14:paraId="2E169AA0" w14:textId="3FB581BC"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the European Consortium for the Certificate of Attainment in Modern Languages (ECL),</w:t>
      </w:r>
    </w:p>
    <w:p w14:paraId="3436C7D7" w14:textId="60074AED"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 xml:space="preserve">City &amp; Guilds, City &amp; Guilds Pitman Qualifications, Pitman Qualifications Institute - in particular certificates: English for Speakers of Other Languages </w:t>
      </w:r>
      <w:r w:rsidRPr="002226AD">
        <w:rPr>
          <w:rFonts w:cstheme="minorHAnsi"/>
          <w:sz w:val="24"/>
        </w:rPr>
        <w:lastRenderedPageBreak/>
        <w:t>(ESOL) - First Class Pass at Intermediate Level, Higher Intermediate Level, Advanced Level; International English for Speakers of Other Languages (IESOL) - Communicator Level, Expert Level, Mastery Level;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'Communicator' level, Stage C 'Expert' level, Stage C 'Mastery' level; English for Business Communications (EBC) - Level 2, Level 3; English for Office Skills (EOS) - Level 2,</w:t>
      </w:r>
    </w:p>
    <w:p w14:paraId="349D432C" w14:textId="04FD2424"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Edexcel, Pearson Language Tests, Pearson Language Assessments - in particular certificates: London Tests of English, Level 3 (Edexcel Level 1 Certificate in ESOL International); London Tests of English, Level 4 (Edexcel Level 2 Certificate in ESOL International); London Tests of English, Level 5 (Edexcel Level 3 Certificate in ESOL International),</w:t>
      </w:r>
    </w:p>
    <w:p w14:paraId="1026AE14" w14:textId="0F4B99A8"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Education Development International (EDI), London Chamber of Commerce and Industry Examinations Board - in particular certificates: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'Pass with Credit' level, 'Pass with Distinction' level,</w:t>
      </w:r>
    </w:p>
    <w:p w14:paraId="36F0E67F" w14:textId="7E393618"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University of Cambridge ESOL Examinations, British Council, IDP IELTS Australia - in particular certificates: International English Language Testing System IELTS - above 6 points,</w:t>
      </w:r>
    </w:p>
    <w:p w14:paraId="52C75693" w14:textId="3A532AEE"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Chambre</w:t>
      </w:r>
      <w:proofErr w:type="spellEnd"/>
      <w:r w:rsidRPr="002226AD">
        <w:rPr>
          <w:rFonts w:cstheme="minorHAnsi"/>
          <w:sz w:val="24"/>
        </w:rPr>
        <w:t xml:space="preserve"> de commerce et </w:t>
      </w:r>
      <w:proofErr w:type="spellStart"/>
      <w:r w:rsidRPr="002226AD">
        <w:rPr>
          <w:rFonts w:cstheme="minorHAnsi"/>
          <w:sz w:val="24"/>
        </w:rPr>
        <w:t>d'industrie</w:t>
      </w:r>
      <w:proofErr w:type="spellEnd"/>
      <w:r w:rsidRPr="002226AD">
        <w:rPr>
          <w:rFonts w:cstheme="minorHAnsi"/>
          <w:sz w:val="24"/>
        </w:rPr>
        <w:t xml:space="preserve"> de Paris (CCIP) - in particular, the following the certificates: </w:t>
      </w:r>
      <w:proofErr w:type="spellStart"/>
      <w:r w:rsidRPr="002226AD">
        <w:rPr>
          <w:rFonts w:cstheme="minorHAnsi"/>
          <w:sz w:val="24"/>
        </w:rPr>
        <w:t>Diplôme</w:t>
      </w:r>
      <w:proofErr w:type="spellEnd"/>
      <w:r w:rsidRPr="002226AD">
        <w:rPr>
          <w:rFonts w:cstheme="minorHAnsi"/>
          <w:sz w:val="24"/>
        </w:rPr>
        <w:t xml:space="preserve"> de </w:t>
      </w:r>
      <w:proofErr w:type="spellStart"/>
      <w:r w:rsidRPr="002226AD">
        <w:rPr>
          <w:rFonts w:cstheme="minorHAnsi"/>
          <w:sz w:val="24"/>
        </w:rPr>
        <w:t>Français</w:t>
      </w:r>
      <w:proofErr w:type="spellEnd"/>
      <w:r w:rsidRPr="002226AD">
        <w:rPr>
          <w:rFonts w:cstheme="minorHAnsi"/>
          <w:sz w:val="24"/>
        </w:rPr>
        <w:t xml:space="preserve"> des Affaires 1er </w:t>
      </w:r>
      <w:proofErr w:type="spellStart"/>
      <w:r w:rsidRPr="002226AD">
        <w:rPr>
          <w:rFonts w:cstheme="minorHAnsi"/>
          <w:sz w:val="24"/>
        </w:rPr>
        <w:t>degré</w:t>
      </w:r>
      <w:proofErr w:type="spellEnd"/>
      <w:r w:rsidRPr="002226AD">
        <w:rPr>
          <w:rFonts w:cstheme="minorHAnsi"/>
          <w:sz w:val="24"/>
        </w:rPr>
        <w:t xml:space="preserve"> (DFA 1) (B2), </w:t>
      </w:r>
      <w:proofErr w:type="spellStart"/>
      <w:r w:rsidRPr="002226AD">
        <w:rPr>
          <w:rFonts w:cstheme="minorHAnsi"/>
          <w:sz w:val="24"/>
        </w:rPr>
        <w:t>Diplôme</w:t>
      </w:r>
      <w:proofErr w:type="spellEnd"/>
      <w:r w:rsidRPr="002226AD">
        <w:rPr>
          <w:rFonts w:cstheme="minorHAnsi"/>
          <w:sz w:val="24"/>
        </w:rPr>
        <w:t xml:space="preserve"> de </w:t>
      </w:r>
      <w:proofErr w:type="spellStart"/>
      <w:r w:rsidRPr="002226AD">
        <w:rPr>
          <w:rFonts w:cstheme="minorHAnsi"/>
          <w:sz w:val="24"/>
        </w:rPr>
        <w:t>Français</w:t>
      </w:r>
      <w:proofErr w:type="spellEnd"/>
      <w:r w:rsidRPr="002226AD">
        <w:rPr>
          <w:rFonts w:cstheme="minorHAnsi"/>
          <w:sz w:val="24"/>
        </w:rPr>
        <w:t xml:space="preserve"> </w:t>
      </w:r>
      <w:proofErr w:type="spellStart"/>
      <w:r w:rsidRPr="002226AD">
        <w:rPr>
          <w:rFonts w:cstheme="minorHAnsi"/>
          <w:sz w:val="24"/>
        </w:rPr>
        <w:t>Professionnel</w:t>
      </w:r>
      <w:proofErr w:type="spellEnd"/>
      <w:r w:rsidRPr="002226AD">
        <w:rPr>
          <w:rFonts w:cstheme="minorHAnsi"/>
          <w:sz w:val="24"/>
        </w:rPr>
        <w:t xml:space="preserve"> (DFP) Affaires B2, </w:t>
      </w:r>
      <w:proofErr w:type="spellStart"/>
      <w:r w:rsidRPr="002226AD">
        <w:rPr>
          <w:rFonts w:cstheme="minorHAnsi"/>
          <w:sz w:val="24"/>
        </w:rPr>
        <w:t>Diplôme</w:t>
      </w:r>
      <w:proofErr w:type="spellEnd"/>
      <w:r w:rsidRPr="002226AD">
        <w:rPr>
          <w:rFonts w:cstheme="minorHAnsi"/>
          <w:sz w:val="24"/>
        </w:rPr>
        <w:t xml:space="preserve"> de </w:t>
      </w:r>
      <w:proofErr w:type="spellStart"/>
      <w:r w:rsidRPr="002226AD">
        <w:rPr>
          <w:rFonts w:cstheme="minorHAnsi"/>
          <w:sz w:val="24"/>
        </w:rPr>
        <w:t>Français</w:t>
      </w:r>
      <w:proofErr w:type="spellEnd"/>
      <w:r w:rsidRPr="002226AD">
        <w:rPr>
          <w:rFonts w:cstheme="minorHAnsi"/>
          <w:sz w:val="24"/>
        </w:rPr>
        <w:t xml:space="preserve"> des </w:t>
      </w:r>
      <w:proofErr w:type="spellStart"/>
      <w:r w:rsidRPr="002226AD">
        <w:rPr>
          <w:rFonts w:cstheme="minorHAnsi"/>
          <w:sz w:val="24"/>
        </w:rPr>
        <w:t>Daffaires</w:t>
      </w:r>
      <w:proofErr w:type="spellEnd"/>
      <w:r w:rsidRPr="002226AD">
        <w:rPr>
          <w:rFonts w:cstheme="minorHAnsi"/>
          <w:sz w:val="24"/>
        </w:rPr>
        <w:t xml:space="preserve"> 2ème </w:t>
      </w:r>
      <w:proofErr w:type="spellStart"/>
      <w:r w:rsidRPr="002226AD">
        <w:rPr>
          <w:rFonts w:cstheme="minorHAnsi"/>
          <w:sz w:val="24"/>
        </w:rPr>
        <w:t>degré</w:t>
      </w:r>
      <w:proofErr w:type="spellEnd"/>
      <w:r w:rsidRPr="002226AD">
        <w:rPr>
          <w:rFonts w:cstheme="minorHAnsi"/>
          <w:sz w:val="24"/>
        </w:rPr>
        <w:t xml:space="preserve"> (DFA 2) (C1), </w:t>
      </w:r>
      <w:proofErr w:type="spellStart"/>
      <w:r w:rsidRPr="002226AD">
        <w:rPr>
          <w:rFonts w:cstheme="minorHAnsi"/>
          <w:sz w:val="24"/>
        </w:rPr>
        <w:t>Diplôme</w:t>
      </w:r>
      <w:proofErr w:type="spellEnd"/>
      <w:r w:rsidRPr="002226AD">
        <w:rPr>
          <w:rFonts w:cstheme="minorHAnsi"/>
          <w:sz w:val="24"/>
        </w:rPr>
        <w:t xml:space="preserve"> de </w:t>
      </w:r>
      <w:proofErr w:type="spellStart"/>
      <w:r w:rsidRPr="002226AD">
        <w:rPr>
          <w:rFonts w:cstheme="minorHAnsi"/>
          <w:sz w:val="24"/>
        </w:rPr>
        <w:t>Français</w:t>
      </w:r>
      <w:proofErr w:type="spellEnd"/>
      <w:r w:rsidRPr="002226AD">
        <w:rPr>
          <w:rFonts w:cstheme="minorHAnsi"/>
          <w:sz w:val="24"/>
        </w:rPr>
        <w:t xml:space="preserve"> </w:t>
      </w:r>
      <w:proofErr w:type="spellStart"/>
      <w:r w:rsidRPr="002226AD">
        <w:rPr>
          <w:rFonts w:cstheme="minorHAnsi"/>
          <w:sz w:val="24"/>
        </w:rPr>
        <w:t>Professionnel</w:t>
      </w:r>
      <w:proofErr w:type="spellEnd"/>
      <w:r w:rsidRPr="002226AD">
        <w:rPr>
          <w:rFonts w:cstheme="minorHAnsi"/>
          <w:sz w:val="24"/>
        </w:rPr>
        <w:t xml:space="preserve"> (DFP) Affaires C1,</w:t>
      </w:r>
    </w:p>
    <w:p w14:paraId="44512755" w14:textId="799442B8"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lastRenderedPageBreak/>
        <w:t>Goethe-</w:t>
      </w:r>
      <w:proofErr w:type="spellStart"/>
      <w:r w:rsidRPr="002226AD">
        <w:rPr>
          <w:rFonts w:cstheme="minorHAnsi"/>
          <w:sz w:val="24"/>
        </w:rPr>
        <w:t>Institut</w:t>
      </w:r>
      <w:proofErr w:type="spellEnd"/>
      <w:r w:rsidRPr="002226AD">
        <w:rPr>
          <w:rFonts w:cstheme="minorHAnsi"/>
          <w:sz w:val="24"/>
        </w:rPr>
        <w:t xml:space="preserve">, </w:t>
      </w:r>
      <w:proofErr w:type="spellStart"/>
      <w:r w:rsidRPr="002226AD">
        <w:rPr>
          <w:rFonts w:cstheme="minorHAnsi"/>
          <w:sz w:val="24"/>
        </w:rPr>
        <w:t>Deutscher</w:t>
      </w:r>
      <w:proofErr w:type="spellEnd"/>
      <w:r w:rsidRPr="002226AD">
        <w:rPr>
          <w:rFonts w:cstheme="minorHAnsi"/>
          <w:sz w:val="24"/>
        </w:rPr>
        <w:t xml:space="preserve"> </w:t>
      </w:r>
      <w:proofErr w:type="spellStart"/>
      <w:r w:rsidRPr="002226AD">
        <w:rPr>
          <w:rFonts w:cstheme="minorHAnsi"/>
          <w:sz w:val="24"/>
        </w:rPr>
        <w:t>Industrie</w:t>
      </w:r>
      <w:proofErr w:type="spellEnd"/>
      <w:r w:rsidRPr="002226AD">
        <w:rPr>
          <w:rFonts w:cstheme="minorHAnsi"/>
          <w:sz w:val="24"/>
        </w:rPr>
        <w:t xml:space="preserve"> und </w:t>
      </w:r>
      <w:proofErr w:type="spellStart"/>
      <w:r w:rsidRPr="002226AD">
        <w:rPr>
          <w:rFonts w:cstheme="minorHAnsi"/>
          <w:sz w:val="24"/>
        </w:rPr>
        <w:t>Handelskammertag</w:t>
      </w:r>
      <w:proofErr w:type="spellEnd"/>
      <w:r w:rsidRPr="002226AD">
        <w:rPr>
          <w:rFonts w:cstheme="minorHAnsi"/>
          <w:sz w:val="24"/>
        </w:rPr>
        <w:t xml:space="preserve"> (DIHK), Carl </w:t>
      </w:r>
      <w:proofErr w:type="spellStart"/>
      <w:r w:rsidRPr="002226AD">
        <w:rPr>
          <w:rFonts w:cstheme="minorHAnsi"/>
          <w:sz w:val="24"/>
        </w:rPr>
        <w:t>Duisberg</w:t>
      </w:r>
      <w:proofErr w:type="spellEnd"/>
      <w:r w:rsidRPr="002226AD">
        <w:rPr>
          <w:rFonts w:cstheme="minorHAnsi"/>
          <w:sz w:val="24"/>
        </w:rPr>
        <w:t xml:space="preserve"> </w:t>
      </w:r>
      <w:proofErr w:type="spellStart"/>
      <w:r w:rsidRPr="002226AD">
        <w:rPr>
          <w:rFonts w:cstheme="minorHAnsi"/>
          <w:sz w:val="24"/>
        </w:rPr>
        <w:t>Centren</w:t>
      </w:r>
      <w:proofErr w:type="spellEnd"/>
      <w:r w:rsidRPr="002226AD">
        <w:rPr>
          <w:rFonts w:cstheme="minorHAnsi"/>
          <w:sz w:val="24"/>
        </w:rPr>
        <w:t xml:space="preserve"> (CDC) - in particular the </w:t>
      </w:r>
      <w:proofErr w:type="spellStart"/>
      <w:r w:rsidRPr="002226AD">
        <w:rPr>
          <w:rFonts w:cstheme="minorHAnsi"/>
          <w:sz w:val="24"/>
        </w:rPr>
        <w:t>Prüfung</w:t>
      </w:r>
      <w:proofErr w:type="spellEnd"/>
      <w:r w:rsidRPr="002226AD">
        <w:rPr>
          <w:rFonts w:cstheme="minorHAnsi"/>
          <w:sz w:val="24"/>
        </w:rPr>
        <w:t xml:space="preserve"> </w:t>
      </w:r>
      <w:proofErr w:type="spellStart"/>
      <w:r w:rsidRPr="002226AD">
        <w:rPr>
          <w:rFonts w:cstheme="minorHAnsi"/>
          <w:sz w:val="24"/>
        </w:rPr>
        <w:t>Wirtschaftsdeutsch</w:t>
      </w:r>
      <w:proofErr w:type="spellEnd"/>
      <w:r w:rsidRPr="002226AD">
        <w:rPr>
          <w:rFonts w:cstheme="minorHAnsi"/>
          <w:sz w:val="24"/>
        </w:rPr>
        <w:t xml:space="preserve"> International (PWD) (C1) certificate,</w:t>
      </w:r>
    </w:p>
    <w:p w14:paraId="785ED13A" w14:textId="3BC7F502"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Kultusministerkonferenz</w:t>
      </w:r>
      <w:proofErr w:type="spellEnd"/>
      <w:r w:rsidRPr="002226AD">
        <w:rPr>
          <w:rFonts w:cstheme="minorHAnsi"/>
          <w:sz w:val="24"/>
        </w:rPr>
        <w:t xml:space="preserve"> (KMK) - in particular the </w:t>
      </w:r>
      <w:proofErr w:type="spellStart"/>
      <w:r w:rsidRPr="002226AD">
        <w:rPr>
          <w:rFonts w:cstheme="minorHAnsi"/>
          <w:sz w:val="24"/>
        </w:rPr>
        <w:t>Deutsches</w:t>
      </w:r>
      <w:proofErr w:type="spellEnd"/>
      <w:r w:rsidRPr="002226AD">
        <w:rPr>
          <w:rFonts w:cstheme="minorHAnsi"/>
          <w:sz w:val="24"/>
        </w:rPr>
        <w:t xml:space="preserve"> </w:t>
      </w:r>
      <w:proofErr w:type="spellStart"/>
      <w:r w:rsidRPr="002226AD">
        <w:rPr>
          <w:rFonts w:cstheme="minorHAnsi"/>
          <w:sz w:val="24"/>
        </w:rPr>
        <w:t>Sprachdiplom</w:t>
      </w:r>
      <w:proofErr w:type="spellEnd"/>
      <w:r w:rsidRPr="002226AD">
        <w:rPr>
          <w:rFonts w:cstheme="minorHAnsi"/>
          <w:sz w:val="24"/>
        </w:rPr>
        <w:t xml:space="preserve"> II der </w:t>
      </w:r>
      <w:proofErr w:type="spellStart"/>
      <w:r w:rsidRPr="002226AD">
        <w:rPr>
          <w:rFonts w:cstheme="minorHAnsi"/>
          <w:sz w:val="24"/>
        </w:rPr>
        <w:t>Kultusministerkonferenz</w:t>
      </w:r>
      <w:proofErr w:type="spellEnd"/>
      <w:r w:rsidRPr="002226AD">
        <w:rPr>
          <w:rFonts w:cstheme="minorHAnsi"/>
          <w:sz w:val="24"/>
        </w:rPr>
        <w:t xml:space="preserve"> der </w:t>
      </w:r>
      <w:proofErr w:type="spellStart"/>
      <w:r w:rsidRPr="002226AD">
        <w:rPr>
          <w:rFonts w:cstheme="minorHAnsi"/>
          <w:sz w:val="24"/>
        </w:rPr>
        <w:t>Länder</w:t>
      </w:r>
      <w:proofErr w:type="spellEnd"/>
      <w:r w:rsidRPr="002226AD">
        <w:rPr>
          <w:rFonts w:cstheme="minorHAnsi"/>
          <w:sz w:val="24"/>
        </w:rPr>
        <w:t xml:space="preserve"> - KMK (B2/C1) certificate,</w:t>
      </w:r>
    </w:p>
    <w:p w14:paraId="688D86BE" w14:textId="35DABACB"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Österreich</w:t>
      </w:r>
      <w:proofErr w:type="spellEnd"/>
      <w:r w:rsidRPr="002226AD">
        <w:rPr>
          <w:rFonts w:cstheme="minorHAnsi"/>
          <w:sz w:val="24"/>
        </w:rPr>
        <w:t xml:space="preserve"> </w:t>
      </w:r>
      <w:proofErr w:type="spellStart"/>
      <w:r w:rsidRPr="002226AD">
        <w:rPr>
          <w:rFonts w:cstheme="minorHAnsi"/>
          <w:sz w:val="24"/>
        </w:rPr>
        <w:t>Institut</w:t>
      </w:r>
      <w:proofErr w:type="spellEnd"/>
      <w:r w:rsidRPr="002226AD">
        <w:rPr>
          <w:rFonts w:cstheme="minorHAnsi"/>
          <w:sz w:val="24"/>
        </w:rPr>
        <w:t xml:space="preserve">, </w:t>
      </w:r>
      <w:proofErr w:type="spellStart"/>
      <w:r w:rsidRPr="002226AD">
        <w:rPr>
          <w:rFonts w:cstheme="minorHAnsi"/>
          <w:sz w:val="24"/>
        </w:rPr>
        <w:t>Prüfungszentren</w:t>
      </w:r>
      <w:proofErr w:type="spellEnd"/>
      <w:r w:rsidRPr="002226AD">
        <w:rPr>
          <w:rFonts w:cstheme="minorHAnsi"/>
          <w:sz w:val="24"/>
        </w:rPr>
        <w:t xml:space="preserve"> des </w:t>
      </w:r>
      <w:proofErr w:type="spellStart"/>
      <w:r w:rsidRPr="002226AD">
        <w:rPr>
          <w:rFonts w:cstheme="minorHAnsi"/>
          <w:sz w:val="24"/>
        </w:rPr>
        <w:t>Österreichischen</w:t>
      </w:r>
      <w:proofErr w:type="spellEnd"/>
      <w:r w:rsidRPr="002226AD">
        <w:rPr>
          <w:rFonts w:cstheme="minorHAnsi"/>
          <w:sz w:val="24"/>
        </w:rPr>
        <w:t xml:space="preserve"> </w:t>
      </w:r>
      <w:proofErr w:type="spellStart"/>
      <w:r w:rsidRPr="002226AD">
        <w:rPr>
          <w:rFonts w:cstheme="minorHAnsi"/>
          <w:sz w:val="24"/>
        </w:rPr>
        <w:t>Sprachdiploms</w:t>
      </w:r>
      <w:proofErr w:type="spellEnd"/>
      <w:r w:rsidRPr="002226AD">
        <w:rPr>
          <w:rFonts w:cstheme="minorHAnsi"/>
          <w:sz w:val="24"/>
        </w:rPr>
        <w:t xml:space="preserve"> </w:t>
      </w:r>
      <w:proofErr w:type="spellStart"/>
      <w:r w:rsidRPr="002226AD">
        <w:rPr>
          <w:rFonts w:cstheme="minorHAnsi"/>
          <w:sz w:val="24"/>
        </w:rPr>
        <w:t>für</w:t>
      </w:r>
      <w:proofErr w:type="spellEnd"/>
      <w:r w:rsidRPr="002226AD">
        <w:rPr>
          <w:rFonts w:cstheme="minorHAnsi"/>
          <w:sz w:val="24"/>
        </w:rPr>
        <w:t xml:space="preserve"> Deutsch (ÖSD) - in particular the certificates: </w:t>
      </w:r>
      <w:proofErr w:type="spellStart"/>
      <w:r w:rsidRPr="002226AD">
        <w:rPr>
          <w:rFonts w:cstheme="minorHAnsi"/>
          <w:sz w:val="24"/>
        </w:rPr>
        <w:t>Österreichisches</w:t>
      </w:r>
      <w:proofErr w:type="spellEnd"/>
      <w:r w:rsidRPr="002226AD">
        <w:rPr>
          <w:rFonts w:cstheme="minorHAnsi"/>
          <w:sz w:val="24"/>
        </w:rPr>
        <w:t xml:space="preserve"> </w:t>
      </w:r>
      <w:proofErr w:type="spellStart"/>
      <w:r w:rsidRPr="002226AD">
        <w:rPr>
          <w:rFonts w:cstheme="minorHAnsi"/>
          <w:sz w:val="24"/>
        </w:rPr>
        <w:t>Sprachdiplom</w:t>
      </w:r>
      <w:proofErr w:type="spellEnd"/>
      <w:r w:rsidRPr="002226AD">
        <w:rPr>
          <w:rFonts w:cstheme="minorHAnsi"/>
          <w:sz w:val="24"/>
        </w:rPr>
        <w:t xml:space="preserve"> </w:t>
      </w:r>
      <w:proofErr w:type="spellStart"/>
      <w:r w:rsidRPr="002226AD">
        <w:rPr>
          <w:rFonts w:cstheme="minorHAnsi"/>
          <w:sz w:val="24"/>
        </w:rPr>
        <w:t>für</w:t>
      </w:r>
      <w:proofErr w:type="spellEnd"/>
      <w:r w:rsidRPr="002226AD">
        <w:rPr>
          <w:rFonts w:cstheme="minorHAnsi"/>
          <w:sz w:val="24"/>
        </w:rPr>
        <w:t xml:space="preserve"> Deutsch </w:t>
      </w:r>
      <w:proofErr w:type="spellStart"/>
      <w:r w:rsidRPr="002226AD">
        <w:rPr>
          <w:rFonts w:cstheme="minorHAnsi"/>
          <w:sz w:val="24"/>
        </w:rPr>
        <w:t>als</w:t>
      </w:r>
      <w:proofErr w:type="spellEnd"/>
      <w:r w:rsidRPr="002226AD">
        <w:rPr>
          <w:rFonts w:cstheme="minorHAnsi"/>
          <w:sz w:val="24"/>
        </w:rPr>
        <w:t xml:space="preserve"> </w:t>
      </w:r>
      <w:proofErr w:type="spellStart"/>
      <w:r w:rsidRPr="002226AD">
        <w:rPr>
          <w:rFonts w:cstheme="minorHAnsi"/>
          <w:sz w:val="24"/>
        </w:rPr>
        <w:t>Fremdsprache</w:t>
      </w:r>
      <w:proofErr w:type="spellEnd"/>
      <w:r w:rsidRPr="002226AD">
        <w:rPr>
          <w:rFonts w:cstheme="minorHAnsi"/>
          <w:sz w:val="24"/>
        </w:rPr>
        <w:t xml:space="preserve"> (ÖSD) - B2 </w:t>
      </w:r>
      <w:proofErr w:type="spellStart"/>
      <w:r w:rsidRPr="002226AD">
        <w:rPr>
          <w:rFonts w:cstheme="minorHAnsi"/>
          <w:sz w:val="24"/>
        </w:rPr>
        <w:t>Mittelstufe</w:t>
      </w:r>
      <w:proofErr w:type="spellEnd"/>
      <w:r w:rsidRPr="002226AD">
        <w:rPr>
          <w:rFonts w:cstheme="minorHAnsi"/>
          <w:sz w:val="24"/>
        </w:rPr>
        <w:t xml:space="preserve"> Deutsch, </w:t>
      </w:r>
      <w:proofErr w:type="spellStart"/>
      <w:r w:rsidRPr="002226AD">
        <w:rPr>
          <w:rFonts w:cstheme="minorHAnsi"/>
          <w:sz w:val="24"/>
        </w:rPr>
        <w:t>Mittelstufe</w:t>
      </w:r>
      <w:proofErr w:type="spellEnd"/>
      <w:r w:rsidRPr="002226AD">
        <w:rPr>
          <w:rFonts w:cstheme="minorHAnsi"/>
          <w:sz w:val="24"/>
        </w:rPr>
        <w:t xml:space="preserve"> Deutsch (C1), C1 </w:t>
      </w:r>
      <w:proofErr w:type="spellStart"/>
      <w:r w:rsidRPr="002226AD">
        <w:rPr>
          <w:rFonts w:cstheme="minorHAnsi"/>
          <w:sz w:val="24"/>
        </w:rPr>
        <w:t>Oberstufe</w:t>
      </w:r>
      <w:proofErr w:type="spellEnd"/>
      <w:r w:rsidRPr="002226AD">
        <w:rPr>
          <w:rFonts w:cstheme="minorHAnsi"/>
          <w:sz w:val="24"/>
        </w:rPr>
        <w:t xml:space="preserve">, </w:t>
      </w:r>
      <w:proofErr w:type="spellStart"/>
      <w:r w:rsidRPr="002226AD">
        <w:rPr>
          <w:rFonts w:cstheme="minorHAnsi"/>
          <w:sz w:val="24"/>
        </w:rPr>
        <w:t>Wirtschaftssprache</w:t>
      </w:r>
      <w:proofErr w:type="spellEnd"/>
      <w:r w:rsidRPr="002226AD">
        <w:rPr>
          <w:rFonts w:cstheme="minorHAnsi"/>
          <w:sz w:val="24"/>
        </w:rPr>
        <w:t xml:space="preserve"> Deutsch (C2),</w:t>
      </w:r>
    </w:p>
    <w:p w14:paraId="18771DCA" w14:textId="79FA6455"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Hochschulrektorenkonferenz</w:t>
      </w:r>
      <w:proofErr w:type="spellEnd"/>
      <w:r w:rsidRPr="002226AD">
        <w:rPr>
          <w:rFonts w:cstheme="minorHAnsi"/>
          <w:sz w:val="24"/>
        </w:rPr>
        <w:t xml:space="preserve"> (HRK),</w:t>
      </w:r>
    </w:p>
    <w:p w14:paraId="2CBE7E0A" w14:textId="7F3EBE94"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Società</w:t>
      </w:r>
      <w:proofErr w:type="spellEnd"/>
      <w:r w:rsidRPr="002226AD">
        <w:rPr>
          <w:rFonts w:cstheme="minorHAnsi"/>
          <w:sz w:val="24"/>
        </w:rPr>
        <w:t xml:space="preserve"> Dante Alighieri - in particular the certificates: PLIDA B2, PLIDA C1, PLIDA C2,</w:t>
      </w:r>
    </w:p>
    <w:p w14:paraId="04EF075F" w14:textId="77777777" w:rsidR="00753E99"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Università</w:t>
      </w:r>
      <w:proofErr w:type="spellEnd"/>
      <w:r w:rsidRPr="002226AD">
        <w:rPr>
          <w:rFonts w:cstheme="minorHAnsi"/>
          <w:sz w:val="24"/>
        </w:rPr>
        <w:t xml:space="preserve"> </w:t>
      </w:r>
      <w:proofErr w:type="spellStart"/>
      <w:r w:rsidRPr="002226AD">
        <w:rPr>
          <w:rFonts w:cstheme="minorHAnsi"/>
          <w:sz w:val="24"/>
        </w:rPr>
        <w:t>degli</w:t>
      </w:r>
      <w:proofErr w:type="spellEnd"/>
      <w:r w:rsidRPr="002226AD">
        <w:rPr>
          <w:rFonts w:cstheme="minorHAnsi"/>
          <w:sz w:val="24"/>
        </w:rPr>
        <w:t xml:space="preserve"> </w:t>
      </w:r>
      <w:proofErr w:type="spellStart"/>
      <w:r w:rsidRPr="002226AD">
        <w:rPr>
          <w:rFonts w:cstheme="minorHAnsi"/>
          <w:sz w:val="24"/>
        </w:rPr>
        <w:t>Studi</w:t>
      </w:r>
      <w:proofErr w:type="spellEnd"/>
      <w:r w:rsidRPr="002226AD">
        <w:rPr>
          <w:rFonts w:cstheme="minorHAnsi"/>
          <w:sz w:val="24"/>
        </w:rPr>
        <w:t xml:space="preserve"> Roma Tre - in particular the certificates: </w:t>
      </w:r>
      <w:proofErr w:type="spellStart"/>
      <w:r w:rsidRPr="002226AD">
        <w:rPr>
          <w:rFonts w:cstheme="minorHAnsi"/>
          <w:sz w:val="24"/>
        </w:rPr>
        <w:t>Int.It</w:t>
      </w:r>
      <w:proofErr w:type="spellEnd"/>
      <w:r w:rsidRPr="002226AD">
        <w:rPr>
          <w:rFonts w:cstheme="minorHAnsi"/>
          <w:sz w:val="24"/>
        </w:rPr>
        <w:t xml:space="preserve"> (B2), IT (C2),</w:t>
      </w:r>
    </w:p>
    <w:p w14:paraId="5464D62F" w14:textId="136E7E94"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rPr>
        <w:t>Università</w:t>
      </w:r>
      <w:proofErr w:type="spellEnd"/>
      <w:r w:rsidRPr="002226AD">
        <w:rPr>
          <w:rFonts w:cstheme="minorHAnsi"/>
          <w:sz w:val="24"/>
        </w:rPr>
        <w:t xml:space="preserve"> per </w:t>
      </w:r>
      <w:proofErr w:type="spellStart"/>
      <w:r w:rsidRPr="002226AD">
        <w:rPr>
          <w:rFonts w:cstheme="minorHAnsi"/>
          <w:sz w:val="24"/>
        </w:rPr>
        <w:t>Stranieri</w:t>
      </w:r>
      <w:proofErr w:type="spellEnd"/>
      <w:r w:rsidRPr="002226AD">
        <w:rPr>
          <w:rFonts w:cstheme="minorHAnsi"/>
          <w:sz w:val="24"/>
        </w:rPr>
        <w:t xml:space="preserve"> di Siena - in particular the certificates: </w:t>
      </w:r>
      <w:proofErr w:type="spellStart"/>
      <w:r w:rsidRPr="002226AD">
        <w:rPr>
          <w:rFonts w:cstheme="minorHAnsi"/>
          <w:sz w:val="24"/>
        </w:rPr>
        <w:t>Certificazione</w:t>
      </w:r>
      <w:proofErr w:type="spellEnd"/>
      <w:r w:rsidRPr="002226AD">
        <w:rPr>
          <w:rFonts w:cstheme="minorHAnsi"/>
          <w:sz w:val="24"/>
        </w:rPr>
        <w:t xml:space="preserve"> </w:t>
      </w:r>
      <w:proofErr w:type="spellStart"/>
      <w:r w:rsidRPr="002226AD">
        <w:rPr>
          <w:rFonts w:cstheme="minorHAnsi"/>
          <w:sz w:val="24"/>
        </w:rPr>
        <w:t>d'Italiano</w:t>
      </w:r>
      <w:proofErr w:type="spellEnd"/>
      <w:r w:rsidRPr="002226AD">
        <w:rPr>
          <w:rFonts w:cstheme="minorHAnsi"/>
          <w:sz w:val="24"/>
        </w:rPr>
        <w:t xml:space="preserve"> come Lingua </w:t>
      </w:r>
      <w:proofErr w:type="spellStart"/>
      <w:r w:rsidRPr="002226AD">
        <w:rPr>
          <w:rFonts w:cstheme="minorHAnsi"/>
          <w:sz w:val="24"/>
        </w:rPr>
        <w:t>Straniera</w:t>
      </w:r>
      <w:proofErr w:type="spellEnd"/>
      <w:r w:rsidRPr="002226AD">
        <w:rPr>
          <w:rFonts w:cstheme="minorHAnsi"/>
          <w:sz w:val="24"/>
        </w:rPr>
        <w:t xml:space="preserve"> CILS Due B2, </w:t>
      </w:r>
      <w:proofErr w:type="spellStart"/>
      <w:r w:rsidRPr="002226AD">
        <w:rPr>
          <w:rFonts w:cstheme="minorHAnsi"/>
          <w:sz w:val="24"/>
        </w:rPr>
        <w:t>Certificazione</w:t>
      </w:r>
      <w:proofErr w:type="spellEnd"/>
      <w:r w:rsidRPr="002226AD">
        <w:rPr>
          <w:rFonts w:cstheme="minorHAnsi"/>
          <w:sz w:val="24"/>
        </w:rPr>
        <w:t xml:space="preserve"> </w:t>
      </w:r>
      <w:proofErr w:type="spellStart"/>
      <w:r w:rsidRPr="002226AD">
        <w:rPr>
          <w:rFonts w:cstheme="minorHAnsi"/>
          <w:sz w:val="24"/>
        </w:rPr>
        <w:t>d'Italiano</w:t>
      </w:r>
      <w:proofErr w:type="spellEnd"/>
      <w:r w:rsidRPr="002226AD">
        <w:rPr>
          <w:rFonts w:cstheme="minorHAnsi"/>
          <w:sz w:val="24"/>
        </w:rPr>
        <w:t xml:space="preserve"> come Lingua </w:t>
      </w:r>
      <w:proofErr w:type="spellStart"/>
      <w:r w:rsidRPr="002226AD">
        <w:rPr>
          <w:rFonts w:cstheme="minorHAnsi"/>
          <w:sz w:val="24"/>
        </w:rPr>
        <w:t>Straniera</w:t>
      </w:r>
      <w:proofErr w:type="spellEnd"/>
      <w:r w:rsidRPr="002226AD">
        <w:rPr>
          <w:rFonts w:cstheme="minorHAnsi"/>
          <w:sz w:val="24"/>
        </w:rPr>
        <w:t xml:space="preserve"> CILS Tre C1, </w:t>
      </w:r>
      <w:proofErr w:type="spellStart"/>
      <w:r w:rsidRPr="002226AD">
        <w:rPr>
          <w:rFonts w:cstheme="minorHAnsi"/>
          <w:sz w:val="24"/>
        </w:rPr>
        <w:t>Certificazione</w:t>
      </w:r>
      <w:proofErr w:type="spellEnd"/>
      <w:r w:rsidRPr="002226AD">
        <w:rPr>
          <w:rFonts w:cstheme="minorHAnsi"/>
          <w:sz w:val="24"/>
        </w:rPr>
        <w:t xml:space="preserve"> </w:t>
      </w:r>
      <w:proofErr w:type="spellStart"/>
      <w:r w:rsidRPr="002226AD">
        <w:rPr>
          <w:rFonts w:cstheme="minorHAnsi"/>
          <w:sz w:val="24"/>
        </w:rPr>
        <w:t>d'Italiano</w:t>
      </w:r>
      <w:proofErr w:type="spellEnd"/>
      <w:r w:rsidRPr="002226AD">
        <w:rPr>
          <w:rFonts w:cstheme="minorHAnsi"/>
          <w:sz w:val="24"/>
        </w:rPr>
        <w:t xml:space="preserve"> come Lingua </w:t>
      </w:r>
      <w:proofErr w:type="spellStart"/>
      <w:r w:rsidRPr="002226AD">
        <w:rPr>
          <w:rFonts w:cstheme="minorHAnsi"/>
          <w:sz w:val="24"/>
        </w:rPr>
        <w:t>Straniera</w:t>
      </w:r>
      <w:proofErr w:type="spellEnd"/>
      <w:r w:rsidRPr="002226AD">
        <w:rPr>
          <w:rFonts w:cstheme="minorHAnsi"/>
          <w:sz w:val="24"/>
        </w:rPr>
        <w:t xml:space="preserve"> CILS Quattro C2,</w:t>
      </w:r>
    </w:p>
    <w:p w14:paraId="3B79AA8E" w14:textId="21E5E983"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A. S. Pushkin State Institute of the Russian Language,</w:t>
      </w:r>
    </w:p>
    <w:p w14:paraId="4590EF7D" w14:textId="37508C64"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Institute for Romanian Language, the Romanian Ministry of Education, Research and Innovation,</w:t>
      </w:r>
    </w:p>
    <w:p w14:paraId="64406972" w14:textId="2FBF255E"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lang w:val="pl-PL"/>
        </w:rPr>
        <w:t>Karlova</w:t>
      </w:r>
      <w:proofErr w:type="spellEnd"/>
      <w:r w:rsidRPr="002226AD">
        <w:rPr>
          <w:rFonts w:cstheme="minorHAnsi"/>
          <w:sz w:val="24"/>
          <w:lang w:val="pl-PL"/>
        </w:rPr>
        <w:t xml:space="preserve"> </w:t>
      </w:r>
      <w:proofErr w:type="spellStart"/>
      <w:r w:rsidRPr="002226AD">
        <w:rPr>
          <w:rFonts w:cstheme="minorHAnsi"/>
          <w:sz w:val="24"/>
          <w:lang w:val="pl-PL"/>
        </w:rPr>
        <w:t>Univerzita</w:t>
      </w:r>
      <w:proofErr w:type="spellEnd"/>
      <w:r w:rsidRPr="002226AD">
        <w:rPr>
          <w:rFonts w:cstheme="minorHAnsi"/>
          <w:sz w:val="24"/>
          <w:lang w:val="pl-PL"/>
        </w:rPr>
        <w:t xml:space="preserve"> v </w:t>
      </w:r>
      <w:proofErr w:type="spellStart"/>
      <w:r w:rsidRPr="002226AD">
        <w:rPr>
          <w:rFonts w:cstheme="minorHAnsi"/>
          <w:sz w:val="24"/>
          <w:lang w:val="pl-PL"/>
        </w:rPr>
        <w:t>Praze</w:t>
      </w:r>
      <w:proofErr w:type="spellEnd"/>
      <w:r w:rsidRPr="002226AD">
        <w:rPr>
          <w:rFonts w:cstheme="minorHAnsi"/>
          <w:sz w:val="24"/>
          <w:lang w:val="pl-PL"/>
        </w:rPr>
        <w:t>,</w:t>
      </w:r>
    </w:p>
    <w:p w14:paraId="161A2EDB" w14:textId="51B5537B"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lang w:val="pl-PL"/>
        </w:rPr>
        <w:t>Univerzita</w:t>
      </w:r>
      <w:proofErr w:type="spellEnd"/>
      <w:r w:rsidRPr="002226AD">
        <w:rPr>
          <w:rFonts w:cstheme="minorHAnsi"/>
          <w:sz w:val="24"/>
          <w:lang w:val="pl-PL"/>
        </w:rPr>
        <w:t xml:space="preserve"> </w:t>
      </w:r>
      <w:proofErr w:type="spellStart"/>
      <w:r w:rsidRPr="002226AD">
        <w:rPr>
          <w:rFonts w:cstheme="minorHAnsi"/>
          <w:sz w:val="24"/>
          <w:lang w:val="pl-PL"/>
        </w:rPr>
        <w:t>Komenského</w:t>
      </w:r>
      <w:proofErr w:type="spellEnd"/>
      <w:r w:rsidRPr="002226AD">
        <w:rPr>
          <w:rFonts w:cstheme="minorHAnsi"/>
          <w:sz w:val="24"/>
          <w:lang w:val="pl-PL"/>
        </w:rPr>
        <w:t xml:space="preserve"> v </w:t>
      </w:r>
      <w:proofErr w:type="spellStart"/>
      <w:r w:rsidRPr="002226AD">
        <w:rPr>
          <w:rFonts w:cstheme="minorHAnsi"/>
          <w:sz w:val="24"/>
          <w:lang w:val="pl-PL"/>
        </w:rPr>
        <w:t>Bratislave</w:t>
      </w:r>
      <w:proofErr w:type="spellEnd"/>
      <w:r w:rsidRPr="002226AD">
        <w:rPr>
          <w:rFonts w:cstheme="minorHAnsi"/>
          <w:sz w:val="24"/>
          <w:lang w:val="pl-PL"/>
        </w:rPr>
        <w:t xml:space="preserve">; </w:t>
      </w:r>
      <w:proofErr w:type="spellStart"/>
      <w:r w:rsidRPr="002226AD">
        <w:rPr>
          <w:rFonts w:cstheme="minorHAnsi"/>
          <w:sz w:val="24"/>
          <w:lang w:val="pl-PL"/>
        </w:rPr>
        <w:t>Filozofická</w:t>
      </w:r>
      <w:proofErr w:type="spellEnd"/>
      <w:r w:rsidRPr="002226AD">
        <w:rPr>
          <w:rFonts w:cstheme="minorHAnsi"/>
          <w:sz w:val="24"/>
          <w:lang w:val="pl-PL"/>
        </w:rPr>
        <w:t xml:space="preserve"> </w:t>
      </w:r>
      <w:proofErr w:type="spellStart"/>
      <w:r w:rsidRPr="002226AD">
        <w:rPr>
          <w:rFonts w:cstheme="minorHAnsi"/>
          <w:sz w:val="24"/>
          <w:lang w:val="pl-PL"/>
        </w:rPr>
        <w:t>fakulta</w:t>
      </w:r>
      <w:proofErr w:type="spellEnd"/>
      <w:r w:rsidRPr="002226AD">
        <w:rPr>
          <w:rFonts w:cstheme="minorHAnsi"/>
          <w:sz w:val="24"/>
          <w:lang w:val="pl-PL"/>
        </w:rPr>
        <w:t xml:space="preserve"> Studia </w:t>
      </w:r>
      <w:proofErr w:type="spellStart"/>
      <w:r w:rsidRPr="002226AD">
        <w:rPr>
          <w:rFonts w:cstheme="minorHAnsi"/>
          <w:sz w:val="24"/>
          <w:lang w:val="pl-PL"/>
        </w:rPr>
        <w:t>Academica</w:t>
      </w:r>
      <w:proofErr w:type="spellEnd"/>
      <w:r w:rsidRPr="002226AD">
        <w:rPr>
          <w:rFonts w:cstheme="minorHAnsi"/>
          <w:sz w:val="24"/>
          <w:lang w:val="pl-PL"/>
        </w:rPr>
        <w:t xml:space="preserve"> </w:t>
      </w:r>
      <w:proofErr w:type="spellStart"/>
      <w:r w:rsidRPr="002226AD">
        <w:rPr>
          <w:rFonts w:cstheme="minorHAnsi"/>
          <w:sz w:val="24"/>
          <w:lang w:val="pl-PL"/>
        </w:rPr>
        <w:t>Slovaca</w:t>
      </w:r>
      <w:proofErr w:type="spellEnd"/>
      <w:r w:rsidRPr="002226AD">
        <w:rPr>
          <w:rFonts w:cstheme="minorHAnsi"/>
          <w:sz w:val="24"/>
          <w:lang w:val="pl-PL"/>
        </w:rPr>
        <w:t xml:space="preserve"> - centrum </w:t>
      </w:r>
      <w:proofErr w:type="spellStart"/>
      <w:r w:rsidRPr="002226AD">
        <w:rPr>
          <w:rFonts w:cstheme="minorHAnsi"/>
          <w:sz w:val="24"/>
          <w:lang w:val="pl-PL"/>
        </w:rPr>
        <w:t>pre</w:t>
      </w:r>
      <w:proofErr w:type="spellEnd"/>
      <w:r w:rsidRPr="002226AD">
        <w:rPr>
          <w:rFonts w:cstheme="minorHAnsi"/>
          <w:sz w:val="24"/>
          <w:lang w:val="pl-PL"/>
        </w:rPr>
        <w:t xml:space="preserve"> </w:t>
      </w:r>
      <w:proofErr w:type="spellStart"/>
      <w:r w:rsidRPr="002226AD">
        <w:rPr>
          <w:rFonts w:cstheme="minorHAnsi"/>
          <w:sz w:val="24"/>
          <w:lang w:val="pl-PL"/>
        </w:rPr>
        <w:t>slovenčinu</w:t>
      </w:r>
      <w:proofErr w:type="spellEnd"/>
      <w:r w:rsidRPr="002226AD">
        <w:rPr>
          <w:rFonts w:cstheme="minorHAnsi"/>
          <w:sz w:val="24"/>
          <w:lang w:val="pl-PL"/>
        </w:rPr>
        <w:t xml:space="preserve"> </w:t>
      </w:r>
      <w:proofErr w:type="spellStart"/>
      <w:r w:rsidRPr="002226AD">
        <w:rPr>
          <w:rFonts w:cstheme="minorHAnsi"/>
          <w:sz w:val="24"/>
          <w:lang w:val="pl-PL"/>
        </w:rPr>
        <w:t>ako</w:t>
      </w:r>
      <w:proofErr w:type="spellEnd"/>
      <w:r w:rsidRPr="002226AD">
        <w:rPr>
          <w:rFonts w:cstheme="minorHAnsi"/>
          <w:sz w:val="24"/>
          <w:lang w:val="pl-PL"/>
        </w:rPr>
        <w:t xml:space="preserve"> </w:t>
      </w:r>
      <w:proofErr w:type="spellStart"/>
      <w:r w:rsidRPr="002226AD">
        <w:rPr>
          <w:rFonts w:cstheme="minorHAnsi"/>
          <w:sz w:val="24"/>
          <w:lang w:val="pl-PL"/>
        </w:rPr>
        <w:t>cudzí</w:t>
      </w:r>
      <w:proofErr w:type="spellEnd"/>
      <w:r w:rsidRPr="002226AD">
        <w:rPr>
          <w:rFonts w:cstheme="minorHAnsi"/>
          <w:sz w:val="24"/>
          <w:lang w:val="pl-PL"/>
        </w:rPr>
        <w:t xml:space="preserve"> </w:t>
      </w:r>
      <w:proofErr w:type="spellStart"/>
      <w:r w:rsidRPr="002226AD">
        <w:rPr>
          <w:rFonts w:cstheme="minorHAnsi"/>
          <w:sz w:val="24"/>
          <w:lang w:val="pl-PL"/>
        </w:rPr>
        <w:t>jazyk</w:t>
      </w:r>
      <w:proofErr w:type="spellEnd"/>
      <w:r w:rsidRPr="002226AD">
        <w:rPr>
          <w:rFonts w:cstheme="minorHAnsi"/>
          <w:sz w:val="24"/>
          <w:lang w:val="pl-PL"/>
        </w:rPr>
        <w:t>,</w:t>
      </w:r>
    </w:p>
    <w:p w14:paraId="05844561" w14:textId="0B323B82"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proofErr w:type="spellStart"/>
      <w:r w:rsidRPr="002226AD">
        <w:rPr>
          <w:rFonts w:cstheme="minorHAnsi"/>
          <w:sz w:val="24"/>
          <w:lang w:val="pl-PL"/>
        </w:rPr>
        <w:t>Univerzita</w:t>
      </w:r>
      <w:proofErr w:type="spellEnd"/>
      <w:r w:rsidRPr="002226AD">
        <w:rPr>
          <w:rFonts w:cstheme="minorHAnsi"/>
          <w:sz w:val="24"/>
          <w:lang w:val="pl-PL"/>
        </w:rPr>
        <w:t xml:space="preserve"> </w:t>
      </w:r>
      <w:proofErr w:type="spellStart"/>
      <w:r w:rsidRPr="002226AD">
        <w:rPr>
          <w:rFonts w:cstheme="minorHAnsi"/>
          <w:sz w:val="24"/>
          <w:lang w:val="pl-PL"/>
        </w:rPr>
        <w:t>Komenského</w:t>
      </w:r>
      <w:proofErr w:type="spellEnd"/>
      <w:r w:rsidRPr="002226AD">
        <w:rPr>
          <w:rFonts w:cstheme="minorHAnsi"/>
          <w:sz w:val="24"/>
          <w:lang w:val="pl-PL"/>
        </w:rPr>
        <w:t xml:space="preserve"> v </w:t>
      </w:r>
      <w:proofErr w:type="spellStart"/>
      <w:r w:rsidRPr="002226AD">
        <w:rPr>
          <w:rFonts w:cstheme="minorHAnsi"/>
          <w:sz w:val="24"/>
          <w:lang w:val="pl-PL"/>
        </w:rPr>
        <w:t>Bratislave</w:t>
      </w:r>
      <w:proofErr w:type="spellEnd"/>
      <w:r w:rsidRPr="002226AD">
        <w:rPr>
          <w:rFonts w:cstheme="minorHAnsi"/>
          <w:sz w:val="24"/>
          <w:lang w:val="pl-PL"/>
        </w:rPr>
        <w:t xml:space="preserve">; Centrum </w:t>
      </w:r>
      <w:proofErr w:type="spellStart"/>
      <w:r w:rsidRPr="002226AD">
        <w:rPr>
          <w:rFonts w:cstheme="minorHAnsi"/>
          <w:sz w:val="24"/>
          <w:lang w:val="pl-PL"/>
        </w:rPr>
        <w:t>d'alšieho</w:t>
      </w:r>
      <w:proofErr w:type="spellEnd"/>
      <w:r w:rsidRPr="002226AD">
        <w:rPr>
          <w:rFonts w:cstheme="minorHAnsi"/>
          <w:sz w:val="24"/>
          <w:lang w:val="pl-PL"/>
        </w:rPr>
        <w:t xml:space="preserve"> </w:t>
      </w:r>
      <w:proofErr w:type="spellStart"/>
      <w:r w:rsidRPr="002226AD">
        <w:rPr>
          <w:rFonts w:cstheme="minorHAnsi"/>
          <w:sz w:val="24"/>
          <w:lang w:val="pl-PL"/>
        </w:rPr>
        <w:t>vzdelávania</w:t>
      </w:r>
      <w:proofErr w:type="spellEnd"/>
      <w:r w:rsidRPr="002226AD">
        <w:rPr>
          <w:rFonts w:cstheme="minorHAnsi"/>
          <w:sz w:val="24"/>
          <w:lang w:val="pl-PL"/>
        </w:rPr>
        <w:t xml:space="preserve">; </w:t>
      </w:r>
      <w:proofErr w:type="spellStart"/>
      <w:r w:rsidRPr="002226AD">
        <w:rPr>
          <w:rFonts w:cstheme="minorHAnsi"/>
          <w:sz w:val="24"/>
          <w:lang w:val="pl-PL"/>
        </w:rPr>
        <w:t>Ústav</w:t>
      </w:r>
      <w:proofErr w:type="spellEnd"/>
      <w:r w:rsidRPr="002226AD">
        <w:rPr>
          <w:rFonts w:cstheme="minorHAnsi"/>
          <w:sz w:val="24"/>
          <w:lang w:val="pl-PL"/>
        </w:rPr>
        <w:t xml:space="preserve"> </w:t>
      </w:r>
      <w:proofErr w:type="spellStart"/>
      <w:r w:rsidRPr="002226AD">
        <w:rPr>
          <w:rFonts w:cstheme="minorHAnsi"/>
          <w:sz w:val="24"/>
          <w:lang w:val="pl-PL"/>
        </w:rPr>
        <w:t>jazykovej</w:t>
      </w:r>
      <w:proofErr w:type="spellEnd"/>
      <w:r w:rsidRPr="002226AD">
        <w:rPr>
          <w:rFonts w:cstheme="minorHAnsi"/>
          <w:sz w:val="24"/>
          <w:lang w:val="pl-PL"/>
        </w:rPr>
        <w:t xml:space="preserve"> a </w:t>
      </w:r>
      <w:proofErr w:type="spellStart"/>
      <w:r w:rsidRPr="002226AD">
        <w:rPr>
          <w:rFonts w:cstheme="minorHAnsi"/>
          <w:sz w:val="24"/>
          <w:lang w:val="pl-PL"/>
        </w:rPr>
        <w:t>odbornej</w:t>
      </w:r>
      <w:proofErr w:type="spellEnd"/>
      <w:r w:rsidRPr="002226AD">
        <w:rPr>
          <w:rFonts w:cstheme="minorHAnsi"/>
          <w:sz w:val="24"/>
          <w:lang w:val="pl-PL"/>
        </w:rPr>
        <w:t xml:space="preserve"> </w:t>
      </w:r>
      <w:proofErr w:type="spellStart"/>
      <w:r w:rsidRPr="002226AD">
        <w:rPr>
          <w:rFonts w:cstheme="minorHAnsi"/>
          <w:sz w:val="24"/>
          <w:lang w:val="pl-PL"/>
        </w:rPr>
        <w:t>prípravy</w:t>
      </w:r>
      <w:proofErr w:type="spellEnd"/>
      <w:r w:rsidRPr="002226AD">
        <w:rPr>
          <w:rFonts w:cstheme="minorHAnsi"/>
          <w:sz w:val="24"/>
          <w:lang w:val="pl-PL"/>
        </w:rPr>
        <w:t xml:space="preserve"> </w:t>
      </w:r>
      <w:proofErr w:type="spellStart"/>
      <w:r w:rsidRPr="002226AD">
        <w:rPr>
          <w:rFonts w:cstheme="minorHAnsi"/>
          <w:sz w:val="24"/>
          <w:lang w:val="pl-PL"/>
        </w:rPr>
        <w:t>zahraničných</w:t>
      </w:r>
      <w:proofErr w:type="spellEnd"/>
      <w:r w:rsidRPr="002226AD">
        <w:rPr>
          <w:rFonts w:cstheme="minorHAnsi"/>
          <w:sz w:val="24"/>
          <w:lang w:val="pl-PL"/>
        </w:rPr>
        <w:t xml:space="preserve"> </w:t>
      </w:r>
      <w:proofErr w:type="spellStart"/>
      <w:r w:rsidRPr="002226AD">
        <w:rPr>
          <w:rFonts w:cstheme="minorHAnsi"/>
          <w:sz w:val="24"/>
          <w:lang w:val="pl-PL"/>
        </w:rPr>
        <w:t>študentov</w:t>
      </w:r>
      <w:proofErr w:type="spellEnd"/>
      <w:r w:rsidRPr="002226AD">
        <w:rPr>
          <w:rFonts w:cstheme="minorHAnsi"/>
          <w:sz w:val="24"/>
          <w:lang w:val="pl-PL"/>
        </w:rPr>
        <w:t>,</w:t>
      </w:r>
    </w:p>
    <w:p w14:paraId="3E664818" w14:textId="70E53A6F" w:rsidR="008B5ECF" w:rsidRPr="002226AD" w:rsidRDefault="008B5ECF" w:rsidP="00753E99">
      <w:pPr>
        <w:pStyle w:val="Akapitzlist"/>
        <w:numPr>
          <w:ilvl w:val="2"/>
          <w:numId w:val="35"/>
        </w:numPr>
        <w:spacing w:after="0" w:line="360" w:lineRule="auto"/>
        <w:ind w:right="142"/>
        <w:rPr>
          <w:rFonts w:eastAsia="Times New Roman" w:cstheme="minorHAnsi"/>
          <w:sz w:val="24"/>
          <w:szCs w:val="24"/>
        </w:rPr>
      </w:pPr>
      <w:r w:rsidRPr="002226AD">
        <w:rPr>
          <w:rFonts w:cstheme="minorHAnsi"/>
          <w:sz w:val="24"/>
        </w:rPr>
        <w:t>the Coordinating Board for the Certification of Language Proficiency of the University of Warsaw;</w:t>
      </w:r>
    </w:p>
    <w:p w14:paraId="74E8A0D9" w14:textId="7705C9C3" w:rsidR="008B5ECF" w:rsidRPr="002226AD" w:rsidRDefault="008B5ECF" w:rsidP="00753E99">
      <w:pPr>
        <w:pStyle w:val="Akapitzlist"/>
        <w:numPr>
          <w:ilvl w:val="1"/>
          <w:numId w:val="35"/>
        </w:numPr>
        <w:spacing w:after="0" w:line="360" w:lineRule="auto"/>
        <w:ind w:right="142"/>
        <w:rPr>
          <w:rFonts w:eastAsia="Times New Roman" w:cstheme="minorHAnsi"/>
          <w:sz w:val="24"/>
          <w:szCs w:val="24"/>
        </w:rPr>
      </w:pPr>
      <w:proofErr w:type="spellStart"/>
      <w:r w:rsidRPr="002226AD">
        <w:rPr>
          <w:rFonts w:cstheme="minorHAnsi"/>
          <w:sz w:val="24"/>
        </w:rPr>
        <w:t>telc</w:t>
      </w:r>
      <w:proofErr w:type="spellEnd"/>
      <w:r w:rsidRPr="002226AD">
        <w:rPr>
          <w:rFonts w:cstheme="minorHAnsi"/>
          <w:sz w:val="24"/>
        </w:rPr>
        <w:t xml:space="preserve"> GmbH, WBT </w:t>
      </w:r>
      <w:proofErr w:type="spellStart"/>
      <w:r w:rsidRPr="002226AD">
        <w:rPr>
          <w:rFonts w:cstheme="minorHAnsi"/>
          <w:sz w:val="24"/>
        </w:rPr>
        <w:t>Weiterbildungs-Testsysteme</w:t>
      </w:r>
      <w:proofErr w:type="spellEnd"/>
      <w:r w:rsidRPr="002226AD">
        <w:rPr>
          <w:rFonts w:cstheme="minorHAnsi"/>
          <w:sz w:val="24"/>
        </w:rPr>
        <w:t xml:space="preserve"> GmbH - in particular the certificates: B2 Certificate in English - advantage, B2 Certificate in English for Business Purposes - advantage, Certificate in English for Technical Purposes (B2), </w:t>
      </w:r>
      <w:proofErr w:type="spellStart"/>
      <w:r w:rsidRPr="002226AD">
        <w:rPr>
          <w:rFonts w:cstheme="minorHAnsi"/>
          <w:sz w:val="24"/>
        </w:rPr>
        <w:t>telc</w:t>
      </w:r>
      <w:proofErr w:type="spellEnd"/>
      <w:r w:rsidRPr="002226AD">
        <w:rPr>
          <w:rFonts w:cstheme="minorHAnsi"/>
          <w:sz w:val="24"/>
        </w:rPr>
        <w:t xml:space="preserve"> English B2, </w:t>
      </w:r>
      <w:proofErr w:type="spellStart"/>
      <w:r w:rsidRPr="002226AD">
        <w:rPr>
          <w:rFonts w:cstheme="minorHAnsi"/>
          <w:sz w:val="24"/>
        </w:rPr>
        <w:t>telc</w:t>
      </w:r>
      <w:proofErr w:type="spellEnd"/>
      <w:r w:rsidRPr="002226AD">
        <w:rPr>
          <w:rFonts w:cstheme="minorHAnsi"/>
          <w:sz w:val="24"/>
        </w:rPr>
        <w:t xml:space="preserve"> English B2 Business, </w:t>
      </w:r>
      <w:proofErr w:type="spellStart"/>
      <w:r w:rsidRPr="002226AD">
        <w:rPr>
          <w:rFonts w:cstheme="minorHAnsi"/>
          <w:sz w:val="24"/>
        </w:rPr>
        <w:t>telc</w:t>
      </w:r>
      <w:proofErr w:type="spellEnd"/>
      <w:r w:rsidRPr="002226AD">
        <w:rPr>
          <w:rFonts w:cstheme="minorHAnsi"/>
          <w:sz w:val="24"/>
        </w:rPr>
        <w:t xml:space="preserve"> English B2 Technical, </w:t>
      </w:r>
      <w:proofErr w:type="spellStart"/>
      <w:r w:rsidRPr="002226AD">
        <w:rPr>
          <w:rFonts w:cstheme="minorHAnsi"/>
          <w:sz w:val="24"/>
        </w:rPr>
        <w:t>telc</w:t>
      </w:r>
      <w:proofErr w:type="spellEnd"/>
      <w:r w:rsidRPr="002226AD">
        <w:rPr>
          <w:rFonts w:cstheme="minorHAnsi"/>
          <w:sz w:val="24"/>
        </w:rPr>
        <w:t xml:space="preserve"> English C1; </w:t>
      </w:r>
      <w:proofErr w:type="spellStart"/>
      <w:r w:rsidRPr="002226AD">
        <w:rPr>
          <w:rFonts w:cstheme="minorHAnsi"/>
          <w:sz w:val="24"/>
        </w:rPr>
        <w:t>Certificat</w:t>
      </w:r>
      <w:proofErr w:type="spellEnd"/>
      <w:r w:rsidRPr="002226AD">
        <w:rPr>
          <w:rFonts w:cstheme="minorHAnsi"/>
          <w:sz w:val="24"/>
        </w:rPr>
        <w:t xml:space="preserve"> </w:t>
      </w:r>
      <w:proofErr w:type="spellStart"/>
      <w:r w:rsidRPr="002226AD">
        <w:rPr>
          <w:rFonts w:cstheme="minorHAnsi"/>
          <w:sz w:val="24"/>
        </w:rPr>
        <w:t>Supérieur</w:t>
      </w:r>
      <w:proofErr w:type="spellEnd"/>
      <w:r w:rsidRPr="002226AD">
        <w:rPr>
          <w:rFonts w:cstheme="minorHAnsi"/>
          <w:sz w:val="24"/>
        </w:rPr>
        <w:t xml:space="preserve"> de </w:t>
      </w:r>
      <w:proofErr w:type="spellStart"/>
      <w:r w:rsidRPr="002226AD">
        <w:rPr>
          <w:rFonts w:cstheme="minorHAnsi"/>
          <w:sz w:val="24"/>
        </w:rPr>
        <w:t>Français</w:t>
      </w:r>
      <w:proofErr w:type="spellEnd"/>
      <w:r w:rsidRPr="002226AD">
        <w:rPr>
          <w:rFonts w:cstheme="minorHAnsi"/>
          <w:sz w:val="24"/>
        </w:rPr>
        <w:t xml:space="preserve"> (B2), </w:t>
      </w:r>
      <w:proofErr w:type="spellStart"/>
      <w:r w:rsidRPr="002226AD">
        <w:rPr>
          <w:rFonts w:cstheme="minorHAnsi"/>
          <w:sz w:val="24"/>
        </w:rPr>
        <w:t>telc</w:t>
      </w:r>
      <w:proofErr w:type="spellEnd"/>
      <w:r w:rsidRPr="002226AD">
        <w:rPr>
          <w:rFonts w:cstheme="minorHAnsi"/>
          <w:sz w:val="24"/>
        </w:rPr>
        <w:t xml:space="preserve"> </w:t>
      </w:r>
      <w:proofErr w:type="spellStart"/>
      <w:r w:rsidRPr="002226AD">
        <w:rPr>
          <w:rFonts w:cstheme="minorHAnsi"/>
          <w:sz w:val="24"/>
        </w:rPr>
        <w:t>Français</w:t>
      </w:r>
      <w:proofErr w:type="spellEnd"/>
      <w:r w:rsidRPr="002226AD">
        <w:rPr>
          <w:rFonts w:cstheme="minorHAnsi"/>
          <w:sz w:val="24"/>
        </w:rPr>
        <w:t xml:space="preserve"> B2; </w:t>
      </w:r>
      <w:proofErr w:type="spellStart"/>
      <w:r w:rsidRPr="002226AD">
        <w:rPr>
          <w:rFonts w:cstheme="minorHAnsi"/>
          <w:sz w:val="24"/>
        </w:rPr>
        <w:t>Zertifikat</w:t>
      </w:r>
      <w:proofErr w:type="spellEnd"/>
      <w:r w:rsidRPr="002226AD">
        <w:rPr>
          <w:rFonts w:cstheme="minorHAnsi"/>
          <w:sz w:val="24"/>
        </w:rPr>
        <w:t xml:space="preserve"> Deutsch Plus (B2), </w:t>
      </w:r>
      <w:proofErr w:type="spellStart"/>
      <w:r w:rsidRPr="002226AD">
        <w:rPr>
          <w:rFonts w:cstheme="minorHAnsi"/>
          <w:sz w:val="24"/>
        </w:rPr>
        <w:t>Zertifikat</w:t>
      </w:r>
      <w:proofErr w:type="spellEnd"/>
      <w:r w:rsidRPr="002226AD">
        <w:rPr>
          <w:rFonts w:cstheme="minorHAnsi"/>
          <w:sz w:val="24"/>
        </w:rPr>
        <w:t xml:space="preserve"> Deutsch </w:t>
      </w:r>
      <w:proofErr w:type="spellStart"/>
      <w:r w:rsidRPr="002226AD">
        <w:rPr>
          <w:rFonts w:cstheme="minorHAnsi"/>
          <w:sz w:val="24"/>
        </w:rPr>
        <w:t>für</w:t>
      </w:r>
      <w:proofErr w:type="spellEnd"/>
      <w:r w:rsidRPr="002226AD">
        <w:rPr>
          <w:rFonts w:cstheme="minorHAnsi"/>
          <w:sz w:val="24"/>
        </w:rPr>
        <w:t xml:space="preserve"> </w:t>
      </w:r>
      <w:r w:rsidRPr="002226AD">
        <w:rPr>
          <w:rFonts w:cstheme="minorHAnsi"/>
          <w:sz w:val="24"/>
        </w:rPr>
        <w:lastRenderedPageBreak/>
        <w:t xml:space="preserve">den </w:t>
      </w:r>
      <w:proofErr w:type="spellStart"/>
      <w:r w:rsidRPr="002226AD">
        <w:rPr>
          <w:rFonts w:cstheme="minorHAnsi"/>
          <w:sz w:val="24"/>
        </w:rPr>
        <w:t>Beruf</w:t>
      </w:r>
      <w:proofErr w:type="spellEnd"/>
      <w:r w:rsidRPr="002226AD">
        <w:rPr>
          <w:rFonts w:cstheme="minorHAnsi"/>
          <w:sz w:val="24"/>
        </w:rPr>
        <w:t xml:space="preserve"> (B2) (</w:t>
      </w:r>
      <w:proofErr w:type="spellStart"/>
      <w:r w:rsidRPr="002226AD">
        <w:rPr>
          <w:rFonts w:cstheme="minorHAnsi"/>
          <w:sz w:val="24"/>
        </w:rPr>
        <w:t>telc</w:t>
      </w:r>
      <w:proofErr w:type="spellEnd"/>
      <w:r w:rsidRPr="002226AD">
        <w:rPr>
          <w:rFonts w:cstheme="minorHAnsi"/>
          <w:sz w:val="24"/>
        </w:rPr>
        <w:t xml:space="preserve"> Deutsch B2 </w:t>
      </w:r>
      <w:proofErr w:type="spellStart"/>
      <w:r w:rsidRPr="002226AD">
        <w:rPr>
          <w:rFonts w:cstheme="minorHAnsi"/>
          <w:sz w:val="24"/>
        </w:rPr>
        <w:t>Beruf</w:t>
      </w:r>
      <w:proofErr w:type="spellEnd"/>
      <w:r w:rsidRPr="002226AD">
        <w:rPr>
          <w:rFonts w:cstheme="minorHAnsi"/>
          <w:sz w:val="24"/>
        </w:rPr>
        <w:t xml:space="preserve">), </w:t>
      </w:r>
      <w:proofErr w:type="spellStart"/>
      <w:r w:rsidRPr="002226AD">
        <w:rPr>
          <w:rFonts w:cstheme="minorHAnsi"/>
          <w:sz w:val="24"/>
        </w:rPr>
        <w:t>telc</w:t>
      </w:r>
      <w:proofErr w:type="spellEnd"/>
      <w:r w:rsidRPr="002226AD">
        <w:rPr>
          <w:rFonts w:cstheme="minorHAnsi"/>
          <w:sz w:val="24"/>
        </w:rPr>
        <w:t xml:space="preserve"> Deutsch B2, </w:t>
      </w:r>
      <w:proofErr w:type="spellStart"/>
      <w:r w:rsidRPr="002226AD">
        <w:rPr>
          <w:rFonts w:cstheme="minorHAnsi"/>
          <w:sz w:val="24"/>
        </w:rPr>
        <w:t>telc</w:t>
      </w:r>
      <w:proofErr w:type="spellEnd"/>
      <w:r w:rsidRPr="002226AD">
        <w:rPr>
          <w:rFonts w:cstheme="minorHAnsi"/>
          <w:sz w:val="24"/>
        </w:rPr>
        <w:t xml:space="preserve"> Deutsch C1; </w:t>
      </w:r>
      <w:proofErr w:type="spellStart"/>
      <w:r w:rsidRPr="002226AD">
        <w:rPr>
          <w:rFonts w:cstheme="minorHAnsi"/>
          <w:sz w:val="24"/>
        </w:rPr>
        <w:t>Certificado</w:t>
      </w:r>
      <w:proofErr w:type="spellEnd"/>
      <w:r w:rsidRPr="002226AD">
        <w:rPr>
          <w:rFonts w:cstheme="minorHAnsi"/>
          <w:sz w:val="24"/>
        </w:rPr>
        <w:t xml:space="preserve"> de </w:t>
      </w:r>
      <w:proofErr w:type="spellStart"/>
      <w:r w:rsidRPr="002226AD">
        <w:rPr>
          <w:rFonts w:cstheme="minorHAnsi"/>
          <w:sz w:val="24"/>
        </w:rPr>
        <w:t>Español</w:t>
      </w:r>
      <w:proofErr w:type="spellEnd"/>
      <w:r w:rsidRPr="002226AD">
        <w:rPr>
          <w:rFonts w:cstheme="minorHAnsi"/>
          <w:sz w:val="24"/>
        </w:rPr>
        <w:t xml:space="preserve"> para </w:t>
      </w:r>
      <w:proofErr w:type="spellStart"/>
      <w:r w:rsidRPr="002226AD">
        <w:rPr>
          <w:rFonts w:cstheme="minorHAnsi"/>
          <w:sz w:val="24"/>
        </w:rPr>
        <w:t>Relaciones</w:t>
      </w:r>
      <w:proofErr w:type="spellEnd"/>
      <w:r w:rsidRPr="002226AD">
        <w:rPr>
          <w:rFonts w:cstheme="minorHAnsi"/>
          <w:sz w:val="24"/>
        </w:rPr>
        <w:t xml:space="preserve"> </w:t>
      </w:r>
      <w:proofErr w:type="spellStart"/>
      <w:r w:rsidRPr="002226AD">
        <w:rPr>
          <w:rFonts w:cstheme="minorHAnsi"/>
          <w:sz w:val="24"/>
        </w:rPr>
        <w:t>Profesionales</w:t>
      </w:r>
      <w:proofErr w:type="spellEnd"/>
      <w:r w:rsidRPr="002226AD">
        <w:rPr>
          <w:rFonts w:cstheme="minorHAnsi"/>
          <w:sz w:val="24"/>
        </w:rPr>
        <w:t xml:space="preserve"> (B2), </w:t>
      </w:r>
      <w:proofErr w:type="spellStart"/>
      <w:r w:rsidRPr="002226AD">
        <w:rPr>
          <w:rFonts w:cstheme="minorHAnsi"/>
          <w:sz w:val="24"/>
        </w:rPr>
        <w:t>telc</w:t>
      </w:r>
      <w:proofErr w:type="spellEnd"/>
      <w:r w:rsidRPr="002226AD">
        <w:rPr>
          <w:rFonts w:cstheme="minorHAnsi"/>
          <w:sz w:val="24"/>
        </w:rPr>
        <w:t xml:space="preserve"> </w:t>
      </w:r>
      <w:proofErr w:type="spellStart"/>
      <w:r w:rsidRPr="002226AD">
        <w:rPr>
          <w:rFonts w:cstheme="minorHAnsi"/>
          <w:sz w:val="24"/>
        </w:rPr>
        <w:t>Español</w:t>
      </w:r>
      <w:proofErr w:type="spellEnd"/>
      <w:r w:rsidRPr="002226AD">
        <w:rPr>
          <w:rFonts w:cstheme="minorHAnsi"/>
          <w:sz w:val="24"/>
        </w:rPr>
        <w:t xml:space="preserve"> B2; </w:t>
      </w:r>
      <w:proofErr w:type="spellStart"/>
      <w:r w:rsidRPr="002226AD">
        <w:rPr>
          <w:rFonts w:cstheme="minorHAnsi"/>
          <w:sz w:val="24"/>
        </w:rPr>
        <w:t>Certificato</w:t>
      </w:r>
      <w:proofErr w:type="spellEnd"/>
      <w:r w:rsidRPr="002226AD">
        <w:rPr>
          <w:rFonts w:cstheme="minorHAnsi"/>
          <w:sz w:val="24"/>
        </w:rPr>
        <w:t xml:space="preserve"> </w:t>
      </w:r>
      <w:proofErr w:type="spellStart"/>
      <w:r w:rsidRPr="002226AD">
        <w:rPr>
          <w:rFonts w:cstheme="minorHAnsi"/>
          <w:sz w:val="24"/>
        </w:rPr>
        <w:t>Superiore</w:t>
      </w:r>
      <w:proofErr w:type="spellEnd"/>
      <w:r w:rsidRPr="002226AD">
        <w:rPr>
          <w:rFonts w:cstheme="minorHAnsi"/>
          <w:sz w:val="24"/>
        </w:rPr>
        <w:t xml:space="preserve"> </w:t>
      </w:r>
      <w:proofErr w:type="spellStart"/>
      <w:r w:rsidRPr="002226AD">
        <w:rPr>
          <w:rFonts w:cstheme="minorHAnsi"/>
          <w:sz w:val="24"/>
        </w:rPr>
        <w:t>d'Italiano</w:t>
      </w:r>
      <w:proofErr w:type="spellEnd"/>
      <w:r w:rsidRPr="002226AD">
        <w:rPr>
          <w:rFonts w:cstheme="minorHAnsi"/>
          <w:sz w:val="24"/>
        </w:rPr>
        <w:t xml:space="preserve"> (B2), </w:t>
      </w:r>
      <w:proofErr w:type="spellStart"/>
      <w:r w:rsidRPr="002226AD">
        <w:rPr>
          <w:rFonts w:cstheme="minorHAnsi"/>
          <w:sz w:val="24"/>
        </w:rPr>
        <w:t>telc</w:t>
      </w:r>
      <w:proofErr w:type="spellEnd"/>
      <w:r w:rsidRPr="002226AD">
        <w:rPr>
          <w:rFonts w:cstheme="minorHAnsi"/>
          <w:sz w:val="24"/>
        </w:rPr>
        <w:t xml:space="preserve"> </w:t>
      </w:r>
      <w:proofErr w:type="spellStart"/>
      <w:r w:rsidRPr="002226AD">
        <w:rPr>
          <w:rFonts w:cstheme="minorHAnsi"/>
          <w:sz w:val="24"/>
        </w:rPr>
        <w:t>Italiano</w:t>
      </w:r>
      <w:proofErr w:type="spellEnd"/>
      <w:r w:rsidRPr="002226AD">
        <w:rPr>
          <w:rFonts w:cstheme="minorHAnsi"/>
          <w:sz w:val="24"/>
        </w:rPr>
        <w:t xml:space="preserve"> B2; </w:t>
      </w:r>
      <w:proofErr w:type="spellStart"/>
      <w:r w:rsidRPr="002226AD">
        <w:rPr>
          <w:rFonts w:cstheme="minorHAnsi"/>
          <w:sz w:val="24"/>
        </w:rPr>
        <w:t>telc</w:t>
      </w:r>
      <w:proofErr w:type="spellEnd"/>
      <w:r w:rsidRPr="002226AD">
        <w:rPr>
          <w:rFonts w:cstheme="minorHAnsi"/>
          <w:sz w:val="24"/>
        </w:rPr>
        <w:t xml:space="preserve"> </w:t>
      </w:r>
      <w:proofErr w:type="spellStart"/>
      <w:r w:rsidRPr="002226AD">
        <w:rPr>
          <w:rFonts w:cstheme="minorHAnsi"/>
          <w:sz w:val="24"/>
        </w:rPr>
        <w:t>Pyccкий</w:t>
      </w:r>
      <w:proofErr w:type="spellEnd"/>
      <w:r w:rsidRPr="002226AD">
        <w:rPr>
          <w:rFonts w:cstheme="minorHAnsi"/>
          <w:sz w:val="24"/>
        </w:rPr>
        <w:t xml:space="preserve"> </w:t>
      </w:r>
      <w:proofErr w:type="spellStart"/>
      <w:r w:rsidRPr="002226AD">
        <w:rPr>
          <w:rFonts w:cstheme="minorHAnsi"/>
          <w:sz w:val="24"/>
        </w:rPr>
        <w:t>язык</w:t>
      </w:r>
      <w:proofErr w:type="spellEnd"/>
      <w:r w:rsidRPr="002226AD">
        <w:rPr>
          <w:rFonts w:cstheme="minorHAnsi"/>
          <w:sz w:val="24"/>
        </w:rPr>
        <w:t xml:space="preserve"> B2.</w:t>
      </w:r>
    </w:p>
    <w:p w14:paraId="1B6FA6C3" w14:textId="725FDB95"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 xml:space="preserve">The Office of Chinese Language Council International: </w:t>
      </w:r>
      <w:proofErr w:type="spellStart"/>
      <w:r w:rsidRPr="002226AD">
        <w:rPr>
          <w:rFonts w:cstheme="minorHAnsi"/>
          <w:sz w:val="24"/>
        </w:rPr>
        <w:t>Hanyu</w:t>
      </w:r>
      <w:proofErr w:type="spellEnd"/>
      <w:r w:rsidRPr="002226AD">
        <w:rPr>
          <w:rFonts w:cstheme="minorHAnsi"/>
          <w:sz w:val="24"/>
        </w:rPr>
        <w:t xml:space="preserve"> </w:t>
      </w:r>
      <w:proofErr w:type="spellStart"/>
      <w:r w:rsidRPr="002226AD">
        <w:rPr>
          <w:rFonts w:cstheme="minorHAnsi"/>
          <w:sz w:val="24"/>
        </w:rPr>
        <w:t>Shuiping</w:t>
      </w:r>
      <w:proofErr w:type="spellEnd"/>
      <w:r w:rsidRPr="002226AD">
        <w:rPr>
          <w:rFonts w:cstheme="minorHAnsi"/>
          <w:sz w:val="24"/>
        </w:rPr>
        <w:t xml:space="preserve"> </w:t>
      </w:r>
      <w:proofErr w:type="spellStart"/>
      <w:r w:rsidRPr="002226AD">
        <w:rPr>
          <w:rFonts w:cstheme="minorHAnsi"/>
          <w:sz w:val="24"/>
        </w:rPr>
        <w:t>Kaoshi</w:t>
      </w:r>
      <w:proofErr w:type="spellEnd"/>
      <w:r w:rsidRPr="002226AD">
        <w:rPr>
          <w:rFonts w:cstheme="minorHAnsi"/>
          <w:sz w:val="24"/>
        </w:rPr>
        <w:t xml:space="preserve"> (HSK) - HSK level (Advance).</w:t>
      </w:r>
    </w:p>
    <w:p w14:paraId="255D391E" w14:textId="2DF238F9"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Japan Educational Exchanges and Services, The Japan Foundation: Japanese Language Proficiency Certificate - Level 1 (Advance).</w:t>
      </w:r>
    </w:p>
    <w:p w14:paraId="0465092C" w14:textId="108E32F5"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Diplomas of the completion of:</w:t>
      </w:r>
    </w:p>
    <w:p w14:paraId="331D8539" w14:textId="7CBAD5A5" w:rsidR="008B5ECF" w:rsidRPr="002226AD" w:rsidRDefault="008B5ECF" w:rsidP="00F243D3">
      <w:pPr>
        <w:pStyle w:val="Akapitzlist"/>
        <w:numPr>
          <w:ilvl w:val="1"/>
          <w:numId w:val="36"/>
        </w:numPr>
        <w:spacing w:after="0" w:line="360" w:lineRule="auto"/>
        <w:ind w:right="142"/>
        <w:rPr>
          <w:rFonts w:eastAsia="Times New Roman" w:cstheme="minorHAnsi"/>
          <w:sz w:val="24"/>
          <w:szCs w:val="24"/>
        </w:rPr>
      </w:pPr>
      <w:r w:rsidRPr="002226AD">
        <w:rPr>
          <w:rFonts w:cstheme="minorHAnsi"/>
          <w:sz w:val="24"/>
        </w:rPr>
        <w:t>a university degree in foreign philology or applied linguistics;</w:t>
      </w:r>
    </w:p>
    <w:p w14:paraId="0E8CA3F1" w14:textId="5D64F5A1" w:rsidR="008B5ECF" w:rsidRPr="002226AD" w:rsidRDefault="008B5ECF" w:rsidP="00F243D3">
      <w:pPr>
        <w:pStyle w:val="Akapitzlist"/>
        <w:numPr>
          <w:ilvl w:val="1"/>
          <w:numId w:val="36"/>
        </w:numPr>
        <w:spacing w:after="0" w:line="360" w:lineRule="auto"/>
        <w:ind w:right="142"/>
        <w:rPr>
          <w:rFonts w:eastAsia="Times New Roman" w:cstheme="minorHAnsi"/>
          <w:sz w:val="24"/>
          <w:szCs w:val="24"/>
        </w:rPr>
      </w:pPr>
      <w:r w:rsidRPr="002226AD">
        <w:rPr>
          <w:rFonts w:cstheme="minorHAnsi"/>
          <w:sz w:val="24"/>
        </w:rPr>
        <w:t>teacher training Board for foreign languages;</w:t>
      </w:r>
    </w:p>
    <w:p w14:paraId="447A0BEC" w14:textId="78E524C1" w:rsidR="008B5ECF" w:rsidRPr="002226AD" w:rsidRDefault="008B5ECF" w:rsidP="00F243D3">
      <w:pPr>
        <w:pStyle w:val="Akapitzlist"/>
        <w:numPr>
          <w:ilvl w:val="1"/>
          <w:numId w:val="36"/>
        </w:numPr>
        <w:spacing w:after="0" w:line="360" w:lineRule="auto"/>
        <w:ind w:right="142"/>
        <w:rPr>
          <w:rFonts w:eastAsia="Times New Roman" w:cstheme="minorHAnsi"/>
          <w:sz w:val="24"/>
          <w:szCs w:val="24"/>
        </w:rPr>
      </w:pPr>
      <w:r w:rsidRPr="002226AD">
        <w:rPr>
          <w:rFonts w:cstheme="minorHAnsi"/>
          <w:sz w:val="24"/>
        </w:rPr>
        <w:t>the National School of Public Administration.</w:t>
      </w:r>
    </w:p>
    <w:p w14:paraId="19283F7E" w14:textId="5FFE1F31"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A document certifying the award of a degree or diploma in science or art issued abroad - the language of instruction of the institution providing the training shall be recognised.</w:t>
      </w:r>
    </w:p>
    <w:p w14:paraId="381887AF" w14:textId="42B600FB"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A document certifying the completion of higher education studies or post-graduate studies abroad or in the Republic of Poland - the language of instruction shall be recognised if the language of instruction was exclusively a foreign language.</w:t>
      </w:r>
    </w:p>
    <w:p w14:paraId="201A2648" w14:textId="221865FD"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A document issued abroad recognised as equivalent to a secondary school leaving certificate - the language of instruction is recognised.</w:t>
      </w:r>
    </w:p>
    <w:p w14:paraId="263B6C9A" w14:textId="33FD9AE4"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International Baccalaureate Diploma.</w:t>
      </w:r>
    </w:p>
    <w:p w14:paraId="50C21E9F" w14:textId="774DF5C2"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European Baccalaureate Diploma.</w:t>
      </w:r>
    </w:p>
    <w:p w14:paraId="421D88F6" w14:textId="763301C3"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Certificate of passing the departmental examination in:</w:t>
      </w:r>
    </w:p>
    <w:p w14:paraId="021C1EFC" w14:textId="4D28BB6B" w:rsidR="008B5ECF" w:rsidRPr="002226AD" w:rsidRDefault="008B5ECF" w:rsidP="00F243D3">
      <w:pPr>
        <w:pStyle w:val="Akapitzlist"/>
        <w:numPr>
          <w:ilvl w:val="1"/>
          <w:numId w:val="37"/>
        </w:numPr>
        <w:spacing w:after="0" w:line="360" w:lineRule="auto"/>
        <w:ind w:right="142"/>
        <w:rPr>
          <w:rFonts w:eastAsia="Times New Roman" w:cstheme="minorHAnsi"/>
          <w:sz w:val="24"/>
          <w:szCs w:val="24"/>
        </w:rPr>
      </w:pPr>
      <w:r w:rsidRPr="002226AD">
        <w:rPr>
          <w:rFonts w:cstheme="minorHAnsi"/>
          <w:sz w:val="24"/>
        </w:rPr>
        <w:t>The Ministry of Foreign Affairs;</w:t>
      </w:r>
    </w:p>
    <w:p w14:paraId="0BDD6651" w14:textId="1A80295C" w:rsidR="008B5ECF" w:rsidRPr="002226AD" w:rsidRDefault="008B5ECF" w:rsidP="00F243D3">
      <w:pPr>
        <w:pStyle w:val="Akapitzlist"/>
        <w:numPr>
          <w:ilvl w:val="1"/>
          <w:numId w:val="37"/>
        </w:numPr>
        <w:spacing w:after="0" w:line="360" w:lineRule="auto"/>
        <w:ind w:right="142"/>
        <w:rPr>
          <w:rFonts w:eastAsia="Times New Roman" w:cstheme="minorHAnsi"/>
          <w:sz w:val="24"/>
          <w:szCs w:val="24"/>
        </w:rPr>
      </w:pPr>
      <w:r w:rsidRPr="002226AD">
        <w:rPr>
          <w:rFonts w:cstheme="minorHAnsi"/>
          <w:sz w:val="24"/>
        </w:rPr>
        <w:t>the office serving the minister responsible for economy, the Ministry of Foreign Economic Cooperation, the Ministry of Foreign Trade and the Ministry of Foreign Trade and Maritime Economy;</w:t>
      </w:r>
    </w:p>
    <w:p w14:paraId="47AAF0D1" w14:textId="29C9626B" w:rsidR="008B5ECF" w:rsidRPr="002226AD" w:rsidRDefault="008B5ECF" w:rsidP="00F243D3">
      <w:pPr>
        <w:pStyle w:val="Akapitzlist"/>
        <w:numPr>
          <w:ilvl w:val="1"/>
          <w:numId w:val="37"/>
        </w:numPr>
        <w:spacing w:after="0" w:line="360" w:lineRule="auto"/>
        <w:ind w:right="142"/>
        <w:rPr>
          <w:rFonts w:eastAsia="Times New Roman" w:cstheme="minorHAnsi"/>
          <w:sz w:val="24"/>
          <w:szCs w:val="24"/>
        </w:rPr>
      </w:pPr>
      <w:r w:rsidRPr="002226AD">
        <w:rPr>
          <w:rFonts w:cstheme="minorHAnsi"/>
          <w:sz w:val="24"/>
        </w:rPr>
        <w:t>Ministry of Defence - level 3333, level 4444 according to STANAG 6001.</w:t>
      </w:r>
    </w:p>
    <w:p w14:paraId="03E56606" w14:textId="52D915BC" w:rsidR="008B5ECF" w:rsidRPr="002226AD" w:rsidRDefault="008B5ECF" w:rsidP="00F243D3">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A certificate issued by the National School of Public Administration confirming qualifications for a senior government post.</w:t>
      </w:r>
    </w:p>
    <w:p w14:paraId="1287B226" w14:textId="54BA76DC" w:rsidR="008B5ECF" w:rsidRPr="002226AD" w:rsidRDefault="008B5ECF" w:rsidP="00D82115">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t>A document confirming entry in the list of sworn translators in the Republic of Poland or a document confirming the qualifications of a sworn translator in another Member State of the European Union, a Member State of the European Free Trade Association (EFTA) - a party to the Agreement on the European Economic Area or in the Swiss Confederation.</w:t>
      </w:r>
    </w:p>
    <w:p w14:paraId="1EAA80D3" w14:textId="63F4057E" w:rsidR="008B5ECF" w:rsidRPr="002226AD" w:rsidRDefault="008B5ECF" w:rsidP="00D82115">
      <w:pPr>
        <w:pStyle w:val="Akapitzlist"/>
        <w:numPr>
          <w:ilvl w:val="3"/>
          <w:numId w:val="33"/>
        </w:numPr>
        <w:spacing w:after="0" w:line="360" w:lineRule="auto"/>
        <w:ind w:left="426" w:right="142"/>
        <w:rPr>
          <w:rFonts w:eastAsia="Times New Roman" w:cstheme="minorHAnsi"/>
          <w:sz w:val="24"/>
          <w:szCs w:val="24"/>
        </w:rPr>
      </w:pPr>
      <w:r w:rsidRPr="002226AD">
        <w:rPr>
          <w:rFonts w:cstheme="minorHAnsi"/>
          <w:sz w:val="24"/>
        </w:rPr>
        <w:lastRenderedPageBreak/>
        <w:t xml:space="preserve">Other certificates than those mentioned above - after obtaining a positive opinion of the Foreign Languages Department of the </w:t>
      </w:r>
      <w:r w:rsidR="00477C63" w:rsidRPr="002226AD">
        <w:rPr>
          <w:rFonts w:cstheme="minorHAnsi"/>
          <w:sz w:val="24"/>
        </w:rPr>
        <w:t>Medical University of Bialystok</w:t>
      </w:r>
      <w:r w:rsidRPr="002226AD">
        <w:rPr>
          <w:rFonts w:cstheme="minorHAnsi"/>
          <w:sz w:val="24"/>
        </w:rPr>
        <w:t>.</w:t>
      </w:r>
    </w:p>
    <w:p w14:paraId="4D2749E7" w14:textId="77777777" w:rsidR="00D82115" w:rsidRPr="002226AD" w:rsidRDefault="00D82115" w:rsidP="002F0C77">
      <w:pPr>
        <w:shd w:val="clear" w:color="auto" w:fill="FFFFFF"/>
        <w:spacing w:before="758" w:after="0" w:line="360" w:lineRule="auto"/>
        <w:ind w:right="142"/>
        <w:rPr>
          <w:rFonts w:cstheme="minorHAnsi"/>
          <w:sz w:val="24"/>
        </w:rPr>
      </w:pPr>
      <w:r w:rsidRPr="002226AD">
        <w:rPr>
          <w:rFonts w:cstheme="minorHAnsi"/>
          <w:sz w:val="24"/>
        </w:rPr>
        <w:br w:type="page"/>
      </w:r>
    </w:p>
    <w:p w14:paraId="7FD76F49" w14:textId="455E491A" w:rsidR="007E1E22" w:rsidRPr="002226AD" w:rsidRDefault="00E324EA" w:rsidP="002226AD">
      <w:pPr>
        <w:pStyle w:val="Nagwek1"/>
        <w:rPr>
          <w:szCs w:val="24"/>
        </w:rPr>
      </w:pPr>
      <w:r w:rsidRPr="002226AD">
        <w:lastRenderedPageBreak/>
        <w:t>Appendix No. 1b</w:t>
      </w:r>
    </w:p>
    <w:p w14:paraId="06D544D9" w14:textId="23C3F20B" w:rsidR="007E1E22" w:rsidRPr="002226AD" w:rsidRDefault="00635C85" w:rsidP="002226AD">
      <w:pPr>
        <w:pStyle w:val="Nagwek2"/>
        <w:rPr>
          <w:szCs w:val="24"/>
        </w:rPr>
      </w:pPr>
      <w:r w:rsidRPr="002226AD">
        <w:t>STATEMENT OF FAMILY STATUS, INCOME AND SOURCES OF LIVELIHOOD</w:t>
      </w:r>
      <w:r w:rsidRPr="002226AD">
        <w:rPr>
          <w:szCs w:val="24"/>
          <w:vertAlign w:val="superscript"/>
        </w:rPr>
        <w:footnoteReference w:id="1"/>
      </w:r>
    </w:p>
    <w:p w14:paraId="289CDDBD" w14:textId="7D0B0DD8" w:rsidR="00E324EA" w:rsidRPr="002226AD" w:rsidRDefault="00E324EA" w:rsidP="00D82115">
      <w:pPr>
        <w:numPr>
          <w:ilvl w:val="0"/>
          <w:numId w:val="32"/>
        </w:numPr>
        <w:spacing w:after="0" w:line="480" w:lineRule="auto"/>
        <w:ind w:left="284" w:hanging="284"/>
        <w:contextualSpacing/>
        <w:rPr>
          <w:rFonts w:eastAsia="Calibri" w:cstheme="minorHAnsi"/>
          <w:sz w:val="24"/>
          <w:szCs w:val="24"/>
        </w:rPr>
      </w:pPr>
      <w:r w:rsidRPr="002226AD">
        <w:rPr>
          <w:rFonts w:cstheme="minorHAnsi"/>
          <w:sz w:val="24"/>
        </w:rPr>
        <w:t>Dean of the Board to which the statement is made:</w:t>
      </w:r>
    </w:p>
    <w:p w14:paraId="28BC1A85"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14CD1F5C" w14:textId="77777777" w:rsidR="00E324EA" w:rsidRPr="002226AD" w:rsidRDefault="00E324EA" w:rsidP="00D82115">
      <w:pPr>
        <w:numPr>
          <w:ilvl w:val="0"/>
          <w:numId w:val="32"/>
        </w:numPr>
        <w:spacing w:after="0" w:line="480" w:lineRule="auto"/>
        <w:ind w:left="284" w:hanging="284"/>
        <w:contextualSpacing/>
        <w:rPr>
          <w:rFonts w:eastAsia="Calibri" w:cstheme="minorHAnsi"/>
          <w:sz w:val="24"/>
          <w:szCs w:val="24"/>
        </w:rPr>
      </w:pPr>
      <w:r w:rsidRPr="002226AD">
        <w:rPr>
          <w:rFonts w:cstheme="minorHAnsi"/>
          <w:sz w:val="24"/>
        </w:rPr>
        <w:t>Full name of a person submitting the statement:</w:t>
      </w:r>
    </w:p>
    <w:p w14:paraId="4BBE82D8" w14:textId="77777777" w:rsidR="00E324EA" w:rsidRPr="002226AD" w:rsidRDefault="00E324EA" w:rsidP="00D82115">
      <w:pPr>
        <w:spacing w:after="200" w:line="480" w:lineRule="auto"/>
        <w:ind w:left="284" w:hanging="284"/>
        <w:contextualSpacing/>
        <w:rPr>
          <w:rFonts w:eastAsia="Calibri" w:cstheme="minorHAnsi"/>
          <w:sz w:val="24"/>
          <w:szCs w:val="24"/>
        </w:rPr>
      </w:pPr>
      <w:r w:rsidRPr="002226AD">
        <w:rPr>
          <w:rFonts w:cstheme="minorHAnsi"/>
          <w:sz w:val="24"/>
        </w:rPr>
        <w:t>…………………………………………………………………………………………………...</w:t>
      </w:r>
    </w:p>
    <w:p w14:paraId="4B2AEBFA" w14:textId="77777777" w:rsidR="00E324EA" w:rsidRPr="002226AD" w:rsidRDefault="00E324EA" w:rsidP="002F0C77">
      <w:pPr>
        <w:numPr>
          <w:ilvl w:val="0"/>
          <w:numId w:val="32"/>
        </w:numPr>
        <w:spacing w:after="0" w:line="240" w:lineRule="auto"/>
        <w:ind w:left="284" w:hanging="284"/>
        <w:contextualSpacing/>
        <w:rPr>
          <w:rFonts w:eastAsia="Calibri" w:cstheme="minorHAnsi"/>
          <w:sz w:val="24"/>
          <w:szCs w:val="24"/>
        </w:rPr>
      </w:pPr>
      <w:r w:rsidRPr="002226AD">
        <w:rPr>
          <w:rFonts w:cstheme="minorHAnsi"/>
          <w:sz w:val="24"/>
        </w:rPr>
        <w:t>Family status (persons sharing a household):</w:t>
      </w:r>
    </w:p>
    <w:p w14:paraId="48ABB98D" w14:textId="77777777" w:rsidR="00E324EA" w:rsidRPr="002226AD" w:rsidRDefault="00E324EA" w:rsidP="002F0C77">
      <w:pPr>
        <w:spacing w:after="0" w:line="276" w:lineRule="auto"/>
        <w:ind w:left="720"/>
        <w:contextualSpacing/>
        <w:rPr>
          <w:rFonts w:eastAsia="Calibri" w:cstheme="minorHAns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gridCol w:w="2943"/>
      </w:tblGrid>
      <w:tr w:rsidR="00E324EA" w:rsidRPr="002226AD" w14:paraId="2C1CE458" w14:textId="77777777" w:rsidTr="00A46ECA">
        <w:tc>
          <w:tcPr>
            <w:tcW w:w="3969" w:type="dxa"/>
            <w:shd w:val="clear" w:color="auto" w:fill="auto"/>
          </w:tcPr>
          <w:p w14:paraId="7EFA26FE" w14:textId="77777777" w:rsidR="00E324EA" w:rsidRPr="002226AD" w:rsidRDefault="00E324EA" w:rsidP="002F0C77">
            <w:pPr>
              <w:spacing w:after="120" w:line="240" w:lineRule="auto"/>
              <w:rPr>
                <w:rFonts w:eastAsia="Calibri" w:cstheme="minorHAnsi"/>
                <w:sz w:val="24"/>
                <w:szCs w:val="24"/>
              </w:rPr>
            </w:pPr>
          </w:p>
          <w:p w14:paraId="5DB6D722" w14:textId="77777777" w:rsidR="00E324EA" w:rsidRPr="002226AD" w:rsidRDefault="00E324EA" w:rsidP="002F0C77">
            <w:pPr>
              <w:spacing w:after="0" w:line="240" w:lineRule="auto"/>
              <w:rPr>
                <w:rFonts w:eastAsia="Calibri" w:cstheme="minorHAnsi"/>
                <w:sz w:val="24"/>
                <w:szCs w:val="24"/>
              </w:rPr>
            </w:pPr>
            <w:r w:rsidRPr="002226AD">
              <w:rPr>
                <w:rFonts w:cstheme="minorHAnsi"/>
                <w:sz w:val="24"/>
              </w:rPr>
              <w:t>Full name</w:t>
            </w:r>
          </w:p>
        </w:tc>
        <w:tc>
          <w:tcPr>
            <w:tcW w:w="1984" w:type="dxa"/>
            <w:shd w:val="clear" w:color="auto" w:fill="auto"/>
          </w:tcPr>
          <w:p w14:paraId="4A680CBE" w14:textId="77777777" w:rsidR="00E324EA" w:rsidRPr="002226AD" w:rsidRDefault="00E324EA" w:rsidP="002F0C77">
            <w:pPr>
              <w:spacing w:after="120" w:line="240" w:lineRule="auto"/>
              <w:rPr>
                <w:rFonts w:eastAsia="Calibri" w:cstheme="minorHAnsi"/>
                <w:sz w:val="24"/>
                <w:szCs w:val="24"/>
              </w:rPr>
            </w:pPr>
          </w:p>
          <w:p w14:paraId="14BDA340" w14:textId="77777777" w:rsidR="00E324EA" w:rsidRPr="002226AD" w:rsidRDefault="00E324EA" w:rsidP="002F0C77">
            <w:pPr>
              <w:spacing w:after="0" w:line="240" w:lineRule="auto"/>
              <w:rPr>
                <w:rFonts w:eastAsia="Calibri" w:cstheme="minorHAnsi"/>
                <w:sz w:val="24"/>
                <w:szCs w:val="24"/>
              </w:rPr>
            </w:pPr>
            <w:r w:rsidRPr="002226AD">
              <w:rPr>
                <w:rFonts w:cstheme="minorHAnsi"/>
                <w:sz w:val="24"/>
              </w:rPr>
              <w:t>Date of birth:</w:t>
            </w:r>
          </w:p>
        </w:tc>
        <w:tc>
          <w:tcPr>
            <w:tcW w:w="2943" w:type="dxa"/>
            <w:shd w:val="clear" w:color="auto" w:fill="auto"/>
          </w:tcPr>
          <w:p w14:paraId="4A2C9A01" w14:textId="77777777" w:rsidR="00E324EA" w:rsidRPr="002226AD" w:rsidRDefault="00E324EA" w:rsidP="002F0C77">
            <w:pPr>
              <w:spacing w:before="120" w:after="120" w:line="240" w:lineRule="auto"/>
              <w:rPr>
                <w:rFonts w:eastAsia="Calibri" w:cstheme="minorHAnsi"/>
                <w:sz w:val="24"/>
                <w:szCs w:val="24"/>
              </w:rPr>
            </w:pPr>
            <w:r w:rsidRPr="002226AD">
              <w:rPr>
                <w:rFonts w:cstheme="minorHAnsi"/>
                <w:sz w:val="24"/>
              </w:rPr>
              <w:t>Relationship between the person named and the person making the declaration</w:t>
            </w:r>
          </w:p>
        </w:tc>
      </w:tr>
      <w:tr w:rsidR="00E324EA" w:rsidRPr="002226AD" w14:paraId="3FAD53E3" w14:textId="77777777" w:rsidTr="00A46ECA">
        <w:tc>
          <w:tcPr>
            <w:tcW w:w="3969" w:type="dxa"/>
            <w:shd w:val="clear" w:color="auto" w:fill="auto"/>
          </w:tcPr>
          <w:p w14:paraId="6B70BE7C"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5F4895ED"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7EACA11A" w14:textId="77777777" w:rsidR="00E324EA" w:rsidRPr="002226AD" w:rsidRDefault="00E324EA" w:rsidP="002F0C77">
            <w:pPr>
              <w:spacing w:after="120" w:line="240" w:lineRule="auto"/>
              <w:rPr>
                <w:rFonts w:eastAsia="Calibri" w:cstheme="minorHAnsi"/>
                <w:sz w:val="24"/>
                <w:szCs w:val="24"/>
              </w:rPr>
            </w:pPr>
          </w:p>
        </w:tc>
      </w:tr>
      <w:tr w:rsidR="00E324EA" w:rsidRPr="002226AD" w14:paraId="042B46AE" w14:textId="77777777" w:rsidTr="00A46ECA">
        <w:tc>
          <w:tcPr>
            <w:tcW w:w="3969" w:type="dxa"/>
            <w:shd w:val="clear" w:color="auto" w:fill="auto"/>
          </w:tcPr>
          <w:p w14:paraId="7778059A"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527BD27D"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7346F4D3" w14:textId="77777777" w:rsidR="00E324EA" w:rsidRPr="002226AD" w:rsidRDefault="00E324EA" w:rsidP="002F0C77">
            <w:pPr>
              <w:spacing w:after="120" w:line="240" w:lineRule="auto"/>
              <w:rPr>
                <w:rFonts w:eastAsia="Calibri" w:cstheme="minorHAnsi"/>
                <w:sz w:val="24"/>
                <w:szCs w:val="24"/>
              </w:rPr>
            </w:pPr>
          </w:p>
        </w:tc>
      </w:tr>
      <w:tr w:rsidR="00E324EA" w:rsidRPr="002226AD" w14:paraId="190F88B8" w14:textId="77777777" w:rsidTr="00A46ECA">
        <w:tc>
          <w:tcPr>
            <w:tcW w:w="3969" w:type="dxa"/>
            <w:shd w:val="clear" w:color="auto" w:fill="auto"/>
          </w:tcPr>
          <w:p w14:paraId="0B4336CA"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2C9991FD"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1A827001" w14:textId="77777777" w:rsidR="00E324EA" w:rsidRPr="002226AD" w:rsidRDefault="00E324EA" w:rsidP="002F0C77">
            <w:pPr>
              <w:spacing w:after="120" w:line="240" w:lineRule="auto"/>
              <w:rPr>
                <w:rFonts w:eastAsia="Calibri" w:cstheme="minorHAnsi"/>
                <w:sz w:val="24"/>
                <w:szCs w:val="24"/>
              </w:rPr>
            </w:pPr>
          </w:p>
        </w:tc>
      </w:tr>
      <w:tr w:rsidR="00E324EA" w:rsidRPr="002226AD" w14:paraId="416CB9B1" w14:textId="77777777" w:rsidTr="00A46ECA">
        <w:tc>
          <w:tcPr>
            <w:tcW w:w="3969" w:type="dxa"/>
            <w:shd w:val="clear" w:color="auto" w:fill="auto"/>
          </w:tcPr>
          <w:p w14:paraId="03FCB0B9"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10144D53"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75E731C1" w14:textId="77777777" w:rsidR="00E324EA" w:rsidRPr="002226AD" w:rsidRDefault="00E324EA" w:rsidP="002F0C77">
            <w:pPr>
              <w:spacing w:after="120" w:line="240" w:lineRule="auto"/>
              <w:rPr>
                <w:rFonts w:eastAsia="Calibri" w:cstheme="minorHAnsi"/>
                <w:sz w:val="24"/>
                <w:szCs w:val="24"/>
              </w:rPr>
            </w:pPr>
          </w:p>
        </w:tc>
      </w:tr>
      <w:tr w:rsidR="00E324EA" w:rsidRPr="002226AD" w14:paraId="546B7CAC" w14:textId="77777777" w:rsidTr="00A46ECA">
        <w:tc>
          <w:tcPr>
            <w:tcW w:w="3969" w:type="dxa"/>
            <w:shd w:val="clear" w:color="auto" w:fill="auto"/>
          </w:tcPr>
          <w:p w14:paraId="031C8974"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78D1EBEC"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2854B333" w14:textId="77777777" w:rsidR="00E324EA" w:rsidRPr="002226AD" w:rsidRDefault="00E324EA" w:rsidP="002F0C77">
            <w:pPr>
              <w:spacing w:after="120" w:line="240" w:lineRule="auto"/>
              <w:rPr>
                <w:rFonts w:eastAsia="Calibri" w:cstheme="minorHAnsi"/>
                <w:sz w:val="24"/>
                <w:szCs w:val="24"/>
              </w:rPr>
            </w:pPr>
          </w:p>
        </w:tc>
      </w:tr>
      <w:tr w:rsidR="00E324EA" w:rsidRPr="002226AD" w14:paraId="78A36BA2" w14:textId="77777777" w:rsidTr="00A46ECA">
        <w:tc>
          <w:tcPr>
            <w:tcW w:w="3969" w:type="dxa"/>
            <w:shd w:val="clear" w:color="auto" w:fill="auto"/>
          </w:tcPr>
          <w:p w14:paraId="3A9AC7D3" w14:textId="77777777" w:rsidR="00E324EA" w:rsidRPr="002226AD" w:rsidRDefault="00E324EA" w:rsidP="002F0C77">
            <w:pPr>
              <w:spacing w:after="120" w:line="240" w:lineRule="auto"/>
              <w:rPr>
                <w:rFonts w:eastAsia="Calibri" w:cstheme="minorHAnsi"/>
                <w:sz w:val="24"/>
                <w:szCs w:val="24"/>
              </w:rPr>
            </w:pPr>
          </w:p>
        </w:tc>
        <w:tc>
          <w:tcPr>
            <w:tcW w:w="1984" w:type="dxa"/>
            <w:shd w:val="clear" w:color="auto" w:fill="auto"/>
          </w:tcPr>
          <w:p w14:paraId="5EF0AE5C"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525DEEEA" w14:textId="77777777" w:rsidR="00E324EA" w:rsidRPr="002226AD" w:rsidRDefault="00E324EA" w:rsidP="002F0C77">
            <w:pPr>
              <w:spacing w:after="120" w:line="240" w:lineRule="auto"/>
              <w:rPr>
                <w:rFonts w:eastAsia="Calibri" w:cstheme="minorHAnsi"/>
                <w:sz w:val="24"/>
                <w:szCs w:val="24"/>
              </w:rPr>
            </w:pPr>
          </w:p>
        </w:tc>
      </w:tr>
    </w:tbl>
    <w:p w14:paraId="331E5CA9" w14:textId="77777777" w:rsidR="00E324EA" w:rsidRPr="002226AD" w:rsidRDefault="00E324EA" w:rsidP="00D82115">
      <w:pPr>
        <w:numPr>
          <w:ilvl w:val="0"/>
          <w:numId w:val="32"/>
        </w:numPr>
        <w:spacing w:before="240" w:after="120" w:line="240" w:lineRule="auto"/>
        <w:ind w:left="284" w:hanging="284"/>
        <w:contextualSpacing/>
        <w:rPr>
          <w:rFonts w:eastAsia="Calibri" w:cstheme="minorHAnsi"/>
          <w:sz w:val="24"/>
          <w:szCs w:val="24"/>
        </w:rPr>
      </w:pPr>
      <w:r w:rsidRPr="002226AD">
        <w:rPr>
          <w:rFonts w:cstheme="minorHAnsi"/>
          <w:sz w:val="24"/>
        </w:rPr>
        <w:t>Income and sources of livelihood of the person making the declaration and persons living in the common household:</w:t>
      </w:r>
    </w:p>
    <w:p w14:paraId="2ED584C8" w14:textId="77777777" w:rsidR="00E324EA" w:rsidRPr="002226AD" w:rsidRDefault="00E324EA" w:rsidP="002F0C77">
      <w:pPr>
        <w:spacing w:after="0" w:line="240" w:lineRule="auto"/>
        <w:ind w:left="284"/>
        <w:contextualSpacing/>
        <w:rPr>
          <w:rFonts w:eastAsia="Calibri" w:cstheme="minorHAnsi"/>
          <w:i/>
          <w:sz w:val="24"/>
          <w:szCs w:val="24"/>
        </w:rPr>
      </w:pPr>
      <w:r w:rsidRPr="002226AD">
        <w:rPr>
          <w:rFonts w:cstheme="minorHAnsi"/>
          <w:i/>
          <w:sz w:val="24"/>
        </w:rPr>
        <w:t>(enter all income and sources of income e.g. from wages, pensions, civil law contracts, rent, alimony,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409"/>
        <w:gridCol w:w="2943"/>
      </w:tblGrid>
      <w:tr w:rsidR="00E324EA" w:rsidRPr="002226AD" w14:paraId="435D8818" w14:textId="77777777" w:rsidTr="00A46ECA">
        <w:tc>
          <w:tcPr>
            <w:tcW w:w="3544" w:type="dxa"/>
            <w:shd w:val="clear" w:color="auto" w:fill="auto"/>
          </w:tcPr>
          <w:p w14:paraId="34583CD5" w14:textId="77777777" w:rsidR="00E324EA" w:rsidRPr="002226AD" w:rsidRDefault="00E324EA" w:rsidP="002F0C77">
            <w:pPr>
              <w:spacing w:before="120" w:after="120" w:line="240" w:lineRule="auto"/>
              <w:rPr>
                <w:rFonts w:eastAsia="Calibri" w:cstheme="minorHAnsi"/>
                <w:sz w:val="24"/>
                <w:szCs w:val="24"/>
              </w:rPr>
            </w:pPr>
            <w:r w:rsidRPr="002226AD">
              <w:rPr>
                <w:rFonts w:cstheme="minorHAnsi"/>
                <w:sz w:val="24"/>
              </w:rPr>
              <w:t>Full name</w:t>
            </w:r>
          </w:p>
        </w:tc>
        <w:tc>
          <w:tcPr>
            <w:tcW w:w="2409" w:type="dxa"/>
            <w:shd w:val="clear" w:color="auto" w:fill="auto"/>
          </w:tcPr>
          <w:p w14:paraId="3822926B" w14:textId="77777777" w:rsidR="00E324EA" w:rsidRPr="002226AD" w:rsidRDefault="00E324EA" w:rsidP="002F0C77">
            <w:pPr>
              <w:spacing w:before="120" w:after="120" w:line="240" w:lineRule="auto"/>
              <w:rPr>
                <w:rFonts w:eastAsia="Calibri" w:cstheme="minorHAnsi"/>
                <w:sz w:val="24"/>
                <w:szCs w:val="24"/>
              </w:rPr>
            </w:pPr>
            <w:r w:rsidRPr="002226AD">
              <w:rPr>
                <w:rFonts w:cstheme="minorHAnsi"/>
                <w:sz w:val="24"/>
              </w:rPr>
              <w:t>Source of income</w:t>
            </w:r>
          </w:p>
        </w:tc>
        <w:tc>
          <w:tcPr>
            <w:tcW w:w="2943" w:type="dxa"/>
            <w:shd w:val="clear" w:color="auto" w:fill="auto"/>
          </w:tcPr>
          <w:p w14:paraId="2157E0F3" w14:textId="77777777" w:rsidR="00E324EA" w:rsidRPr="002226AD" w:rsidRDefault="00E324EA" w:rsidP="002F0C77">
            <w:pPr>
              <w:spacing w:before="120" w:after="120" w:line="240" w:lineRule="auto"/>
              <w:rPr>
                <w:rFonts w:eastAsia="Calibri" w:cstheme="minorHAnsi"/>
                <w:sz w:val="24"/>
                <w:szCs w:val="24"/>
              </w:rPr>
            </w:pPr>
            <w:r w:rsidRPr="002226AD">
              <w:rPr>
                <w:rFonts w:cstheme="minorHAnsi"/>
                <w:sz w:val="24"/>
              </w:rPr>
              <w:t>Net monthly income (amount and accounting period)</w:t>
            </w:r>
          </w:p>
        </w:tc>
      </w:tr>
      <w:tr w:rsidR="00E324EA" w:rsidRPr="002226AD" w14:paraId="0097990F" w14:textId="77777777" w:rsidTr="00A46ECA">
        <w:tc>
          <w:tcPr>
            <w:tcW w:w="3544" w:type="dxa"/>
            <w:shd w:val="clear" w:color="auto" w:fill="auto"/>
          </w:tcPr>
          <w:p w14:paraId="763AD4EF"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4A07DB52"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2A75B46E" w14:textId="77777777" w:rsidR="00E324EA" w:rsidRPr="002226AD" w:rsidRDefault="00E324EA" w:rsidP="002F0C77">
            <w:pPr>
              <w:spacing w:after="120" w:line="240" w:lineRule="auto"/>
              <w:rPr>
                <w:rFonts w:eastAsia="Calibri" w:cstheme="minorHAnsi"/>
                <w:sz w:val="24"/>
                <w:szCs w:val="24"/>
              </w:rPr>
            </w:pPr>
          </w:p>
        </w:tc>
      </w:tr>
      <w:tr w:rsidR="00E324EA" w:rsidRPr="002226AD" w14:paraId="313CA206" w14:textId="77777777" w:rsidTr="00A46ECA">
        <w:tc>
          <w:tcPr>
            <w:tcW w:w="3544" w:type="dxa"/>
            <w:shd w:val="clear" w:color="auto" w:fill="auto"/>
          </w:tcPr>
          <w:p w14:paraId="52D797A9"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33E2059D"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00FE2777" w14:textId="77777777" w:rsidR="00E324EA" w:rsidRPr="002226AD" w:rsidRDefault="00E324EA" w:rsidP="002F0C77">
            <w:pPr>
              <w:spacing w:after="120" w:line="240" w:lineRule="auto"/>
              <w:rPr>
                <w:rFonts w:eastAsia="Calibri" w:cstheme="minorHAnsi"/>
                <w:sz w:val="24"/>
                <w:szCs w:val="24"/>
              </w:rPr>
            </w:pPr>
          </w:p>
        </w:tc>
      </w:tr>
      <w:tr w:rsidR="00E324EA" w:rsidRPr="002226AD" w14:paraId="0B471B69" w14:textId="77777777" w:rsidTr="00A46ECA">
        <w:tc>
          <w:tcPr>
            <w:tcW w:w="3544" w:type="dxa"/>
            <w:shd w:val="clear" w:color="auto" w:fill="auto"/>
          </w:tcPr>
          <w:p w14:paraId="7E2096F2"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434BB44B"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4A50728B" w14:textId="77777777" w:rsidR="00E324EA" w:rsidRPr="002226AD" w:rsidRDefault="00E324EA" w:rsidP="002F0C77">
            <w:pPr>
              <w:spacing w:after="120" w:line="240" w:lineRule="auto"/>
              <w:rPr>
                <w:rFonts w:eastAsia="Calibri" w:cstheme="minorHAnsi"/>
                <w:sz w:val="24"/>
                <w:szCs w:val="24"/>
              </w:rPr>
            </w:pPr>
          </w:p>
        </w:tc>
      </w:tr>
      <w:tr w:rsidR="00E324EA" w:rsidRPr="002226AD" w14:paraId="45AC450A" w14:textId="77777777" w:rsidTr="00A46ECA">
        <w:tc>
          <w:tcPr>
            <w:tcW w:w="3544" w:type="dxa"/>
            <w:shd w:val="clear" w:color="auto" w:fill="auto"/>
          </w:tcPr>
          <w:p w14:paraId="41F3479D"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2D0F1BEA"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37AEBD98" w14:textId="77777777" w:rsidR="00E324EA" w:rsidRPr="002226AD" w:rsidRDefault="00E324EA" w:rsidP="002F0C77">
            <w:pPr>
              <w:spacing w:after="120" w:line="240" w:lineRule="auto"/>
              <w:rPr>
                <w:rFonts w:eastAsia="Calibri" w:cstheme="minorHAnsi"/>
                <w:sz w:val="24"/>
                <w:szCs w:val="24"/>
              </w:rPr>
            </w:pPr>
          </w:p>
        </w:tc>
      </w:tr>
      <w:tr w:rsidR="00E324EA" w:rsidRPr="002226AD" w14:paraId="4916300A" w14:textId="77777777" w:rsidTr="00A46ECA">
        <w:tc>
          <w:tcPr>
            <w:tcW w:w="3544" w:type="dxa"/>
            <w:shd w:val="clear" w:color="auto" w:fill="auto"/>
          </w:tcPr>
          <w:p w14:paraId="7CE15BC8"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6C8B0EF9"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2DCA6876" w14:textId="77777777" w:rsidR="00E324EA" w:rsidRPr="002226AD" w:rsidRDefault="00E324EA" w:rsidP="002F0C77">
            <w:pPr>
              <w:spacing w:after="120" w:line="240" w:lineRule="auto"/>
              <w:rPr>
                <w:rFonts w:eastAsia="Calibri" w:cstheme="minorHAnsi"/>
                <w:sz w:val="24"/>
                <w:szCs w:val="24"/>
              </w:rPr>
            </w:pPr>
          </w:p>
        </w:tc>
      </w:tr>
      <w:tr w:rsidR="00E324EA" w:rsidRPr="002226AD" w14:paraId="65391874" w14:textId="77777777" w:rsidTr="00A46ECA">
        <w:tc>
          <w:tcPr>
            <w:tcW w:w="3544" w:type="dxa"/>
            <w:shd w:val="clear" w:color="auto" w:fill="auto"/>
          </w:tcPr>
          <w:p w14:paraId="733DB9CF" w14:textId="77777777" w:rsidR="00E324EA" w:rsidRPr="002226AD" w:rsidRDefault="00E324EA" w:rsidP="002F0C77">
            <w:pPr>
              <w:spacing w:after="120" w:line="240" w:lineRule="auto"/>
              <w:rPr>
                <w:rFonts w:eastAsia="Calibri" w:cstheme="minorHAnsi"/>
                <w:sz w:val="24"/>
                <w:szCs w:val="24"/>
              </w:rPr>
            </w:pPr>
          </w:p>
        </w:tc>
        <w:tc>
          <w:tcPr>
            <w:tcW w:w="2409" w:type="dxa"/>
            <w:shd w:val="clear" w:color="auto" w:fill="auto"/>
          </w:tcPr>
          <w:p w14:paraId="220E33A9" w14:textId="77777777" w:rsidR="00E324EA" w:rsidRPr="002226AD" w:rsidRDefault="00E324EA" w:rsidP="002F0C77">
            <w:pPr>
              <w:spacing w:after="120" w:line="240" w:lineRule="auto"/>
              <w:rPr>
                <w:rFonts w:eastAsia="Calibri" w:cstheme="minorHAnsi"/>
                <w:sz w:val="24"/>
                <w:szCs w:val="24"/>
              </w:rPr>
            </w:pPr>
          </w:p>
        </w:tc>
        <w:tc>
          <w:tcPr>
            <w:tcW w:w="2943" w:type="dxa"/>
            <w:shd w:val="clear" w:color="auto" w:fill="auto"/>
          </w:tcPr>
          <w:p w14:paraId="15E09ECF" w14:textId="77777777" w:rsidR="00E324EA" w:rsidRPr="002226AD" w:rsidRDefault="00E324EA" w:rsidP="002F0C77">
            <w:pPr>
              <w:spacing w:after="120" w:line="240" w:lineRule="auto"/>
              <w:rPr>
                <w:rFonts w:eastAsia="Calibri" w:cstheme="minorHAnsi"/>
                <w:sz w:val="24"/>
                <w:szCs w:val="24"/>
              </w:rPr>
            </w:pPr>
          </w:p>
        </w:tc>
      </w:tr>
    </w:tbl>
    <w:p w14:paraId="5A6C0F41" w14:textId="30021F7B" w:rsidR="00D82115" w:rsidRPr="002226AD" w:rsidRDefault="00D82115" w:rsidP="002F0C77">
      <w:pPr>
        <w:spacing w:after="0" w:line="240" w:lineRule="auto"/>
        <w:rPr>
          <w:rFonts w:eastAsia="Calibri" w:cstheme="minorHAnsi"/>
          <w:sz w:val="24"/>
          <w:szCs w:val="24"/>
        </w:rPr>
      </w:pPr>
      <w:r w:rsidRPr="002226AD">
        <w:rPr>
          <w:rFonts w:eastAsia="Calibri" w:cstheme="minorHAnsi"/>
          <w:sz w:val="24"/>
          <w:szCs w:val="24"/>
        </w:rPr>
        <w:br w:type="page"/>
      </w:r>
    </w:p>
    <w:p w14:paraId="5C7E8BE5" w14:textId="77777777" w:rsidR="00E324EA" w:rsidRPr="002226AD" w:rsidRDefault="00E324EA" w:rsidP="002F0C77">
      <w:pPr>
        <w:spacing w:after="0" w:line="240" w:lineRule="auto"/>
        <w:rPr>
          <w:rFonts w:eastAsia="Calibri" w:cstheme="minorHAnsi"/>
          <w:sz w:val="24"/>
          <w:szCs w:val="24"/>
        </w:rPr>
      </w:pPr>
    </w:p>
    <w:p w14:paraId="7E9206C7" w14:textId="77777777" w:rsidR="00E324EA" w:rsidRPr="002226AD" w:rsidRDefault="00E324EA" w:rsidP="002F0C77">
      <w:pPr>
        <w:numPr>
          <w:ilvl w:val="0"/>
          <w:numId w:val="32"/>
        </w:numPr>
        <w:spacing w:after="0" w:line="240" w:lineRule="auto"/>
        <w:ind w:left="284" w:hanging="284"/>
        <w:rPr>
          <w:rFonts w:eastAsia="Calibri" w:cstheme="minorHAnsi"/>
          <w:sz w:val="24"/>
          <w:szCs w:val="24"/>
        </w:rPr>
      </w:pPr>
      <w:r w:rsidRPr="002226AD">
        <w:rPr>
          <w:rFonts w:cstheme="minorHAnsi"/>
          <w:sz w:val="24"/>
        </w:rPr>
        <w:t>Commitments and fixed expenses:</w:t>
      </w:r>
    </w:p>
    <w:p w14:paraId="7D482162"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49C0B436"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06805D61"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405606EF"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3732A484"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629D4B9B"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1B0555E7" w14:textId="77777777" w:rsidR="00E324EA" w:rsidRPr="002226AD" w:rsidRDefault="00E324EA" w:rsidP="002F0C77">
      <w:pPr>
        <w:numPr>
          <w:ilvl w:val="0"/>
          <w:numId w:val="32"/>
        </w:numPr>
        <w:spacing w:after="0" w:line="240" w:lineRule="auto"/>
        <w:ind w:left="284" w:hanging="284"/>
        <w:rPr>
          <w:rFonts w:eastAsia="Calibri" w:cstheme="minorHAnsi"/>
          <w:sz w:val="24"/>
          <w:szCs w:val="24"/>
        </w:rPr>
      </w:pPr>
      <w:r w:rsidRPr="002226AD">
        <w:rPr>
          <w:rFonts w:cstheme="minorHAnsi"/>
          <w:sz w:val="24"/>
        </w:rPr>
        <w:t>Other data which the person making the declaration considers relevant:</w:t>
      </w:r>
    </w:p>
    <w:p w14:paraId="17F4A84F"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5F181454"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18250767"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291AD48D"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3E66C6B7"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0A6B9192"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605274D0"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0C1134E7" w14:textId="77777777" w:rsidR="00E324EA" w:rsidRPr="002226AD" w:rsidRDefault="00E324EA" w:rsidP="00D82115">
      <w:pPr>
        <w:numPr>
          <w:ilvl w:val="0"/>
          <w:numId w:val="32"/>
        </w:numPr>
        <w:spacing w:after="0" w:line="480" w:lineRule="auto"/>
        <w:ind w:left="284" w:hanging="284"/>
        <w:rPr>
          <w:rFonts w:eastAsia="Calibri" w:cstheme="minorHAnsi"/>
          <w:sz w:val="24"/>
          <w:szCs w:val="24"/>
        </w:rPr>
      </w:pPr>
      <w:r w:rsidRPr="002226AD">
        <w:rPr>
          <w:rFonts w:cstheme="minorHAnsi"/>
          <w:sz w:val="24"/>
        </w:rPr>
        <w:t xml:space="preserve">Location and date </w:t>
      </w:r>
    </w:p>
    <w:p w14:paraId="7974BE27"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0DA1E0DD" w14:textId="77777777" w:rsidR="00E324EA" w:rsidRPr="002226AD" w:rsidRDefault="00E324EA" w:rsidP="00D82115">
      <w:pPr>
        <w:numPr>
          <w:ilvl w:val="0"/>
          <w:numId w:val="32"/>
        </w:numPr>
        <w:spacing w:after="0" w:line="480" w:lineRule="auto"/>
        <w:ind w:left="284" w:hanging="284"/>
        <w:rPr>
          <w:rFonts w:eastAsia="Calibri" w:cstheme="minorHAnsi"/>
          <w:sz w:val="24"/>
          <w:szCs w:val="24"/>
        </w:rPr>
      </w:pPr>
      <w:r w:rsidRPr="002226AD">
        <w:rPr>
          <w:rFonts w:cstheme="minorHAnsi"/>
          <w:sz w:val="24"/>
        </w:rPr>
        <w:t>Signature of the person submitting the statement:</w:t>
      </w:r>
    </w:p>
    <w:p w14:paraId="1EA133C3"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2196C99A" w14:textId="215579C5" w:rsidR="00E324EA" w:rsidRPr="002226AD" w:rsidRDefault="00E324EA" w:rsidP="00D82115">
      <w:pPr>
        <w:spacing w:after="0" w:line="480" w:lineRule="auto"/>
        <w:rPr>
          <w:rFonts w:eastAsia="Times New Roman" w:cstheme="minorHAnsi"/>
          <w:sz w:val="24"/>
          <w:szCs w:val="24"/>
        </w:rPr>
      </w:pPr>
      <w:r w:rsidRPr="002226AD">
        <w:rPr>
          <w:rFonts w:cstheme="minorHAnsi"/>
          <w:sz w:val="24"/>
        </w:rPr>
        <w:t>I am aware of the criminal liability for making a false statement".</w:t>
      </w:r>
    </w:p>
    <w:p w14:paraId="5D82062C" w14:textId="77777777" w:rsidR="00E324EA" w:rsidRPr="002226AD" w:rsidRDefault="00E324EA" w:rsidP="00D82115">
      <w:pPr>
        <w:spacing w:after="0" w:line="480" w:lineRule="auto"/>
        <w:rPr>
          <w:rFonts w:eastAsia="Calibri" w:cstheme="minorHAnsi"/>
          <w:sz w:val="24"/>
          <w:szCs w:val="24"/>
        </w:rPr>
      </w:pPr>
      <w:r w:rsidRPr="002226AD">
        <w:rPr>
          <w:rFonts w:cstheme="minorHAnsi"/>
          <w:sz w:val="24"/>
        </w:rPr>
        <w:t>…………………………………………………………………………………………………...</w:t>
      </w:r>
    </w:p>
    <w:p w14:paraId="6033A045" w14:textId="0B3EED38" w:rsidR="00E324EA" w:rsidRPr="002226AD" w:rsidRDefault="00E324EA" w:rsidP="00D82115">
      <w:pPr>
        <w:spacing w:after="0" w:line="480" w:lineRule="auto"/>
        <w:rPr>
          <w:rFonts w:eastAsia="Calibri" w:cstheme="minorHAnsi"/>
          <w:i/>
          <w:sz w:val="24"/>
          <w:szCs w:val="24"/>
        </w:rPr>
      </w:pPr>
      <w:r w:rsidRPr="002226AD">
        <w:rPr>
          <w:rFonts w:cstheme="minorHAnsi"/>
          <w:i/>
          <w:sz w:val="24"/>
        </w:rPr>
        <w:t>Signature of the person submitting the statement:</w:t>
      </w:r>
    </w:p>
    <w:p w14:paraId="6E6F4BE2" w14:textId="77777777" w:rsidR="00E324EA" w:rsidRPr="002226AD" w:rsidRDefault="00E324EA" w:rsidP="002226AD">
      <w:pPr>
        <w:spacing w:after="120" w:line="312" w:lineRule="auto"/>
        <w:rPr>
          <w:rFonts w:eastAsia="Calibri" w:cstheme="minorHAnsi"/>
          <w:sz w:val="24"/>
          <w:szCs w:val="24"/>
        </w:rPr>
      </w:pPr>
      <w:bookmarkStart w:id="1" w:name="_GoBack"/>
      <w:r w:rsidRPr="002226AD">
        <w:rPr>
          <w:rFonts w:cstheme="minorHAnsi"/>
          <w:sz w:val="24"/>
        </w:rPr>
        <w:t>I hereby acknowledge that:</w:t>
      </w:r>
    </w:p>
    <w:p w14:paraId="3EBF13F0" w14:textId="7680424E"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 xml:space="preserve">my personal data will be processed for the purpose of fee waiver/reduction of the fee for conducting the proceedings for the conferment of the </w:t>
      </w:r>
      <w:r w:rsidR="00477C63" w:rsidRPr="002226AD">
        <w:rPr>
          <w:rFonts w:cstheme="minorHAnsi"/>
          <w:sz w:val="24"/>
        </w:rPr>
        <w:t>Doctoral degree</w:t>
      </w:r>
      <w:r w:rsidRPr="002226AD">
        <w:rPr>
          <w:rFonts w:cstheme="minorHAnsi"/>
          <w:sz w:val="24"/>
        </w:rPr>
        <w:t>, for statistical and archiving purposes on the basis of Article 6 (1) (c, e) of the General Data Protection Regulation of 27 April 2016:</w:t>
      </w:r>
    </w:p>
    <w:p w14:paraId="436CBB53" w14:textId="66BF13B8" w:rsidR="00E324EA" w:rsidRPr="002226AD" w:rsidRDefault="00E324EA" w:rsidP="002226AD">
      <w:pPr>
        <w:pStyle w:val="Akapitzlist"/>
        <w:numPr>
          <w:ilvl w:val="2"/>
          <w:numId w:val="41"/>
        </w:numPr>
        <w:spacing w:after="120" w:line="312" w:lineRule="auto"/>
        <w:ind w:left="709"/>
        <w:rPr>
          <w:rFonts w:eastAsia="Calibri" w:cstheme="minorHAnsi"/>
          <w:sz w:val="24"/>
          <w:szCs w:val="24"/>
        </w:rPr>
      </w:pPr>
      <w:r w:rsidRPr="002226AD">
        <w:rPr>
          <w:rFonts w:cstheme="minorHAnsi"/>
          <w:sz w:val="24"/>
        </w:rPr>
        <w:lastRenderedPageBreak/>
        <w:t>article 6(1)(c) processing is necessary for the fulfilment of the legal obligation incumbent on the controller under Article 327(6) of the Act of 20 July 2018. Law on Higher Education and Science and archiving regulations,</w:t>
      </w:r>
    </w:p>
    <w:p w14:paraId="3D5B3086" w14:textId="4EF83B8B" w:rsidR="00E324EA" w:rsidRPr="002226AD" w:rsidRDefault="00E324EA" w:rsidP="002226AD">
      <w:pPr>
        <w:pStyle w:val="Akapitzlist"/>
        <w:numPr>
          <w:ilvl w:val="2"/>
          <w:numId w:val="41"/>
        </w:numPr>
        <w:spacing w:after="120" w:line="312" w:lineRule="auto"/>
        <w:ind w:left="709"/>
        <w:rPr>
          <w:rFonts w:eastAsia="Calibri" w:cstheme="minorHAnsi"/>
          <w:sz w:val="24"/>
          <w:szCs w:val="24"/>
        </w:rPr>
      </w:pPr>
      <w:r w:rsidRPr="002226AD">
        <w:rPr>
          <w:rFonts w:cstheme="minorHAnsi"/>
          <w:sz w:val="24"/>
        </w:rPr>
        <w:t xml:space="preserve">article 6(1)(e) processing is necessary for the performance of a task carried out in the public interest and in the exercise of official authority vested in the controller, i.e. the processing of contact and address data for the purpose of contacting the person applying for exemption from payment of fees for the </w:t>
      </w:r>
      <w:r w:rsidR="00477C63" w:rsidRPr="002226AD">
        <w:rPr>
          <w:rFonts w:cstheme="minorHAnsi"/>
          <w:sz w:val="24"/>
        </w:rPr>
        <w:t>Doctoral degree</w:t>
      </w:r>
      <w:r w:rsidRPr="002226AD">
        <w:rPr>
          <w:rFonts w:cstheme="minorHAnsi"/>
          <w:sz w:val="24"/>
        </w:rPr>
        <w:t xml:space="preserve"> confer</w:t>
      </w:r>
      <w:r w:rsidR="00477C63" w:rsidRPr="002226AD">
        <w:rPr>
          <w:rFonts w:cstheme="minorHAnsi"/>
          <w:sz w:val="24"/>
        </w:rPr>
        <w:t>ral</w:t>
      </w:r>
      <w:r w:rsidRPr="002226AD">
        <w:rPr>
          <w:rFonts w:cstheme="minorHAnsi"/>
          <w:sz w:val="24"/>
        </w:rPr>
        <w:t xml:space="preserve"> procedure,</w:t>
      </w:r>
    </w:p>
    <w:p w14:paraId="6E61688E" w14:textId="031BB5B7"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 xml:space="preserve">my personal data will be disclosed only to persons authorised by the Data Controller and to entities on the basis of legal regulations, </w:t>
      </w:r>
    </w:p>
    <w:p w14:paraId="29F514A9" w14:textId="78E589B7"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my personal data will be stored in accordance with archiving regulations,</w:t>
      </w:r>
    </w:p>
    <w:p w14:paraId="3A2661A6" w14:textId="129B15BA"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I have the right to access and rectify my data,</w:t>
      </w:r>
    </w:p>
    <w:p w14:paraId="6D7CF75E" w14:textId="5740685F"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I have the right to erasure, the right to restriction of processing, the right to object when it is justified that the circumstances indicated in Articles 17, 18 and 21 of the GDPR apply,</w:t>
      </w:r>
    </w:p>
    <w:p w14:paraId="6E2AB7B9" w14:textId="12CBF185" w:rsidR="00E324EA" w:rsidRPr="002226AD" w:rsidRDefault="00E324EA" w:rsidP="002226AD">
      <w:pPr>
        <w:pStyle w:val="Akapitzlist"/>
        <w:numPr>
          <w:ilvl w:val="1"/>
          <w:numId w:val="39"/>
        </w:numPr>
        <w:tabs>
          <w:tab w:val="left" w:pos="426"/>
        </w:tabs>
        <w:spacing w:after="120" w:line="312" w:lineRule="auto"/>
        <w:ind w:left="426"/>
        <w:rPr>
          <w:rFonts w:eastAsia="Calibri" w:cstheme="minorHAnsi"/>
          <w:sz w:val="24"/>
          <w:szCs w:val="24"/>
        </w:rPr>
      </w:pPr>
      <w:r w:rsidRPr="002226AD">
        <w:rPr>
          <w:rFonts w:cstheme="minorHAnsi"/>
          <w:sz w:val="24"/>
        </w:rPr>
        <w:t>I have the right to lodge a complaint with the President of the Office for Personal Data Protection if it is substantiated that my personal data is processed by the Data Controller contrary to the GDPR,</w:t>
      </w:r>
    </w:p>
    <w:p w14:paraId="77D727AB" w14:textId="2075844E" w:rsidR="00E324EA" w:rsidRPr="002226AD" w:rsidRDefault="00E324EA" w:rsidP="002226AD">
      <w:pPr>
        <w:pStyle w:val="Akapitzlist"/>
        <w:numPr>
          <w:ilvl w:val="1"/>
          <w:numId w:val="39"/>
        </w:numPr>
        <w:tabs>
          <w:tab w:val="left" w:pos="426"/>
        </w:tabs>
        <w:spacing w:after="120" w:line="312" w:lineRule="auto"/>
        <w:ind w:left="426"/>
        <w:rPr>
          <w:rFonts w:cstheme="minorHAnsi"/>
          <w:sz w:val="24"/>
        </w:rPr>
      </w:pPr>
      <w:r w:rsidRPr="002226AD">
        <w:rPr>
          <w:rFonts w:cstheme="minorHAnsi"/>
          <w:sz w:val="24"/>
        </w:rPr>
        <w:t xml:space="preserve">Providing personal data is voluntary but necessary for the proper implementation of the right to fee exemption in the proceedings for awarding the </w:t>
      </w:r>
      <w:r w:rsidR="00477C63" w:rsidRPr="002226AD">
        <w:rPr>
          <w:rFonts w:cstheme="minorHAnsi"/>
          <w:sz w:val="24"/>
        </w:rPr>
        <w:t>Doctoral degree</w:t>
      </w:r>
      <w:r w:rsidRPr="002226AD">
        <w:rPr>
          <w:rFonts w:cstheme="minorHAnsi"/>
          <w:sz w:val="24"/>
        </w:rPr>
        <w:t xml:space="preserve"> at the </w:t>
      </w:r>
      <w:r w:rsidR="00477C63" w:rsidRPr="002226AD">
        <w:rPr>
          <w:rFonts w:cstheme="minorHAnsi"/>
          <w:sz w:val="24"/>
        </w:rPr>
        <w:t>Medical University of Bialystok</w:t>
      </w:r>
    </w:p>
    <w:p w14:paraId="74800AA3" w14:textId="77777777" w:rsidR="00D82115" w:rsidRPr="002226AD" w:rsidRDefault="00D82115" w:rsidP="002226AD">
      <w:pPr>
        <w:tabs>
          <w:tab w:val="left" w:pos="426"/>
        </w:tabs>
        <w:spacing w:after="120" w:line="312" w:lineRule="auto"/>
        <w:ind w:left="426" w:hanging="426"/>
        <w:rPr>
          <w:rFonts w:eastAsia="Calibri" w:cstheme="minorHAnsi"/>
          <w:sz w:val="24"/>
          <w:szCs w:val="24"/>
        </w:rPr>
      </w:pPr>
    </w:p>
    <w:bookmarkEnd w:id="1"/>
    <w:p w14:paraId="18774FB1" w14:textId="1CA5D1B5" w:rsidR="00E324EA" w:rsidRPr="002226AD" w:rsidRDefault="00E324EA" w:rsidP="002F0C77">
      <w:pPr>
        <w:tabs>
          <w:tab w:val="left" w:pos="426"/>
        </w:tabs>
        <w:spacing w:after="0" w:line="240" w:lineRule="auto"/>
        <w:ind w:left="426" w:hanging="426"/>
        <w:rPr>
          <w:rFonts w:eastAsia="Calibri" w:cstheme="minorHAnsi"/>
          <w:i/>
          <w:sz w:val="20"/>
          <w:szCs w:val="20"/>
        </w:rPr>
      </w:pPr>
      <w:r w:rsidRPr="002226AD">
        <w:rPr>
          <w:rFonts w:cstheme="minorHAnsi"/>
          <w:sz w:val="24"/>
        </w:rPr>
        <w:t>……………………………………………</w:t>
      </w:r>
    </w:p>
    <w:p w14:paraId="3438F685" w14:textId="55F1B4F1" w:rsidR="00E324EA" w:rsidRPr="002226AD" w:rsidRDefault="00E324EA" w:rsidP="002F0C77">
      <w:pPr>
        <w:tabs>
          <w:tab w:val="left" w:pos="426"/>
        </w:tabs>
        <w:spacing w:after="0" w:line="240" w:lineRule="auto"/>
        <w:ind w:left="426" w:hanging="426"/>
        <w:rPr>
          <w:rFonts w:eastAsia="Calibri" w:cstheme="minorHAnsi"/>
          <w:i/>
          <w:sz w:val="20"/>
          <w:szCs w:val="20"/>
        </w:rPr>
      </w:pPr>
      <w:r w:rsidRPr="002226AD">
        <w:rPr>
          <w:rFonts w:cstheme="minorHAnsi"/>
          <w:i/>
          <w:sz w:val="20"/>
        </w:rPr>
        <w:t>signature</w:t>
      </w:r>
    </w:p>
    <w:sectPr w:rsidR="00E324EA" w:rsidRPr="002226AD" w:rsidSect="00FF382D">
      <w:footerReference w:type="default" r:id="rId14"/>
      <w:pgSz w:w="11906" w:h="16838"/>
      <w:pgMar w:top="1134" w:right="99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8E2C" w14:textId="77777777" w:rsidR="00170F9C" w:rsidRDefault="00170F9C" w:rsidP="007E1E22">
      <w:pPr>
        <w:spacing w:after="0" w:line="240" w:lineRule="auto"/>
      </w:pPr>
      <w:r>
        <w:separator/>
      </w:r>
    </w:p>
  </w:endnote>
  <w:endnote w:type="continuationSeparator" w:id="0">
    <w:p w14:paraId="5C9A5564" w14:textId="77777777" w:rsidR="00170F9C" w:rsidRDefault="00170F9C" w:rsidP="007E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EE1D" w14:textId="1BCA017E" w:rsidR="008B5ECF" w:rsidRDefault="008B5EC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31E4B">
      <w:rPr>
        <w:rStyle w:val="Numerstrony"/>
        <w:noProof/>
      </w:rPr>
      <w:t>20</w:t>
    </w:r>
    <w:r>
      <w:rPr>
        <w:rStyle w:val="Numerstrony"/>
      </w:rPr>
      <w:fldChar w:fldCharType="end"/>
    </w:r>
  </w:p>
  <w:p w14:paraId="17BF9798" w14:textId="77777777" w:rsidR="008B5ECF" w:rsidRDefault="008B5EC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B94C" w14:textId="77777777" w:rsidR="00170F9C" w:rsidRDefault="00170F9C" w:rsidP="007E1E22">
      <w:pPr>
        <w:spacing w:after="0" w:line="240" w:lineRule="auto"/>
      </w:pPr>
      <w:r>
        <w:separator/>
      </w:r>
    </w:p>
  </w:footnote>
  <w:footnote w:type="continuationSeparator" w:id="0">
    <w:p w14:paraId="442F3722" w14:textId="77777777" w:rsidR="00170F9C" w:rsidRDefault="00170F9C" w:rsidP="007E1E22">
      <w:pPr>
        <w:spacing w:after="0" w:line="240" w:lineRule="auto"/>
      </w:pPr>
      <w:r>
        <w:continuationSeparator/>
      </w:r>
    </w:p>
  </w:footnote>
  <w:footnote w:id="1">
    <w:p w14:paraId="42034B9E" w14:textId="71A61EFF" w:rsidR="008B5ECF" w:rsidRDefault="008B5ECF" w:rsidP="007E1E22">
      <w:pPr>
        <w:pStyle w:val="Tekstprzypisudolnego"/>
      </w:pPr>
      <w:r>
        <w:rPr>
          <w:rStyle w:val="Odwoanieprzypisudolnego"/>
        </w:rPr>
        <w:footnoteRef/>
      </w:r>
      <w:r>
        <w:t xml:space="preserve"> Applicable only for candidates applying for exemption, in whole or in part, from the fee for conducting the procedure for conferring the academic </w:t>
      </w:r>
      <w:r w:rsidR="00477C63">
        <w:t>Doctoral degree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245"/>
    <w:multiLevelType w:val="multilevel"/>
    <w:tmpl w:val="201E85C4"/>
    <w:lvl w:ilvl="0">
      <w:start w:val="1"/>
      <w:numFmt w:val="decimal"/>
      <w:lvlText w:val="%1."/>
      <w:lvlJc w:val="left"/>
      <w:pPr>
        <w:ind w:left="426" w:hanging="360"/>
      </w:p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 w15:restartNumberingAfterBreak="0">
    <w:nsid w:val="07FE528A"/>
    <w:multiLevelType w:val="hybridMultilevel"/>
    <w:tmpl w:val="09A8AB46"/>
    <w:lvl w:ilvl="0" w:tplc="0156B2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2D1BDA"/>
    <w:multiLevelType w:val="hybridMultilevel"/>
    <w:tmpl w:val="3EF4AB94"/>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5FF139A"/>
    <w:multiLevelType w:val="multilevel"/>
    <w:tmpl w:val="C324E3B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D37CA7"/>
    <w:multiLevelType w:val="hybridMultilevel"/>
    <w:tmpl w:val="C61E0C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4825B4"/>
    <w:multiLevelType w:val="hybridMultilevel"/>
    <w:tmpl w:val="1A1ACD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A27D3"/>
    <w:multiLevelType w:val="multilevel"/>
    <w:tmpl w:val="C324E3B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030AD5"/>
    <w:multiLevelType w:val="hybridMultilevel"/>
    <w:tmpl w:val="7FD8E4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7A3A40"/>
    <w:multiLevelType w:val="hybridMultilevel"/>
    <w:tmpl w:val="ED7E7CA8"/>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3B94219C">
      <w:start w:val="1"/>
      <w:numFmt w:val="bullet"/>
      <w:lvlText w:val=""/>
      <w:lvlJc w:val="left"/>
      <w:pPr>
        <w:ind w:left="2586" w:hanging="360"/>
      </w:pPr>
      <w:rPr>
        <w:rFonts w:ascii="Symbol" w:hAnsi="Symbol"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7D4280A"/>
    <w:multiLevelType w:val="hybridMultilevel"/>
    <w:tmpl w:val="B134CF7A"/>
    <w:lvl w:ilvl="0" w:tplc="33D6014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61B2F"/>
    <w:multiLevelType w:val="hybridMultilevel"/>
    <w:tmpl w:val="89EA62E2"/>
    <w:lvl w:ilvl="0" w:tplc="02A863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790DEF"/>
    <w:multiLevelType w:val="multilevel"/>
    <w:tmpl w:val="C324E3B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1F66C6"/>
    <w:multiLevelType w:val="hybridMultilevel"/>
    <w:tmpl w:val="BA12D1AA"/>
    <w:lvl w:ilvl="0" w:tplc="36D4BC5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9D7FD3"/>
    <w:multiLevelType w:val="hybridMultilevel"/>
    <w:tmpl w:val="0DD63F72"/>
    <w:lvl w:ilvl="0" w:tplc="41FCF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C62EF"/>
    <w:multiLevelType w:val="hybridMultilevel"/>
    <w:tmpl w:val="81FC3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505EA"/>
    <w:multiLevelType w:val="hybridMultilevel"/>
    <w:tmpl w:val="5CF47474"/>
    <w:lvl w:ilvl="0" w:tplc="D9EA90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3130D5"/>
    <w:multiLevelType w:val="multilevel"/>
    <w:tmpl w:val="9872EAD8"/>
    <w:lvl w:ilvl="0">
      <w:start w:val="1"/>
      <w:numFmt w:val="decimal"/>
      <w:lvlText w:val="%1."/>
      <w:lvlJc w:val="left"/>
      <w:pPr>
        <w:ind w:left="360" w:hanging="360"/>
      </w:p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B584C6B"/>
    <w:multiLevelType w:val="hybridMultilevel"/>
    <w:tmpl w:val="6A34EA24"/>
    <w:lvl w:ilvl="0" w:tplc="05F2632C">
      <w:start w:val="1"/>
      <w:numFmt w:val="lowerLetter"/>
      <w:lvlText w:val="%1)"/>
      <w:lvlJc w:val="left"/>
      <w:pPr>
        <w:tabs>
          <w:tab w:val="num" w:pos="700"/>
        </w:tabs>
        <w:ind w:left="700" w:hanging="340"/>
      </w:pPr>
      <w:rPr>
        <w:rFonts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BE626F8"/>
    <w:multiLevelType w:val="multilevel"/>
    <w:tmpl w:val="768666F6"/>
    <w:lvl w:ilvl="0">
      <w:start w:val="1"/>
      <w:numFmt w:val="decimal"/>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2B476B"/>
    <w:multiLevelType w:val="hybridMultilevel"/>
    <w:tmpl w:val="B8BC838A"/>
    <w:lvl w:ilvl="0" w:tplc="D40C6430">
      <w:start w:val="1"/>
      <w:numFmt w:val="lowerLetter"/>
      <w:lvlText w:val="%1)"/>
      <w:lvlJc w:val="left"/>
      <w:pPr>
        <w:ind w:left="720" w:hanging="360"/>
      </w:pPr>
      <w:rPr>
        <w:rFonts w:ascii="Times New Roman" w:eastAsiaTheme="minorHAnsi" w:hAnsi="Times New Roman" w:cs="Times New Roman" w:hint="default"/>
        <w:b w:val="0"/>
        <w:sz w:val="24"/>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F878B3"/>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E85C88"/>
    <w:multiLevelType w:val="hybridMultilevel"/>
    <w:tmpl w:val="05C4735A"/>
    <w:lvl w:ilvl="0" w:tplc="5E5AFFAE">
      <w:start w:val="1"/>
      <w:numFmt w:val="lowerLetter"/>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7E20B1"/>
    <w:multiLevelType w:val="hybridMultilevel"/>
    <w:tmpl w:val="29783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E6C93"/>
    <w:multiLevelType w:val="hybridMultilevel"/>
    <w:tmpl w:val="3572E928"/>
    <w:lvl w:ilvl="0" w:tplc="BB949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C7A61"/>
    <w:multiLevelType w:val="multilevel"/>
    <w:tmpl w:val="D2663758"/>
    <w:lvl w:ilvl="0">
      <w:start w:val="1"/>
      <w:numFmt w:val="decimal"/>
      <w:lvlText w:val="%1."/>
      <w:lvlJc w:val="left"/>
      <w:pPr>
        <w:ind w:left="360" w:hanging="360"/>
      </w:pPr>
      <w:rPr>
        <w:rFonts w:hint="default"/>
      </w:rPr>
    </w:lvl>
    <w:lvl w:ilvl="1">
      <w:start w:val="1"/>
      <w:numFmt w:val="decimal"/>
      <w:lvlText w:val="%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ACA5A2A"/>
    <w:multiLevelType w:val="multilevel"/>
    <w:tmpl w:val="D2663758"/>
    <w:lvl w:ilvl="0">
      <w:start w:val="1"/>
      <w:numFmt w:val="decimal"/>
      <w:lvlText w:val="%1."/>
      <w:lvlJc w:val="left"/>
      <w:pPr>
        <w:ind w:left="360" w:hanging="360"/>
      </w:pPr>
      <w:rPr>
        <w:rFonts w:hint="default"/>
      </w:rPr>
    </w:lvl>
    <w:lvl w:ilvl="1">
      <w:start w:val="1"/>
      <w:numFmt w:val="decimal"/>
      <w:lvlText w:val="%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B490703"/>
    <w:multiLevelType w:val="hybridMultilevel"/>
    <w:tmpl w:val="96C6CB44"/>
    <w:lvl w:ilvl="0" w:tplc="04150011">
      <w:start w:val="1"/>
      <w:numFmt w:val="decimal"/>
      <w:lvlText w:val="%1)"/>
      <w:lvlJc w:val="left"/>
      <w:pPr>
        <w:ind w:left="720" w:hanging="360"/>
      </w:pPr>
    </w:lvl>
    <w:lvl w:ilvl="1" w:tplc="43F69BDE">
      <w:start w:val="1"/>
      <w:numFmt w:val="decimal"/>
      <w:lvlText w:val="%2)"/>
      <w:lvlJc w:val="left"/>
      <w:pPr>
        <w:ind w:left="1440" w:hanging="360"/>
      </w:pPr>
      <w:rPr>
        <w:rFonts w:eastAsiaTheme="minorHAnsi" w:hint="default"/>
      </w:rPr>
    </w:lvl>
    <w:lvl w:ilvl="2" w:tplc="6506F7C6">
      <w:start w:val="1"/>
      <w:numFmt w:val="bullet"/>
      <w:lvlText w:val="-"/>
      <w:lvlJc w:val="left"/>
      <w:pPr>
        <w:ind w:left="2340" w:hanging="36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D4797"/>
    <w:multiLevelType w:val="hybridMultilevel"/>
    <w:tmpl w:val="39E0D4D4"/>
    <w:lvl w:ilvl="0" w:tplc="401A793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EB14F2"/>
    <w:multiLevelType w:val="hybridMultilevel"/>
    <w:tmpl w:val="16AE860A"/>
    <w:lvl w:ilvl="0" w:tplc="4238E844">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FC6AEA"/>
    <w:multiLevelType w:val="hybridMultilevel"/>
    <w:tmpl w:val="7FD8E4BA"/>
    <w:lvl w:ilvl="0" w:tplc="4238E844">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8F02BCF"/>
    <w:multiLevelType w:val="multilevel"/>
    <w:tmpl w:val="C324E3B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DF6A97"/>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254DA3"/>
    <w:multiLevelType w:val="hybridMultilevel"/>
    <w:tmpl w:val="48A0766E"/>
    <w:lvl w:ilvl="0" w:tplc="6D3C1F96">
      <w:start w:val="1"/>
      <w:numFmt w:val="bullet"/>
      <w:lvlText w:val=""/>
      <w:lvlJc w:val="left"/>
      <w:pPr>
        <w:ind w:left="1760" w:hanging="360"/>
      </w:pPr>
      <w:rPr>
        <w:rFonts w:ascii="Symbol" w:hAnsi="Symbol" w:cs="Times New Roman" w:hint="default"/>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34" w15:restartNumberingAfterBreak="0">
    <w:nsid w:val="65872D6F"/>
    <w:multiLevelType w:val="hybridMultilevel"/>
    <w:tmpl w:val="E2AA3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D16CA5"/>
    <w:multiLevelType w:val="hybridMultilevel"/>
    <w:tmpl w:val="AB78A4B8"/>
    <w:lvl w:ilvl="0" w:tplc="023C07B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9225B5F"/>
    <w:multiLevelType w:val="hybridMultilevel"/>
    <w:tmpl w:val="1736EE7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AD31F3"/>
    <w:multiLevelType w:val="hybridMultilevel"/>
    <w:tmpl w:val="16AE860A"/>
    <w:lvl w:ilvl="0" w:tplc="4238E844">
      <w:start w:val="1"/>
      <w:numFmt w:val="bullet"/>
      <w:lvlText w:val=""/>
      <w:lvlJc w:val="left"/>
      <w:pPr>
        <w:tabs>
          <w:tab w:val="num" w:pos="360"/>
        </w:tabs>
        <w:ind w:left="360" w:hanging="360"/>
      </w:pPr>
      <w:rPr>
        <w:rFonts w:ascii="Symbol" w:hAnsi="Symbol" w:hint="default"/>
      </w:rPr>
    </w:lvl>
    <w:lvl w:ilvl="1" w:tplc="5FE65942">
      <w:start w:val="1"/>
      <w:numFmt w:val="bullet"/>
      <w:lvlText w:val=""/>
      <w:lvlJc w:val="left"/>
      <w:pPr>
        <w:tabs>
          <w:tab w:val="num" w:pos="1440"/>
        </w:tabs>
        <w:ind w:left="1363" w:hanging="283"/>
      </w:pPr>
      <w:rPr>
        <w:rFonts w:ascii="Symbol" w:hAnsi="Symbol" w:hint="default"/>
        <w:b w:val="0"/>
        <w:i w:val="0"/>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247B1"/>
    <w:multiLevelType w:val="hybridMultilevel"/>
    <w:tmpl w:val="62F82A12"/>
    <w:lvl w:ilvl="0" w:tplc="04150017">
      <w:start w:val="1"/>
      <w:numFmt w:val="lowerLetter"/>
      <w:lvlText w:val="%1)"/>
      <w:lvlJc w:val="left"/>
      <w:pPr>
        <w:ind w:left="360" w:hanging="360"/>
      </w:pPr>
      <w:rPr>
        <w:rFonts w:hint="default"/>
      </w:rPr>
    </w:lvl>
    <w:lvl w:ilvl="1" w:tplc="43F69BDE">
      <w:start w:val="1"/>
      <w:numFmt w:val="decimal"/>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11"/>
  </w:num>
  <w:num w:numId="4">
    <w:abstractNumId w:val="35"/>
  </w:num>
  <w:num w:numId="5">
    <w:abstractNumId w:val="34"/>
  </w:num>
  <w:num w:numId="6">
    <w:abstractNumId w:val="0"/>
  </w:num>
  <w:num w:numId="7">
    <w:abstractNumId w:val="1"/>
  </w:num>
  <w:num w:numId="8">
    <w:abstractNumId w:val="26"/>
  </w:num>
  <w:num w:numId="9">
    <w:abstractNumId w:val="13"/>
  </w:num>
  <w:num w:numId="10">
    <w:abstractNumId w:val="18"/>
  </w:num>
  <w:num w:numId="11">
    <w:abstractNumId w:val="16"/>
  </w:num>
  <w:num w:numId="12">
    <w:abstractNumId w:val="33"/>
  </w:num>
  <w:num w:numId="13">
    <w:abstractNumId w:val="15"/>
  </w:num>
  <w:num w:numId="14">
    <w:abstractNumId w:val="8"/>
  </w:num>
  <w:num w:numId="15">
    <w:abstractNumId w:val="29"/>
  </w:num>
  <w:num w:numId="16">
    <w:abstractNumId w:val="37"/>
  </w:num>
  <w:num w:numId="17">
    <w:abstractNumId w:val="30"/>
  </w:num>
  <w:num w:numId="18">
    <w:abstractNumId w:val="28"/>
  </w:num>
  <w:num w:numId="19">
    <w:abstractNumId w:val="24"/>
  </w:num>
  <w:num w:numId="20">
    <w:abstractNumId w:val="4"/>
  </w:num>
  <w:num w:numId="21">
    <w:abstractNumId w:val="2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25"/>
  </w:num>
  <w:num w:numId="28">
    <w:abstractNumId w:val="20"/>
  </w:num>
  <w:num w:numId="29">
    <w:abstractNumId w:val="21"/>
  </w:num>
  <w:num w:numId="30">
    <w:abstractNumId w:val="36"/>
  </w:num>
  <w:num w:numId="31">
    <w:abstractNumId w:val="38"/>
  </w:num>
  <w:num w:numId="32">
    <w:abstractNumId w:val="7"/>
  </w:num>
  <w:num w:numId="33">
    <w:abstractNumId w:val="31"/>
  </w:num>
  <w:num w:numId="34">
    <w:abstractNumId w:val="19"/>
  </w:num>
  <w:num w:numId="35">
    <w:abstractNumId w:val="3"/>
  </w:num>
  <w:num w:numId="36">
    <w:abstractNumId w:val="12"/>
  </w:num>
  <w:num w:numId="37">
    <w:abstractNumId w:val="6"/>
  </w:num>
  <w:num w:numId="38">
    <w:abstractNumId w:val="5"/>
  </w:num>
  <w:num w:numId="39">
    <w:abstractNumId w:val="27"/>
  </w:num>
  <w:num w:numId="40">
    <w:abstractNumId w:val="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22"/>
    <w:rsid w:val="00081B13"/>
    <w:rsid w:val="00170F9C"/>
    <w:rsid w:val="002226AD"/>
    <w:rsid w:val="00255362"/>
    <w:rsid w:val="002F0C77"/>
    <w:rsid w:val="002F2E1B"/>
    <w:rsid w:val="00305B14"/>
    <w:rsid w:val="00352685"/>
    <w:rsid w:val="003601F4"/>
    <w:rsid w:val="003772CD"/>
    <w:rsid w:val="003A5897"/>
    <w:rsid w:val="003B4A35"/>
    <w:rsid w:val="00477C63"/>
    <w:rsid w:val="00492368"/>
    <w:rsid w:val="005B3D92"/>
    <w:rsid w:val="005C3585"/>
    <w:rsid w:val="005C4713"/>
    <w:rsid w:val="005E1F5A"/>
    <w:rsid w:val="00612110"/>
    <w:rsid w:val="00635C85"/>
    <w:rsid w:val="006A1FD6"/>
    <w:rsid w:val="006C5801"/>
    <w:rsid w:val="00753E99"/>
    <w:rsid w:val="007E1E22"/>
    <w:rsid w:val="007E7117"/>
    <w:rsid w:val="007F082E"/>
    <w:rsid w:val="0080155B"/>
    <w:rsid w:val="00813C86"/>
    <w:rsid w:val="00831E4B"/>
    <w:rsid w:val="00882319"/>
    <w:rsid w:val="008B5ECF"/>
    <w:rsid w:val="009B69D3"/>
    <w:rsid w:val="00A14D2E"/>
    <w:rsid w:val="00A42ADA"/>
    <w:rsid w:val="00A90A0E"/>
    <w:rsid w:val="00A93B6D"/>
    <w:rsid w:val="00AE1B0E"/>
    <w:rsid w:val="00B1245A"/>
    <w:rsid w:val="00B27B19"/>
    <w:rsid w:val="00BA03AB"/>
    <w:rsid w:val="00BA19FF"/>
    <w:rsid w:val="00BF03B4"/>
    <w:rsid w:val="00C21BD3"/>
    <w:rsid w:val="00CB7ACA"/>
    <w:rsid w:val="00D82115"/>
    <w:rsid w:val="00DB10A6"/>
    <w:rsid w:val="00E324EA"/>
    <w:rsid w:val="00E46320"/>
    <w:rsid w:val="00E91669"/>
    <w:rsid w:val="00F15AFD"/>
    <w:rsid w:val="00F243D3"/>
    <w:rsid w:val="00FF3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F7D"/>
  <w15:chartTrackingRefBased/>
  <w15:docId w15:val="{99B35A15-E6AE-4013-81BD-8B32F50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226AD"/>
    <w:pPr>
      <w:widowControl w:val="0"/>
      <w:autoSpaceDE w:val="0"/>
      <w:autoSpaceDN w:val="0"/>
      <w:adjustRightInd w:val="0"/>
      <w:spacing w:after="0" w:line="360" w:lineRule="auto"/>
      <w:ind w:right="142"/>
      <w:outlineLvl w:val="0"/>
    </w:pPr>
    <w:rPr>
      <w:rFonts w:cstheme="minorHAnsi"/>
      <w:b/>
      <w:sz w:val="24"/>
    </w:rPr>
  </w:style>
  <w:style w:type="paragraph" w:styleId="Nagwek2">
    <w:name w:val="heading 2"/>
    <w:basedOn w:val="Nagwek1"/>
    <w:next w:val="Normalny"/>
    <w:link w:val="Nagwek2Znak"/>
    <w:uiPriority w:val="9"/>
    <w:unhideWhenUsed/>
    <w:qFormat/>
    <w:rsid w:val="002226AD"/>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E1E2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E1E22"/>
  </w:style>
  <w:style w:type="paragraph" w:styleId="Tekstkomentarza">
    <w:name w:val="annotation text"/>
    <w:basedOn w:val="Normalny"/>
    <w:link w:val="TekstkomentarzaZnak"/>
    <w:uiPriority w:val="99"/>
    <w:semiHidden/>
    <w:unhideWhenUsed/>
    <w:rsid w:val="007E1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1E22"/>
    <w:rPr>
      <w:sz w:val="20"/>
      <w:szCs w:val="20"/>
    </w:rPr>
  </w:style>
  <w:style w:type="character" w:styleId="Numerstrony">
    <w:name w:val="page number"/>
    <w:semiHidden/>
    <w:rsid w:val="007E1E22"/>
    <w:rPr>
      <w:rFonts w:ascii="Times New Roman" w:hAnsi="Times New Roman" w:cs="Times New Roman"/>
    </w:rPr>
  </w:style>
  <w:style w:type="character" w:styleId="Odwoaniedokomentarza">
    <w:name w:val="annotation reference"/>
    <w:uiPriority w:val="99"/>
    <w:semiHidden/>
    <w:unhideWhenUsed/>
    <w:rsid w:val="007E1E22"/>
    <w:rPr>
      <w:sz w:val="16"/>
      <w:szCs w:val="16"/>
    </w:rPr>
  </w:style>
  <w:style w:type="paragraph" w:styleId="Tekstprzypisudolnego">
    <w:name w:val="footnote text"/>
    <w:basedOn w:val="Normalny"/>
    <w:link w:val="TekstprzypisudolnegoZnak"/>
    <w:uiPriority w:val="99"/>
    <w:semiHidden/>
    <w:unhideWhenUsed/>
    <w:rsid w:val="007E1E2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E1E2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E1E22"/>
    <w:rPr>
      <w:vertAlign w:val="superscript"/>
    </w:rPr>
  </w:style>
  <w:style w:type="paragraph" w:styleId="Tekstdymka">
    <w:name w:val="Balloon Text"/>
    <w:basedOn w:val="Normalny"/>
    <w:link w:val="TekstdymkaZnak"/>
    <w:uiPriority w:val="99"/>
    <w:semiHidden/>
    <w:unhideWhenUsed/>
    <w:rsid w:val="007E1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1E22"/>
    <w:rPr>
      <w:rFonts w:ascii="Segoe UI" w:hAnsi="Segoe UI" w:cs="Segoe UI"/>
      <w:sz w:val="18"/>
      <w:szCs w:val="18"/>
    </w:rPr>
  </w:style>
  <w:style w:type="paragraph" w:styleId="Akapitzlist">
    <w:name w:val="List Paragraph"/>
    <w:basedOn w:val="Normalny"/>
    <w:uiPriority w:val="34"/>
    <w:qFormat/>
    <w:rsid w:val="00882319"/>
    <w:pPr>
      <w:ind w:left="720"/>
      <w:contextualSpacing/>
    </w:pPr>
  </w:style>
  <w:style w:type="character" w:customStyle="1" w:styleId="alb">
    <w:name w:val="a_lb"/>
    <w:basedOn w:val="Domylnaczcionkaakapitu"/>
    <w:rsid w:val="006A1FD6"/>
  </w:style>
  <w:style w:type="character" w:styleId="Hipercze">
    <w:name w:val="Hyperlink"/>
    <w:basedOn w:val="Domylnaczcionkaakapitu"/>
    <w:uiPriority w:val="99"/>
    <w:semiHidden/>
    <w:unhideWhenUsed/>
    <w:rsid w:val="006A1FD6"/>
    <w:rPr>
      <w:color w:val="0000FF"/>
      <w:u w:val="single"/>
    </w:rPr>
  </w:style>
  <w:style w:type="character" w:styleId="Uwydatnienie">
    <w:name w:val="Emphasis"/>
    <w:basedOn w:val="Domylnaczcionkaakapitu"/>
    <w:uiPriority w:val="20"/>
    <w:qFormat/>
    <w:rsid w:val="006A1FD6"/>
    <w:rPr>
      <w:i/>
      <w:iCs/>
    </w:rPr>
  </w:style>
  <w:style w:type="character" w:customStyle="1" w:styleId="Nagwek1Znak">
    <w:name w:val="Nagłówek 1 Znak"/>
    <w:basedOn w:val="Domylnaczcionkaakapitu"/>
    <w:link w:val="Nagwek1"/>
    <w:uiPriority w:val="9"/>
    <w:rsid w:val="002226AD"/>
    <w:rPr>
      <w:rFonts w:cstheme="minorHAnsi"/>
      <w:b/>
      <w:sz w:val="24"/>
    </w:rPr>
  </w:style>
  <w:style w:type="paragraph" w:styleId="Tytu">
    <w:name w:val="Title"/>
    <w:basedOn w:val="Normalny"/>
    <w:next w:val="Normalny"/>
    <w:link w:val="TytuZnak"/>
    <w:uiPriority w:val="10"/>
    <w:qFormat/>
    <w:rsid w:val="002226AD"/>
    <w:pPr>
      <w:spacing w:before="240" w:line="360" w:lineRule="auto"/>
      <w:ind w:right="142"/>
    </w:pPr>
    <w:rPr>
      <w:rFonts w:cstheme="minorHAnsi"/>
      <w:b/>
      <w:sz w:val="24"/>
    </w:rPr>
  </w:style>
  <w:style w:type="character" w:customStyle="1" w:styleId="TytuZnak">
    <w:name w:val="Tytuł Znak"/>
    <w:basedOn w:val="Domylnaczcionkaakapitu"/>
    <w:link w:val="Tytu"/>
    <w:uiPriority w:val="10"/>
    <w:rsid w:val="002226AD"/>
    <w:rPr>
      <w:rFonts w:cstheme="minorHAnsi"/>
      <w:b/>
      <w:sz w:val="24"/>
    </w:rPr>
  </w:style>
  <w:style w:type="character" w:customStyle="1" w:styleId="Nagwek2Znak">
    <w:name w:val="Nagłówek 2 Znak"/>
    <w:basedOn w:val="Domylnaczcionkaakapitu"/>
    <w:link w:val="Nagwek2"/>
    <w:uiPriority w:val="9"/>
    <w:rsid w:val="002226AD"/>
    <w:rPr>
      <w:rFonts w:cs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94077">
      <w:bodyDiv w:val="1"/>
      <w:marLeft w:val="0"/>
      <w:marRight w:val="0"/>
      <w:marTop w:val="0"/>
      <w:marBottom w:val="0"/>
      <w:divBdr>
        <w:top w:val="none" w:sz="0" w:space="0" w:color="auto"/>
        <w:left w:val="none" w:sz="0" w:space="0" w:color="auto"/>
        <w:bottom w:val="none" w:sz="0" w:space="0" w:color="auto"/>
        <w:right w:val="none" w:sz="0" w:space="0" w:color="auto"/>
      </w:divBdr>
      <w:divsChild>
        <w:div w:id="2010719232">
          <w:marLeft w:val="0"/>
          <w:marRight w:val="0"/>
          <w:marTop w:val="0"/>
          <w:marBottom w:val="0"/>
          <w:divBdr>
            <w:top w:val="none" w:sz="0" w:space="0" w:color="auto"/>
            <w:left w:val="none" w:sz="0" w:space="0" w:color="auto"/>
            <w:bottom w:val="none" w:sz="0" w:space="0" w:color="auto"/>
            <w:right w:val="none" w:sz="0" w:space="0" w:color="auto"/>
          </w:divBdr>
          <w:divsChild>
            <w:div w:id="1827361374">
              <w:marLeft w:val="0"/>
              <w:marRight w:val="0"/>
              <w:marTop w:val="0"/>
              <w:marBottom w:val="0"/>
              <w:divBdr>
                <w:top w:val="none" w:sz="0" w:space="0" w:color="auto"/>
                <w:left w:val="none" w:sz="0" w:space="0" w:color="auto"/>
                <w:bottom w:val="none" w:sz="0" w:space="0" w:color="auto"/>
                <w:right w:val="none" w:sz="0" w:space="0" w:color="auto"/>
              </w:divBdr>
              <w:divsChild>
                <w:div w:id="1574850492">
                  <w:marLeft w:val="0"/>
                  <w:marRight w:val="0"/>
                  <w:marTop w:val="0"/>
                  <w:marBottom w:val="0"/>
                  <w:divBdr>
                    <w:top w:val="none" w:sz="0" w:space="0" w:color="auto"/>
                    <w:left w:val="none" w:sz="0" w:space="0" w:color="auto"/>
                    <w:bottom w:val="none" w:sz="0" w:space="0" w:color="auto"/>
                    <w:right w:val="none" w:sz="0" w:space="0" w:color="auto"/>
                  </w:divBdr>
                </w:div>
                <w:div w:id="210070195">
                  <w:marLeft w:val="0"/>
                  <w:marRight w:val="0"/>
                  <w:marTop w:val="0"/>
                  <w:marBottom w:val="0"/>
                  <w:divBdr>
                    <w:top w:val="none" w:sz="0" w:space="0" w:color="auto"/>
                    <w:left w:val="none" w:sz="0" w:space="0" w:color="auto"/>
                    <w:bottom w:val="none" w:sz="0" w:space="0" w:color="auto"/>
                    <w:right w:val="none" w:sz="0" w:space="0" w:color="auto"/>
                  </w:divBdr>
                </w:div>
              </w:divsChild>
            </w:div>
            <w:div w:id="2127233381">
              <w:marLeft w:val="0"/>
              <w:marRight w:val="0"/>
              <w:marTop w:val="0"/>
              <w:marBottom w:val="0"/>
              <w:divBdr>
                <w:top w:val="none" w:sz="0" w:space="0" w:color="auto"/>
                <w:left w:val="none" w:sz="0" w:space="0" w:color="auto"/>
                <w:bottom w:val="none" w:sz="0" w:space="0" w:color="auto"/>
                <w:right w:val="none" w:sz="0" w:space="0" w:color="auto"/>
              </w:divBdr>
              <w:divsChild>
                <w:div w:id="248390599">
                  <w:marLeft w:val="0"/>
                  <w:marRight w:val="0"/>
                  <w:marTop w:val="0"/>
                  <w:marBottom w:val="0"/>
                  <w:divBdr>
                    <w:top w:val="none" w:sz="0" w:space="0" w:color="auto"/>
                    <w:left w:val="none" w:sz="0" w:space="0" w:color="auto"/>
                    <w:bottom w:val="none" w:sz="0" w:space="0" w:color="auto"/>
                    <w:right w:val="none" w:sz="0" w:space="0" w:color="auto"/>
                  </w:divBdr>
                </w:div>
                <w:div w:id="7368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1934">
          <w:marLeft w:val="0"/>
          <w:marRight w:val="0"/>
          <w:marTop w:val="0"/>
          <w:marBottom w:val="0"/>
          <w:divBdr>
            <w:top w:val="none" w:sz="0" w:space="0" w:color="auto"/>
            <w:left w:val="none" w:sz="0" w:space="0" w:color="auto"/>
            <w:bottom w:val="none" w:sz="0" w:space="0" w:color="auto"/>
            <w:right w:val="none" w:sz="0" w:space="0" w:color="auto"/>
          </w:divBdr>
        </w:div>
        <w:div w:id="242450403">
          <w:marLeft w:val="0"/>
          <w:marRight w:val="0"/>
          <w:marTop w:val="0"/>
          <w:marBottom w:val="0"/>
          <w:divBdr>
            <w:top w:val="none" w:sz="0" w:space="0" w:color="auto"/>
            <w:left w:val="none" w:sz="0" w:space="0" w:color="auto"/>
            <w:bottom w:val="none" w:sz="0" w:space="0" w:color="auto"/>
            <w:right w:val="none" w:sz="0" w:space="0" w:color="auto"/>
          </w:divBdr>
        </w:div>
      </w:divsChild>
    </w:div>
    <w:div w:id="1890527625">
      <w:bodyDiv w:val="1"/>
      <w:marLeft w:val="0"/>
      <w:marRight w:val="0"/>
      <w:marTop w:val="0"/>
      <w:marBottom w:val="0"/>
      <w:divBdr>
        <w:top w:val="none" w:sz="0" w:space="0" w:color="auto"/>
        <w:left w:val="none" w:sz="0" w:space="0" w:color="auto"/>
        <w:bottom w:val="none" w:sz="0" w:space="0" w:color="auto"/>
        <w:right w:val="none" w:sz="0" w:space="0" w:color="auto"/>
      </w:divBdr>
      <w:divsChild>
        <w:div w:id="1644500637">
          <w:marLeft w:val="0"/>
          <w:marRight w:val="0"/>
          <w:marTop w:val="0"/>
          <w:marBottom w:val="0"/>
          <w:divBdr>
            <w:top w:val="none" w:sz="0" w:space="0" w:color="auto"/>
            <w:left w:val="none" w:sz="0" w:space="0" w:color="auto"/>
            <w:bottom w:val="none" w:sz="0" w:space="0" w:color="auto"/>
            <w:right w:val="none" w:sz="0" w:space="0" w:color="auto"/>
          </w:divBdr>
          <w:divsChild>
            <w:div w:id="1423916159">
              <w:marLeft w:val="0"/>
              <w:marRight w:val="0"/>
              <w:marTop w:val="0"/>
              <w:marBottom w:val="0"/>
              <w:divBdr>
                <w:top w:val="none" w:sz="0" w:space="0" w:color="auto"/>
                <w:left w:val="none" w:sz="0" w:space="0" w:color="auto"/>
                <w:bottom w:val="none" w:sz="0" w:space="0" w:color="auto"/>
                <w:right w:val="none" w:sz="0" w:space="0" w:color="auto"/>
              </w:divBdr>
            </w:div>
          </w:divsChild>
        </w:div>
        <w:div w:id="570383913">
          <w:marLeft w:val="0"/>
          <w:marRight w:val="0"/>
          <w:marTop w:val="0"/>
          <w:marBottom w:val="0"/>
          <w:divBdr>
            <w:top w:val="none" w:sz="0" w:space="0" w:color="auto"/>
            <w:left w:val="none" w:sz="0" w:space="0" w:color="auto"/>
            <w:bottom w:val="none" w:sz="0" w:space="0" w:color="auto"/>
            <w:right w:val="none" w:sz="0" w:space="0" w:color="auto"/>
          </w:divBdr>
        </w:div>
      </w:divsChild>
    </w:div>
    <w:div w:id="19308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6078</Words>
  <Characters>36473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91.2019 Appendix No. 1 Procedure for conferring the Doctoral degree at the MUB</vt:lpstr>
    </vt:vector>
  </TitlesOfParts>
  <Company>Uniwesytet Medyczny w Bialymstoku</Company>
  <LinksUpToDate>false</LinksUpToDate>
  <CharactersWithSpaces>42467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91.2019 Appendix No. 1 Procedure for conferring the Doctoral degree at the MUB</dc:title>
  <dc:subject/>
  <dc:creator>UMB</dc:creator>
  <cp:keywords/>
  <dc:description/>
  <cp:lastModifiedBy>Emilia Snarska</cp:lastModifiedBy>
  <cp:revision>11</cp:revision>
  <cp:lastPrinted>2019-10-28T07:41:00Z</cp:lastPrinted>
  <dcterms:created xsi:type="dcterms:W3CDTF">2019-10-28T07:39:00Z</dcterms:created>
  <dcterms:modified xsi:type="dcterms:W3CDTF">2021-08-26T11:27:00Z</dcterms:modified>
</cp:coreProperties>
</file>