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20B35" w14:textId="1B58F410" w:rsidR="00CA389D" w:rsidRPr="004F361A" w:rsidRDefault="00CA389D" w:rsidP="004F361A">
      <w:pPr>
        <w:spacing w:before="240" w:line="312" w:lineRule="auto"/>
        <w:rPr>
          <w:rFonts w:eastAsia="Calibri" w:cstheme="minorHAnsi"/>
          <w:bCs/>
          <w:color w:val="000000" w:themeColor="text1"/>
          <w:sz w:val="18"/>
          <w:szCs w:val="18"/>
          <w:lang w:val="pl-PL"/>
        </w:rPr>
      </w:pPr>
      <w:r w:rsidRPr="004F361A">
        <w:rPr>
          <w:rFonts w:eastAsia="Calibri" w:cstheme="minorHAnsi"/>
          <w:bCs/>
          <w:color w:val="000000" w:themeColor="text1"/>
          <w:sz w:val="18"/>
          <w:szCs w:val="18"/>
          <w:lang w:val="pl-PL"/>
        </w:rPr>
        <w:t xml:space="preserve">Załącznik do Uchwały Senatu nr </w:t>
      </w:r>
      <w:r w:rsidR="002C6CE1">
        <w:rPr>
          <w:rFonts w:eastAsia="Calibri" w:cstheme="minorHAnsi"/>
          <w:bCs/>
          <w:color w:val="000000" w:themeColor="text1"/>
          <w:sz w:val="18"/>
          <w:szCs w:val="18"/>
          <w:lang w:val="pl-PL"/>
        </w:rPr>
        <w:t>100</w:t>
      </w:r>
      <w:bookmarkStart w:id="0" w:name="_GoBack"/>
      <w:bookmarkEnd w:id="0"/>
      <w:r w:rsidRPr="004F361A">
        <w:rPr>
          <w:rFonts w:eastAsia="Calibri" w:cstheme="minorHAnsi"/>
          <w:bCs/>
          <w:color w:val="000000" w:themeColor="text1"/>
          <w:sz w:val="18"/>
          <w:szCs w:val="18"/>
          <w:lang w:val="pl-PL"/>
        </w:rPr>
        <w:t>/2021 z dnia 20.05.2021 r.</w:t>
      </w:r>
    </w:p>
    <w:p w14:paraId="36F5BF32" w14:textId="534A6FDB" w:rsidR="03597243" w:rsidRPr="00CA389D" w:rsidRDefault="03597243" w:rsidP="004F361A">
      <w:pPr>
        <w:pStyle w:val="Tytu"/>
        <w:spacing w:line="312" w:lineRule="auto"/>
        <w:rPr>
          <w:sz w:val="32"/>
          <w:szCs w:val="32"/>
        </w:rPr>
      </w:pPr>
      <w:r w:rsidRPr="00CA389D">
        <w:rPr>
          <w:sz w:val="32"/>
          <w:szCs w:val="32"/>
        </w:rPr>
        <w:t xml:space="preserve">Strategia umiędzynarodowienia Uniwersytetu Medycznego </w:t>
      </w:r>
      <w:r w:rsidR="003D0624" w:rsidRPr="00CA389D">
        <w:rPr>
          <w:sz w:val="32"/>
          <w:szCs w:val="32"/>
        </w:rPr>
        <w:br/>
      </w:r>
      <w:r w:rsidRPr="00CA389D">
        <w:rPr>
          <w:sz w:val="32"/>
          <w:szCs w:val="32"/>
        </w:rPr>
        <w:t>w Białymstoku na lata 2021 – 2030</w:t>
      </w:r>
    </w:p>
    <w:p w14:paraId="226DB0D6" w14:textId="1B9080C7" w:rsidR="007A0236" w:rsidRPr="00CA389D" w:rsidRDefault="007A4167" w:rsidP="004F361A">
      <w:pPr>
        <w:pStyle w:val="Nagwek1"/>
        <w:spacing w:line="312" w:lineRule="auto"/>
      </w:pPr>
      <w:r w:rsidRPr="00CA389D">
        <w:t>PREAMBUŁA</w:t>
      </w:r>
    </w:p>
    <w:p w14:paraId="7D28525C" w14:textId="49E316F3" w:rsidR="007A0236" w:rsidRPr="005745CD" w:rsidRDefault="00166B0C" w:rsidP="004F361A">
      <w:pPr>
        <w:spacing w:line="312" w:lineRule="auto"/>
        <w:rPr>
          <w:sz w:val="24"/>
          <w:szCs w:val="24"/>
          <w:lang w:val="pl-PL"/>
        </w:rPr>
      </w:pPr>
      <w:r w:rsidRPr="005745CD">
        <w:rPr>
          <w:sz w:val="24"/>
          <w:szCs w:val="24"/>
          <w:lang w:val="pl-PL"/>
        </w:rPr>
        <w:t>Mając na względzie powinność i potrzebę dbania o wysoką jakość kształcenia oraz</w:t>
      </w:r>
      <w:r w:rsidR="005A2389">
        <w:rPr>
          <w:sz w:val="24"/>
          <w:szCs w:val="24"/>
          <w:lang w:val="pl-PL"/>
        </w:rPr>
        <w:t xml:space="preserve"> rozwój </w:t>
      </w:r>
      <w:r w:rsidR="00CA389D">
        <w:rPr>
          <w:sz w:val="24"/>
          <w:szCs w:val="24"/>
          <w:lang w:val="pl-PL"/>
        </w:rPr>
        <w:br/>
      </w:r>
      <w:r w:rsidRPr="005745CD">
        <w:rPr>
          <w:sz w:val="24"/>
          <w:szCs w:val="24"/>
          <w:lang w:val="pl-PL"/>
        </w:rPr>
        <w:t xml:space="preserve">w międzynarodowym środowisku, przyjmujemy niniejszą </w:t>
      </w:r>
      <w:r w:rsidRPr="00A57FE6">
        <w:rPr>
          <w:sz w:val="24"/>
          <w:szCs w:val="24"/>
          <w:lang w:val="pl-PL"/>
        </w:rPr>
        <w:t>Strategi</w:t>
      </w:r>
      <w:r w:rsidRPr="005745CD">
        <w:rPr>
          <w:sz w:val="24"/>
          <w:szCs w:val="24"/>
          <w:lang w:val="pl-PL"/>
        </w:rPr>
        <w:t>ę</w:t>
      </w:r>
      <w:r w:rsidRPr="00A57FE6">
        <w:rPr>
          <w:sz w:val="24"/>
          <w:szCs w:val="24"/>
          <w:lang w:val="pl-PL"/>
        </w:rPr>
        <w:t xml:space="preserve"> umiędzynarodowienia Uniwersytetu Medycznego w Białymstoku na lata 2021 – 2030</w:t>
      </w:r>
      <w:r w:rsidRPr="005745CD">
        <w:rPr>
          <w:sz w:val="24"/>
          <w:szCs w:val="24"/>
          <w:lang w:val="pl-PL"/>
        </w:rPr>
        <w:t xml:space="preserve">, która </w:t>
      </w:r>
      <w:r w:rsidRPr="00A57FE6">
        <w:rPr>
          <w:sz w:val="24"/>
          <w:szCs w:val="24"/>
          <w:lang w:val="pl-PL"/>
        </w:rPr>
        <w:t>nawiązuje do Strategii rozwoju Uniwersytetu Medycznego w Białymstoku na lata 2021-2030, uchwalonej na mocy Uchwały nr 22/2021 Senatu Uniwersytetu Medycznego w Białymstoku z 25.02.2021 r.</w:t>
      </w:r>
      <w:r w:rsidR="005A2389">
        <w:rPr>
          <w:sz w:val="24"/>
          <w:szCs w:val="24"/>
          <w:lang w:val="pl-PL"/>
        </w:rPr>
        <w:t>,</w:t>
      </w:r>
      <w:r w:rsidRPr="00A57FE6">
        <w:rPr>
          <w:sz w:val="24"/>
          <w:szCs w:val="24"/>
          <w:lang w:val="pl-PL"/>
        </w:rPr>
        <w:t xml:space="preserve"> </w:t>
      </w:r>
      <w:r w:rsidR="005A2389">
        <w:rPr>
          <w:sz w:val="24"/>
          <w:szCs w:val="24"/>
          <w:lang w:val="pl-PL"/>
        </w:rPr>
        <w:t>stanowi</w:t>
      </w:r>
      <w:r w:rsidRPr="00A57FE6">
        <w:rPr>
          <w:sz w:val="24"/>
          <w:szCs w:val="24"/>
          <w:lang w:val="pl-PL"/>
        </w:rPr>
        <w:t xml:space="preserve"> jej rozwinięcie i uszczegółowienie</w:t>
      </w:r>
      <w:r w:rsidRPr="005745CD">
        <w:rPr>
          <w:sz w:val="24"/>
          <w:szCs w:val="24"/>
          <w:lang w:val="pl-PL"/>
        </w:rPr>
        <w:t xml:space="preserve"> </w:t>
      </w:r>
      <w:r w:rsidRPr="00A57FE6">
        <w:rPr>
          <w:sz w:val="24"/>
          <w:szCs w:val="24"/>
          <w:lang w:val="pl-PL"/>
        </w:rPr>
        <w:t xml:space="preserve">oraz </w:t>
      </w:r>
      <w:r w:rsidRPr="005745CD">
        <w:rPr>
          <w:sz w:val="24"/>
          <w:szCs w:val="24"/>
          <w:lang w:val="pl-PL"/>
        </w:rPr>
        <w:t xml:space="preserve">wychodzi naprzeciw oczekiwaniom Ustawy z dnia </w:t>
      </w:r>
      <w:r w:rsidR="00501A60">
        <w:rPr>
          <w:sz w:val="24"/>
          <w:szCs w:val="24"/>
          <w:lang w:val="pl-PL"/>
        </w:rPr>
        <w:br/>
      </w:r>
      <w:r w:rsidRPr="005745CD">
        <w:rPr>
          <w:sz w:val="24"/>
          <w:szCs w:val="24"/>
          <w:lang w:val="pl-PL"/>
        </w:rPr>
        <w:t>20 lipca 2018 r. Prawo o szkolnictwie wyższym i nauce.</w:t>
      </w:r>
    </w:p>
    <w:p w14:paraId="7C4F8BE7" w14:textId="58C1B7A0" w:rsidR="003F0AEB" w:rsidRDefault="00B75B59" w:rsidP="004F361A">
      <w:p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>
        <w:rPr>
          <w:rFonts w:eastAsia="Calibri" w:cstheme="minorHAnsi"/>
          <w:color w:val="000000" w:themeColor="text1"/>
          <w:sz w:val="24"/>
          <w:szCs w:val="24"/>
          <w:lang w:val="pl-PL"/>
        </w:rPr>
        <w:t>Umiędzynarodowienie</w:t>
      </w:r>
      <w:r w:rsidR="03597243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badań naukowych i procesu dydaktycznego jest jednym z najważniejszych celów strategicznych Uniwersytetu Medycznego w Białyms</w:t>
      </w:r>
      <w:r>
        <w:rPr>
          <w:rFonts w:eastAsia="Calibri" w:cstheme="minorHAnsi"/>
          <w:color w:val="000000" w:themeColor="text1"/>
          <w:sz w:val="24"/>
          <w:szCs w:val="24"/>
          <w:lang w:val="pl-PL"/>
        </w:rPr>
        <w:t>toku. Proces ten</w:t>
      </w:r>
      <w:r w:rsidR="03597243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powinien dotyczyć wszystkich obszarów działalności Uczelni oraz być realizowany przez całą społeczność akademicką – z zaangażowaniem władz Uczelni, pracowników </w:t>
      </w:r>
      <w:r w:rsidR="007C3F46">
        <w:rPr>
          <w:rFonts w:eastAsia="Calibri" w:cstheme="minorHAnsi"/>
          <w:color w:val="000000" w:themeColor="text1"/>
          <w:sz w:val="24"/>
          <w:szCs w:val="24"/>
          <w:lang w:val="pl-PL"/>
        </w:rPr>
        <w:t>badawczo</w:t>
      </w:r>
      <w:r w:rsidR="03597243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-dydaktycznych, pracowników administracyjnych, studentów</w:t>
      </w:r>
      <w:r w:rsidR="007C3F46">
        <w:rPr>
          <w:rFonts w:eastAsia="Calibri" w:cstheme="minorHAnsi"/>
          <w:color w:val="000000" w:themeColor="text1"/>
          <w:sz w:val="24"/>
          <w:szCs w:val="24"/>
          <w:lang w:val="pl-PL"/>
        </w:rPr>
        <w:t>, doktorantów</w:t>
      </w:r>
      <w:r w:rsidR="03597243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i absolwentów. Proces umiędzynarodowienia powinien prowadzić do podniesienia konkurencyjności UMB na rynku krajowym i międzynarodowym poprzez poprawę jakości kształcenia i badań naukowych. Wysoka jakość oferty dydaktycznej umożliwi pozyskanie zagranicznych studentów, wysoko wykwalifikowanej kadry naukowej oraz umiędzynarodowienie wyników prowadzonych badań naukowych. </w:t>
      </w:r>
      <w:r w:rsidR="003F0AEB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Realizacja celów określonych w Strategii będzie odbywała się również dzięki współpracy UMB z ciałami przedstawicielskimi, takimi jak </w:t>
      </w:r>
      <w:r w:rsidR="003F0AEB" w:rsidRPr="009B15C1">
        <w:rPr>
          <w:rFonts w:eastAsia="Calibri" w:cstheme="minorHAnsi"/>
          <w:color w:val="000000" w:themeColor="text1"/>
          <w:sz w:val="24"/>
          <w:szCs w:val="24"/>
          <w:lang w:val="pl-PL"/>
        </w:rPr>
        <w:t>Konferencja Rektorów Akademickich Uczelni Medycznych</w:t>
      </w:r>
      <w:r w:rsidR="005745CD">
        <w:rPr>
          <w:rFonts w:eastAsia="Calibri" w:cstheme="minorHAnsi"/>
          <w:color w:val="000000" w:themeColor="text1"/>
          <w:sz w:val="24"/>
          <w:szCs w:val="24"/>
          <w:lang w:val="pl-PL"/>
        </w:rPr>
        <w:t>, instytutami i placówkami badawczymi</w:t>
      </w:r>
      <w:r w:rsidR="003F0AEB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oraz innymi uczelniami medycznymi. Dzięki tym działaniom </w:t>
      </w:r>
      <w:r w:rsidR="003F0AEB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UMB będzie postrzegana na międzynarodowym rynku edukacyjnym jako atrakcyjna i nowoczesna uczelnia o ugruntowanej pozycji naukowej.</w:t>
      </w:r>
    </w:p>
    <w:p w14:paraId="307C034D" w14:textId="2A95DA3B" w:rsidR="03597243" w:rsidRPr="003D0624" w:rsidRDefault="03597243" w:rsidP="004F361A">
      <w:p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Strategia umiędzynarodowienia Uniwersytetu Medycznego w Białymstoku stanowi dokument planistyczny będący uszczegółowieniem Strategii rozwoju Uniwersytetu Medycznego w Białymstoku na lata 2021-20</w:t>
      </w:r>
      <w:r w:rsidR="009D2C48">
        <w:rPr>
          <w:rFonts w:eastAsia="Calibri" w:cstheme="minorHAnsi"/>
          <w:color w:val="000000" w:themeColor="text1"/>
          <w:sz w:val="24"/>
          <w:szCs w:val="24"/>
          <w:lang w:val="pl-PL"/>
        </w:rPr>
        <w:t>3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0</w:t>
      </w:r>
      <w:r w:rsidR="00530F70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, tj.</w:t>
      </w:r>
      <w:r w:rsidR="00530F70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</w:t>
      </w:r>
      <w:r w:rsidR="005A2389">
        <w:rPr>
          <w:rFonts w:eastAsia="Calibri" w:cstheme="minorHAnsi"/>
          <w:color w:val="000000" w:themeColor="text1"/>
          <w:sz w:val="24"/>
          <w:szCs w:val="24"/>
          <w:lang w:val="pl-PL"/>
        </w:rPr>
        <w:t>„C</w:t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t>el 1</w:t>
      </w:r>
      <w:r w:rsidR="005A2389">
        <w:rPr>
          <w:rFonts w:eastAsia="Calibri" w:cstheme="minorHAnsi"/>
          <w:color w:val="000000" w:themeColor="text1"/>
          <w:sz w:val="24"/>
          <w:szCs w:val="24"/>
          <w:lang w:val="pl-PL"/>
        </w:rPr>
        <w:t>:</w:t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UMB liderem jakości nauczania</w:t>
      </w:r>
      <w:r w:rsidR="005A2389">
        <w:rPr>
          <w:rFonts w:eastAsia="Calibri" w:cstheme="minorHAnsi"/>
          <w:color w:val="000000" w:themeColor="text1"/>
          <w:sz w:val="24"/>
          <w:szCs w:val="24"/>
          <w:lang w:val="pl-PL"/>
        </w:rPr>
        <w:t>”</w:t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(</w:t>
      </w:r>
      <w:r w:rsidR="00530F70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cel szczegółowy </w:t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1.2 </w:t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lastRenderedPageBreak/>
        <w:t xml:space="preserve">Rozwój umiędzynarodowienia) oraz </w:t>
      </w:r>
      <w:r w:rsidR="005A2389">
        <w:rPr>
          <w:rFonts w:eastAsia="Calibri" w:cstheme="minorHAnsi"/>
          <w:color w:val="000000" w:themeColor="text1"/>
          <w:sz w:val="24"/>
          <w:szCs w:val="24"/>
          <w:lang w:val="pl-PL"/>
        </w:rPr>
        <w:t>„C</w:t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t>el 2: UMB międzynarodową Uczelnią badawczą</w:t>
      </w:r>
      <w:r w:rsidR="005A2389">
        <w:rPr>
          <w:rFonts w:eastAsia="Calibri" w:cstheme="minorHAnsi"/>
          <w:color w:val="000000" w:themeColor="text1"/>
          <w:sz w:val="24"/>
          <w:szCs w:val="24"/>
          <w:lang w:val="pl-PL"/>
        </w:rPr>
        <w:t>”</w:t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(</w:t>
      </w:r>
      <w:r w:rsidR="00530F70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cel szczegółowy </w:t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2.1 Zwiększenie wpływu działalności naukowej uczelni na rozwój światowej nauki </w:t>
      </w:r>
      <w:r w:rsidR="00530F70">
        <w:rPr>
          <w:rFonts w:eastAsia="Calibri" w:cstheme="minorHAnsi"/>
          <w:color w:val="000000" w:themeColor="text1"/>
          <w:sz w:val="24"/>
          <w:szCs w:val="24"/>
          <w:lang w:val="pl-PL"/>
        </w:rPr>
        <w:t>oraz</w:t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2.2 Wzmocnienie współpracy badawczej z instytucjami naukowymi o wysokiej renomie </w:t>
      </w:r>
      <w:r w:rsidR="00CA389D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="00530F70" w:rsidRPr="00530F70">
        <w:rPr>
          <w:rFonts w:eastAsia="Calibri" w:cstheme="minorHAnsi"/>
          <w:color w:val="000000" w:themeColor="text1"/>
          <w:sz w:val="24"/>
          <w:szCs w:val="24"/>
          <w:lang w:val="pl-PL"/>
        </w:rPr>
        <w:t>w skali międzynarodowej)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. Realizacja wizji internacjonalizacji Uniwersytetu Medycznego </w:t>
      </w:r>
      <w:r w:rsidR="00CA389D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w Białymstoku koncentruje się na czterech celach strategicznych</w:t>
      </w:r>
      <w:r w:rsidR="00785C41">
        <w:rPr>
          <w:rFonts w:eastAsia="Calibri" w:cstheme="minorHAnsi"/>
          <w:color w:val="000000" w:themeColor="text1"/>
          <w:sz w:val="24"/>
          <w:szCs w:val="24"/>
          <w:lang w:val="pl-PL"/>
        </w:rPr>
        <w:t>:</w:t>
      </w:r>
    </w:p>
    <w:p w14:paraId="20976024" w14:textId="77777777" w:rsidR="757AF45D" w:rsidRPr="003D0624" w:rsidRDefault="757AF45D" w:rsidP="004F361A">
      <w:pPr>
        <w:pStyle w:val="Akapitzlist"/>
        <w:numPr>
          <w:ilvl w:val="0"/>
          <w:numId w:val="1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Rozwój oferty UMB i sieci relacji sprzyjającej budowaniu środowiska międzynarodowego.</w:t>
      </w:r>
    </w:p>
    <w:p w14:paraId="6A4FFD46" w14:textId="77777777" w:rsidR="757AF45D" w:rsidRPr="003D0624" w:rsidRDefault="00B75B59" w:rsidP="004F361A">
      <w:pPr>
        <w:pStyle w:val="Akapitzlist"/>
        <w:numPr>
          <w:ilvl w:val="0"/>
          <w:numId w:val="1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>
        <w:rPr>
          <w:rFonts w:eastAsia="Calibri" w:cstheme="minorHAnsi"/>
          <w:color w:val="000000" w:themeColor="text1"/>
          <w:sz w:val="24"/>
          <w:szCs w:val="24"/>
          <w:lang w:val="pl-PL"/>
        </w:rPr>
        <w:t>Rozbudowa infrastruktury i narzędzi służących wzmacnianiu</w:t>
      </w:r>
      <w:r w:rsidR="757AF45D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umiędzynarodowienia UMB. </w:t>
      </w:r>
    </w:p>
    <w:p w14:paraId="19B4491D" w14:textId="77777777" w:rsidR="757AF45D" w:rsidRPr="003D0624" w:rsidRDefault="757AF45D" w:rsidP="004F361A">
      <w:pPr>
        <w:pStyle w:val="Akapitzlist"/>
        <w:numPr>
          <w:ilvl w:val="0"/>
          <w:numId w:val="1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Stworzenie zintegrowanej międzynarodowej społeczności akademickiej UMB. </w:t>
      </w:r>
    </w:p>
    <w:p w14:paraId="3465997B" w14:textId="77777777" w:rsidR="757AF45D" w:rsidRPr="00507486" w:rsidRDefault="757AF45D" w:rsidP="004F361A">
      <w:pPr>
        <w:pStyle w:val="Akapitzlist"/>
        <w:numPr>
          <w:ilvl w:val="0"/>
          <w:numId w:val="1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507486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Wykreowanie międzynarodowej renomy UMB.  </w:t>
      </w:r>
    </w:p>
    <w:p w14:paraId="38BDC326" w14:textId="77777777" w:rsidR="03597243" w:rsidRPr="003D0624" w:rsidRDefault="03597243" w:rsidP="004F361A">
      <w:p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Określenie każdego z celów zostało poprzedzone diagnozą obecnej sytuacji oraz identyfikacją potrzeb UMB w zakresie umiędzynarodowienia. Tworząc założenia na lata 2021 – 2030, wzięto pod uwagę doświadczenia z realizacji poprzedniej Strategii Umiędzynarodowienia. Dodatkowo Dział Współpracy Międzynarodowej prowadzi stały monitoring postępów w zakresie internacjonalizacji uniwersytetów o zbliżonym do UMB profilu. Dynamicznie zmieniająca się rzeczywistość wymusiła poszukiwanie nowych rozwiązań, które zostały nakreślone w niniejszym dokumencie.</w:t>
      </w:r>
    </w:p>
    <w:p w14:paraId="62F45CDF" w14:textId="77777777" w:rsidR="03597243" w:rsidRPr="003D0624" w:rsidRDefault="03597243" w:rsidP="004F361A">
      <w:p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Cel pierwszy odnosi się do uzupełnieni</w:t>
      </w:r>
      <w:r w:rsidR="009D2C48">
        <w:rPr>
          <w:rFonts w:eastAsia="Calibri" w:cstheme="minorHAnsi"/>
          <w:color w:val="000000" w:themeColor="text1"/>
          <w:sz w:val="24"/>
          <w:szCs w:val="24"/>
          <w:lang w:val="pl-PL"/>
        </w:rPr>
        <w:t>a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oferty studiów o nowe kierunki anglojęzyczne oraz międzynarodowej wymiany naukowej, określa mobilność międzynarodową studentów, międzynarodową współpracę instytucjonalną, zwiększenie obecności dydaktycznej </w:t>
      </w:r>
      <w:r w:rsidR="009D2C48">
        <w:rPr>
          <w:rFonts w:eastAsia="Calibri" w:cstheme="minorHAnsi"/>
          <w:color w:val="000000" w:themeColor="text1"/>
          <w:sz w:val="24"/>
          <w:szCs w:val="24"/>
          <w:lang w:val="pl-PL"/>
        </w:rPr>
        <w:t>naukowc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ów zagranicznych w procesie kształcenia, podniesienie kwalifikacji oraz poziomu umiędzynarodowienia pracowników administracyjnych i </w:t>
      </w:r>
      <w:r w:rsidR="007C3F46">
        <w:rPr>
          <w:rFonts w:eastAsia="Calibri" w:cstheme="minorHAnsi"/>
          <w:color w:val="000000" w:themeColor="text1"/>
          <w:sz w:val="24"/>
          <w:szCs w:val="24"/>
          <w:lang w:val="pl-PL"/>
        </w:rPr>
        <w:t>badawczo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-dydaktycznych.</w:t>
      </w:r>
    </w:p>
    <w:p w14:paraId="539BCF92" w14:textId="77777777" w:rsidR="03597243" w:rsidRPr="003D0624" w:rsidRDefault="03597243" w:rsidP="004F361A">
      <w:p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Cel drugi obejmuje dostosowanie procesów zarządczych i struktury umożliwiającej wdrażanie umiędzynarodowienia, wzrost zdolności do pozyskiwania środków zewnętrznych oraz budowanie potencjału w zakresie przyjmowania i obsługi zagranicznych studentów, doktorantów, kadry dydaktycznej i naukowej.</w:t>
      </w:r>
    </w:p>
    <w:p w14:paraId="1B76F7D9" w14:textId="77777777" w:rsidR="03597243" w:rsidRPr="003D0624" w:rsidRDefault="03597243" w:rsidP="004F361A">
      <w:p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lastRenderedPageBreak/>
        <w:t>Cel trzeci precyzuje rozwój współpracy z zagranicznymi absolwentami, budowanie relacji pomiędzy studentami, pracownikami a studentami i kadrą przyjeżdzającą z zagranicy oraz wskazuje metody podniesienia świadomości w zakresie różnic międzykulturowych.</w:t>
      </w:r>
    </w:p>
    <w:p w14:paraId="3E0EF136" w14:textId="77777777" w:rsidR="03597243" w:rsidRPr="003D0624" w:rsidRDefault="03597243" w:rsidP="004F361A">
      <w:p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Cel czwarty wskazuje możliwości promocji międzynarodowej, obecnoś</w:t>
      </w:r>
      <w:r w:rsidR="009D2C48">
        <w:rPr>
          <w:rFonts w:eastAsia="Calibri" w:cstheme="minorHAnsi"/>
          <w:color w:val="000000" w:themeColor="text1"/>
          <w:sz w:val="24"/>
          <w:szCs w:val="24"/>
          <w:lang w:val="pl-PL"/>
        </w:rPr>
        <w:t>ci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UMB w rankingach międzynarodowych oraz metod pozyskania akredytacji zagranicznych.</w:t>
      </w:r>
    </w:p>
    <w:p w14:paraId="5E4872FE" w14:textId="69C9EF1B" w:rsidR="03597243" w:rsidRPr="003D0624" w:rsidRDefault="03597243" w:rsidP="004F361A">
      <w:p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 opracowanie i wdrożenie strategii umiędzynarodowienia Uniwersytetu Medycznego </w:t>
      </w:r>
      <w:r w:rsidR="00CA389D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w Białymstoku będzie odpowiedzialny:</w:t>
      </w:r>
    </w:p>
    <w:p w14:paraId="1C7053F7" w14:textId="5EFF55E7" w:rsidR="03597243" w:rsidRPr="003D0624" w:rsidRDefault="03597243" w:rsidP="004F361A">
      <w:pPr>
        <w:pStyle w:val="Akapitzlist"/>
        <w:numPr>
          <w:ilvl w:val="0"/>
          <w:numId w:val="19"/>
        </w:num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w zakresie umiędzynarodowienia dydaktyki – prof. dr hab. Tomasz </w:t>
      </w:r>
      <w:proofErr w:type="spellStart"/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Hryszko</w:t>
      </w:r>
      <w:proofErr w:type="spellEnd"/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– Pełnomocnik Rektora ds. Współpracy Międzynarodowej,</w:t>
      </w:r>
      <w:r w:rsidR="009D2C48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</w:t>
      </w:r>
      <w:r w:rsidR="009D2C48" w:rsidRPr="009D2C48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Prodziekan ds. Rozwoju </w:t>
      </w:r>
      <w:r w:rsidR="00CA389D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="009D2C48" w:rsidRPr="009D2C48">
        <w:rPr>
          <w:rFonts w:eastAsia="Calibri" w:cstheme="minorHAnsi"/>
          <w:color w:val="000000" w:themeColor="text1"/>
          <w:sz w:val="24"/>
          <w:szCs w:val="24"/>
          <w:lang w:val="pl-PL"/>
        </w:rPr>
        <w:t>i Nauczania Anglojęzycznego</w:t>
      </w:r>
      <w:r w:rsidR="009D2C48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1C51EE78" w14:textId="154EEBBE" w:rsidR="03597243" w:rsidRPr="003D0624" w:rsidRDefault="03597243" w:rsidP="004F361A">
      <w:pPr>
        <w:pStyle w:val="Akapitzlist"/>
        <w:numPr>
          <w:ilvl w:val="0"/>
          <w:numId w:val="19"/>
        </w:num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w zakresie umiędzynarodowienia nauki – prof. dr hab. Marcin Moniuszko – Prorektor </w:t>
      </w:r>
      <w:r w:rsidR="005B108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ds. Nauki</w:t>
      </w:r>
      <w:r w:rsidR="00A635A7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i Rozwoju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100A4EC6" w14:textId="10D12174" w:rsidR="00400C7D" w:rsidRPr="00E55412" w:rsidRDefault="03597243" w:rsidP="004F361A">
      <w:pPr>
        <w:spacing w:line="312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we współpracy z </w:t>
      </w:r>
      <w:r w:rsidR="00400C7D">
        <w:rPr>
          <w:rFonts w:eastAsia="Calibri" w:cstheme="minorHAnsi"/>
          <w:color w:val="000000" w:themeColor="text1"/>
          <w:sz w:val="24"/>
          <w:szCs w:val="24"/>
          <w:lang w:val="pl-PL"/>
        </w:rPr>
        <w:t>Działem Współpracy Międzynarodowej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. Całościowy nadzór nad wdrażaniem strategii umiędzynarodowienia będzie sprawować Rektor Uniwersytetu Medycznego </w:t>
      </w:r>
      <w:r w:rsidR="005B108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w Białymstoku.</w:t>
      </w:r>
    </w:p>
    <w:p w14:paraId="767CACEF" w14:textId="3A5A5759" w:rsidR="00D032EF" w:rsidRPr="003D0624" w:rsidRDefault="00D032EF" w:rsidP="004F361A">
      <w:pPr>
        <w:pStyle w:val="Nagwek1"/>
        <w:spacing w:line="312" w:lineRule="auto"/>
      </w:pPr>
      <w:r w:rsidRPr="003D0624">
        <w:t>Diagnoza pozycji wyjściowej</w:t>
      </w:r>
      <w:r w:rsidR="00400C7D">
        <w:t xml:space="preserve"> – stan na luty 2021</w:t>
      </w:r>
    </w:p>
    <w:p w14:paraId="233005F6" w14:textId="53143FFB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Międzynarodowa pozycja UMB znajduje się na relatywnie wysokim poziomie. Na ten fakt </w:t>
      </w:r>
      <w:r w:rsidR="00507486">
        <w:rPr>
          <w:rFonts w:cstheme="minorHAnsi"/>
          <w:sz w:val="24"/>
          <w:szCs w:val="24"/>
          <w:lang w:val="pl-PL"/>
        </w:rPr>
        <w:t xml:space="preserve">ma </w:t>
      </w:r>
      <w:r w:rsidRPr="003D0624">
        <w:rPr>
          <w:rFonts w:cstheme="minorHAnsi"/>
          <w:sz w:val="24"/>
          <w:szCs w:val="24"/>
          <w:lang w:val="pl-PL"/>
        </w:rPr>
        <w:t xml:space="preserve">wpływ m.in. wysoki poziom dotychczasowej współpracy z liczącymi się ośrodkami naukowymi, stworzenie modelu integracji kompleksowych baz danych oraz posiadanie nowoczesnej bazy aparaturowej. Do działań perspektywicznych należy zaliczyć plany włączenia dotychczasowych aktywności UMB do sieci Global </w:t>
      </w:r>
      <w:proofErr w:type="spellStart"/>
      <w:r w:rsidRPr="003D0624">
        <w:rPr>
          <w:rFonts w:cstheme="minorHAnsi"/>
          <w:sz w:val="24"/>
          <w:szCs w:val="24"/>
          <w:lang w:val="pl-PL"/>
        </w:rPr>
        <w:t>Cancer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Database i ELIXIR, tworzenie międzynarodowych konsorcjów badawczych przygotowujących aplikacje do konkursów organizowanych przez instytucje europejskie i krajowe, wykorzystanie aktywnej pozycji UMB jako lidera </w:t>
      </w:r>
      <w:proofErr w:type="spellStart"/>
      <w:r w:rsidRPr="003D0624">
        <w:rPr>
          <w:rFonts w:cstheme="minorHAnsi"/>
          <w:sz w:val="24"/>
          <w:szCs w:val="24"/>
          <w:lang w:val="pl-PL"/>
        </w:rPr>
        <w:t>biobankowania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wysokiej jakości w Polsce</w:t>
      </w:r>
      <w:r w:rsidR="002A28B4">
        <w:rPr>
          <w:rFonts w:cstheme="minorHAnsi"/>
          <w:sz w:val="24"/>
          <w:szCs w:val="24"/>
          <w:lang w:val="pl-PL"/>
        </w:rPr>
        <w:t>,</w:t>
      </w:r>
      <w:r w:rsidRPr="003D0624">
        <w:rPr>
          <w:rFonts w:cstheme="minorHAnsi"/>
          <w:sz w:val="24"/>
          <w:szCs w:val="24"/>
          <w:lang w:val="pl-PL"/>
        </w:rPr>
        <w:t xml:space="preserve"> do tworzenia nowych sieci współpracy (m.in. BBMRI)</w:t>
      </w:r>
      <w:r w:rsidR="002A28B4">
        <w:rPr>
          <w:rFonts w:cstheme="minorHAnsi"/>
          <w:sz w:val="24"/>
          <w:szCs w:val="24"/>
          <w:lang w:val="pl-PL"/>
        </w:rPr>
        <w:t xml:space="preserve"> oraz</w:t>
      </w:r>
      <w:r w:rsidRPr="003D0624">
        <w:rPr>
          <w:rFonts w:cstheme="minorHAnsi"/>
          <w:sz w:val="24"/>
          <w:szCs w:val="24"/>
          <w:lang w:val="pl-PL"/>
        </w:rPr>
        <w:t xml:space="preserve"> możliwość organizacji wspólnych badań w zakresie prewencji chorób cywilizacyjnych </w:t>
      </w:r>
      <w:r w:rsidR="005B108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i badań w onkologii. </w:t>
      </w:r>
    </w:p>
    <w:p w14:paraId="04617F98" w14:textId="1CE48E9D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>Uzyskanie dobrej pozycji wyjściowej UMB w zakresie umiędzynarodowiania było możliwe</w:t>
      </w:r>
      <w:r w:rsidR="00400C7D">
        <w:rPr>
          <w:rFonts w:cstheme="minorHAnsi"/>
          <w:sz w:val="24"/>
          <w:szCs w:val="24"/>
          <w:lang w:val="pl-PL"/>
        </w:rPr>
        <w:t xml:space="preserve"> między innymi</w:t>
      </w:r>
      <w:r w:rsidRPr="003D0624">
        <w:rPr>
          <w:rFonts w:cstheme="minorHAnsi"/>
          <w:sz w:val="24"/>
          <w:szCs w:val="24"/>
          <w:lang w:val="pl-PL"/>
        </w:rPr>
        <w:t xml:space="preserve"> dzięki realizacji większości celów opisanych w Strategii umiędzynarodowienia </w:t>
      </w:r>
      <w:r w:rsidRPr="003D0624">
        <w:rPr>
          <w:rFonts w:cstheme="minorHAnsi"/>
          <w:sz w:val="24"/>
          <w:szCs w:val="24"/>
          <w:lang w:val="pl-PL"/>
        </w:rPr>
        <w:lastRenderedPageBreak/>
        <w:t>Uniwersytetu Medycznego w Białymstoku na lata 2018 – 2020. Udało się zwiększyć potencjał instytucjonalny UMB poprzez realizację projektów związanych z systemem dwujęzycznego oznakowania kampusu, założeniem punktu obsługi zagranicznych</w:t>
      </w:r>
      <w:r w:rsidR="007F122D">
        <w:rPr>
          <w:rFonts w:cstheme="minorHAnsi"/>
          <w:sz w:val="24"/>
          <w:szCs w:val="24"/>
          <w:lang w:val="pl-PL"/>
        </w:rPr>
        <w:t xml:space="preserve"> studentów i pracowników </w:t>
      </w:r>
      <w:r w:rsidR="007C3F46">
        <w:rPr>
          <w:rFonts w:cstheme="minorHAnsi"/>
          <w:sz w:val="24"/>
          <w:szCs w:val="24"/>
          <w:lang w:val="pl-PL"/>
        </w:rPr>
        <w:t>badawczo</w:t>
      </w:r>
      <w:r w:rsidRPr="003D0624">
        <w:rPr>
          <w:rFonts w:cstheme="minorHAnsi"/>
          <w:sz w:val="24"/>
          <w:szCs w:val="24"/>
          <w:lang w:val="pl-PL"/>
        </w:rPr>
        <w:t>-dydaktycznych (</w:t>
      </w:r>
      <w:proofErr w:type="spellStart"/>
      <w:r w:rsidRPr="003D0624">
        <w:rPr>
          <w:rFonts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Centre), zmodernizow</w:t>
      </w:r>
      <w:r w:rsidR="002A28B4">
        <w:rPr>
          <w:rFonts w:cstheme="minorHAnsi"/>
          <w:sz w:val="24"/>
          <w:szCs w:val="24"/>
          <w:lang w:val="pl-PL"/>
        </w:rPr>
        <w:t>anie</w:t>
      </w:r>
      <w:r w:rsidRPr="003D0624">
        <w:rPr>
          <w:rFonts w:cstheme="minorHAnsi"/>
          <w:sz w:val="24"/>
          <w:szCs w:val="24"/>
          <w:lang w:val="pl-PL"/>
        </w:rPr>
        <w:t xml:space="preserve"> serwisów dedykowanych studentom zagranicznym, organizacj</w:t>
      </w:r>
      <w:r w:rsidR="009D2C48">
        <w:rPr>
          <w:rFonts w:cstheme="minorHAnsi"/>
          <w:sz w:val="24"/>
          <w:szCs w:val="24"/>
          <w:lang w:val="pl-PL"/>
        </w:rPr>
        <w:t>ę</w:t>
      </w:r>
      <w:r w:rsidRPr="003D0624">
        <w:rPr>
          <w:rFonts w:cstheme="minorHAnsi"/>
          <w:sz w:val="24"/>
          <w:szCs w:val="24"/>
          <w:lang w:val="pl-PL"/>
        </w:rPr>
        <w:t xml:space="preserve"> szkoleń międzykulturowych, wizyt studyjnych przedstawicieli administracji na zagranicznych uczelniach europejskich oraz wydarzeń integracyjnych. Stworzono również mechanizmy sprawnego pozyskiwania środków z funduszy zewnętrznych na działania związane z umiędzynarodowieniem Uniwersytetu Medycznego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w Białymstoku. Zwiększono odsetek wykładowców zagranicznych (w tym profesorów wizytujących) oraz podpisano wiele umów bilateralnych i porozumień o współpracy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z prestiżowymi zagranicznymi jednostkami. Udało się pozyskać zagraniczne akredytacje instytucjonalne, pojawić się w globalnych rankingach szkół wyższych, pozyskać zagranicznych </w:t>
      </w:r>
      <w:proofErr w:type="spellStart"/>
      <w:r w:rsidRPr="003D0624">
        <w:rPr>
          <w:rFonts w:cstheme="minorHAnsi"/>
          <w:sz w:val="24"/>
          <w:szCs w:val="24"/>
          <w:lang w:val="pl-PL"/>
        </w:rPr>
        <w:t>rek</w:t>
      </w:r>
      <w:r w:rsidR="009D2C48">
        <w:rPr>
          <w:rFonts w:cstheme="minorHAnsi"/>
          <w:sz w:val="24"/>
          <w:szCs w:val="24"/>
          <w:lang w:val="pl-PL"/>
        </w:rPr>
        <w:t>ruterów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na obiecujących rynkach edukacyjnych oraz zwiększyć liczbę studentów zagranicznych studiu</w:t>
      </w:r>
      <w:r w:rsidR="00B75B59">
        <w:rPr>
          <w:rFonts w:cstheme="minorHAnsi"/>
          <w:sz w:val="24"/>
          <w:szCs w:val="24"/>
          <w:lang w:val="pl-PL"/>
        </w:rPr>
        <w:t>jących</w:t>
      </w:r>
      <w:r w:rsidRPr="003D0624">
        <w:rPr>
          <w:rFonts w:cstheme="minorHAnsi"/>
          <w:sz w:val="24"/>
          <w:szCs w:val="24"/>
          <w:lang w:val="pl-PL"/>
        </w:rPr>
        <w:t xml:space="preserve"> w ramach English </w:t>
      </w:r>
      <w:proofErr w:type="spellStart"/>
      <w:r w:rsidRPr="003D0624">
        <w:rPr>
          <w:rFonts w:cstheme="minorHAnsi"/>
          <w:sz w:val="24"/>
          <w:szCs w:val="24"/>
          <w:lang w:val="pl-PL"/>
        </w:rPr>
        <w:t>Division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. </w:t>
      </w:r>
      <w:r w:rsidR="00106F4A">
        <w:rPr>
          <w:rFonts w:cstheme="minorHAnsi"/>
          <w:sz w:val="24"/>
          <w:szCs w:val="24"/>
          <w:lang w:val="pl-PL"/>
        </w:rPr>
        <w:t xml:space="preserve">W </w:t>
      </w:r>
      <w:r w:rsidR="00106F4A" w:rsidRPr="00106F4A">
        <w:rPr>
          <w:rFonts w:cstheme="minorHAnsi"/>
          <w:sz w:val="24"/>
          <w:szCs w:val="24"/>
          <w:lang w:val="pl-PL"/>
        </w:rPr>
        <w:t>2020</w:t>
      </w:r>
      <w:r w:rsidR="00106F4A">
        <w:rPr>
          <w:rFonts w:cstheme="minorHAnsi"/>
          <w:sz w:val="24"/>
          <w:szCs w:val="24"/>
          <w:lang w:val="pl-PL"/>
        </w:rPr>
        <w:t xml:space="preserve"> r. UMB</w:t>
      </w:r>
      <w:r w:rsidR="00106F4A" w:rsidRPr="00106F4A">
        <w:rPr>
          <w:rFonts w:cstheme="minorHAnsi"/>
          <w:sz w:val="24"/>
          <w:szCs w:val="24"/>
          <w:lang w:val="pl-PL"/>
        </w:rPr>
        <w:t xml:space="preserve"> </w:t>
      </w:r>
      <w:r w:rsidR="00106F4A">
        <w:rPr>
          <w:rFonts w:cstheme="minorHAnsi"/>
          <w:sz w:val="24"/>
          <w:szCs w:val="24"/>
          <w:lang w:val="pl-PL"/>
        </w:rPr>
        <w:t>zajęła</w:t>
      </w:r>
      <w:r w:rsidR="00106F4A" w:rsidRPr="00106F4A">
        <w:rPr>
          <w:rFonts w:cstheme="minorHAnsi"/>
          <w:sz w:val="24"/>
          <w:szCs w:val="24"/>
          <w:lang w:val="pl-PL"/>
        </w:rPr>
        <w:t xml:space="preserve"> 11 miejsc</w:t>
      </w:r>
      <w:r w:rsidR="005E4A2B">
        <w:rPr>
          <w:rFonts w:cstheme="minorHAnsi"/>
          <w:sz w:val="24"/>
          <w:szCs w:val="24"/>
          <w:lang w:val="pl-PL"/>
        </w:rPr>
        <w:t>e</w:t>
      </w:r>
      <w:r w:rsidR="00106F4A" w:rsidRPr="00106F4A">
        <w:rPr>
          <w:rFonts w:cstheme="minorHAnsi"/>
          <w:sz w:val="24"/>
          <w:szCs w:val="24"/>
          <w:lang w:val="pl-PL"/>
        </w:rPr>
        <w:t xml:space="preserve"> wśród wszystkich szkół wyższych i drugie miejsc</w:t>
      </w:r>
      <w:r w:rsidR="00106F4A">
        <w:rPr>
          <w:rFonts w:cstheme="minorHAnsi"/>
          <w:sz w:val="24"/>
          <w:szCs w:val="24"/>
          <w:lang w:val="pl-PL"/>
        </w:rPr>
        <w:t>e</w:t>
      </w:r>
      <w:r w:rsidR="00106F4A" w:rsidRPr="00106F4A">
        <w:rPr>
          <w:rFonts w:cstheme="minorHAnsi"/>
          <w:sz w:val="24"/>
          <w:szCs w:val="24"/>
          <w:lang w:val="pl-PL"/>
        </w:rPr>
        <w:t xml:space="preserve"> wśród</w:t>
      </w:r>
      <w:r w:rsidR="00106F4A">
        <w:rPr>
          <w:rFonts w:cstheme="minorHAnsi"/>
          <w:sz w:val="24"/>
          <w:szCs w:val="24"/>
          <w:lang w:val="pl-PL"/>
        </w:rPr>
        <w:t xml:space="preserve"> </w:t>
      </w:r>
      <w:r w:rsidR="00106F4A" w:rsidRPr="00106F4A">
        <w:rPr>
          <w:rFonts w:cstheme="minorHAnsi"/>
          <w:sz w:val="24"/>
          <w:szCs w:val="24"/>
          <w:lang w:val="pl-PL"/>
        </w:rPr>
        <w:t>uczelni medycznych w konkursie Ministerstwa Nauki i Szkolnictwa Wyższego</w:t>
      </w:r>
      <w:r w:rsidR="005E4A2B">
        <w:rPr>
          <w:rFonts w:cstheme="minorHAnsi"/>
          <w:sz w:val="24"/>
          <w:szCs w:val="24"/>
          <w:lang w:val="pl-PL"/>
        </w:rPr>
        <w:t xml:space="preserve"> </w:t>
      </w:r>
      <w:r w:rsidR="005E4A2B" w:rsidRPr="005E4A2B">
        <w:rPr>
          <w:rFonts w:cstheme="minorHAnsi"/>
          <w:sz w:val="24"/>
          <w:szCs w:val="24"/>
          <w:lang w:val="pl-PL"/>
        </w:rPr>
        <w:t>„Inicjatywa doskonałości - uczelnia badawcza”</w:t>
      </w:r>
      <w:r w:rsidR="005E4A2B">
        <w:rPr>
          <w:rFonts w:cstheme="minorHAnsi"/>
          <w:sz w:val="24"/>
          <w:szCs w:val="24"/>
          <w:lang w:val="pl-PL"/>
        </w:rPr>
        <w:t xml:space="preserve"> </w:t>
      </w:r>
      <w:r w:rsidR="00106F4A" w:rsidRPr="00106F4A">
        <w:rPr>
          <w:rFonts w:cstheme="minorHAnsi"/>
          <w:sz w:val="24"/>
          <w:szCs w:val="24"/>
          <w:lang w:val="pl-PL"/>
        </w:rPr>
        <w:t>– projekt UMB uzyskał bardzo wysoką ocenę ekspertów międzynarodowych oraz</w:t>
      </w:r>
      <w:r w:rsidR="00106F4A">
        <w:rPr>
          <w:rFonts w:cstheme="minorHAnsi"/>
          <w:sz w:val="24"/>
          <w:szCs w:val="24"/>
          <w:lang w:val="pl-PL"/>
        </w:rPr>
        <w:t xml:space="preserve"> </w:t>
      </w:r>
      <w:r w:rsidR="00106F4A" w:rsidRPr="00106F4A">
        <w:rPr>
          <w:rFonts w:cstheme="minorHAnsi"/>
          <w:sz w:val="24"/>
          <w:szCs w:val="24"/>
          <w:lang w:val="pl-PL"/>
        </w:rPr>
        <w:t>dofinansowanie do przygotowanego programu rozwoju w wysokości 50 mln zł.</w:t>
      </w:r>
    </w:p>
    <w:p w14:paraId="2B6899CD" w14:textId="5944FC4B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Nie udało się </w:t>
      </w:r>
      <w:r w:rsidR="002A28B4">
        <w:rPr>
          <w:rFonts w:cstheme="minorHAnsi"/>
          <w:sz w:val="24"/>
          <w:szCs w:val="24"/>
          <w:lang w:val="pl-PL"/>
        </w:rPr>
        <w:t xml:space="preserve">natomiast </w:t>
      </w:r>
      <w:r w:rsidRPr="003D0624">
        <w:rPr>
          <w:rFonts w:cstheme="minorHAnsi"/>
          <w:sz w:val="24"/>
          <w:szCs w:val="24"/>
          <w:lang w:val="pl-PL"/>
        </w:rPr>
        <w:t>zrealizować nowych anglojęzycznych programów studiów, stworzyć międzynarodowych centrów doskonałości badawczej oraz (ze względu na pandemię wirusa SARS-CoV</w:t>
      </w:r>
      <w:r w:rsidR="009D2C48">
        <w:rPr>
          <w:rFonts w:cstheme="minorHAnsi"/>
          <w:sz w:val="24"/>
          <w:szCs w:val="24"/>
          <w:lang w:val="pl-PL"/>
        </w:rPr>
        <w:t>-</w:t>
      </w:r>
      <w:r w:rsidRPr="003D0624">
        <w:rPr>
          <w:rFonts w:cstheme="minorHAnsi"/>
          <w:sz w:val="24"/>
          <w:szCs w:val="24"/>
          <w:lang w:val="pl-PL"/>
        </w:rPr>
        <w:t xml:space="preserve">2) uczestniczyć we wszystkich zakładanych targach zagranicznych. </w:t>
      </w:r>
    </w:p>
    <w:p w14:paraId="66E10E0F" w14:textId="5B02FC64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Obiecującym prognostykiem jest systematyczne zwiększanie się liczby zagranicznych studentów. Na Wydziale Lekarskim w ramach English </w:t>
      </w:r>
      <w:proofErr w:type="spellStart"/>
      <w:r w:rsidRPr="003D0624">
        <w:rPr>
          <w:rFonts w:cstheme="minorHAnsi"/>
          <w:sz w:val="24"/>
          <w:szCs w:val="24"/>
          <w:lang w:val="pl-PL"/>
        </w:rPr>
        <w:t>Division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, na kierunku lekarskim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w j.</w:t>
      </w:r>
      <w:r w:rsidR="009D2C48">
        <w:rPr>
          <w:rFonts w:cstheme="minorHAnsi"/>
          <w:sz w:val="24"/>
          <w:szCs w:val="24"/>
          <w:lang w:val="pl-PL"/>
        </w:rPr>
        <w:t xml:space="preserve"> </w:t>
      </w:r>
      <w:r w:rsidRPr="003D0624">
        <w:rPr>
          <w:rFonts w:cstheme="minorHAnsi"/>
          <w:sz w:val="24"/>
          <w:szCs w:val="24"/>
          <w:lang w:val="pl-PL"/>
        </w:rPr>
        <w:t xml:space="preserve">angielskim kształci się obecnie 391 obcokrajowców. W roku akademickim 2020/2021 na studia anglojęzyczne w ramach English </w:t>
      </w:r>
      <w:proofErr w:type="spellStart"/>
      <w:r w:rsidRPr="003D0624">
        <w:rPr>
          <w:rFonts w:cstheme="minorHAnsi"/>
          <w:sz w:val="24"/>
          <w:szCs w:val="24"/>
          <w:lang w:val="pl-PL"/>
        </w:rPr>
        <w:t>Division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przyjęto 97 osób. Do tej pory kierunek ukończyło 389 absolwentów. Najwięcej studentów zagranicznych jest z Norwegii, Niemiec, Hiszpanii, Szwecji i Indii.  </w:t>
      </w:r>
    </w:p>
    <w:p w14:paraId="62E54551" w14:textId="5FE871B9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Kluczową rolę w procesie umiędzynarodawiania </w:t>
      </w:r>
      <w:r w:rsidR="00275CFA">
        <w:rPr>
          <w:rFonts w:cstheme="minorHAnsi"/>
          <w:sz w:val="24"/>
          <w:szCs w:val="24"/>
          <w:lang w:val="pl-PL"/>
        </w:rPr>
        <w:t>U</w:t>
      </w:r>
      <w:r w:rsidRPr="003D0624">
        <w:rPr>
          <w:rFonts w:cstheme="minorHAnsi"/>
          <w:sz w:val="24"/>
          <w:szCs w:val="24"/>
          <w:lang w:val="pl-PL"/>
        </w:rPr>
        <w:t xml:space="preserve">czelni ma Dział Współpracy Międzynarodowej, którego praca </w:t>
      </w:r>
      <w:r w:rsidR="009D2C48">
        <w:rPr>
          <w:rFonts w:cstheme="minorHAnsi"/>
          <w:sz w:val="24"/>
          <w:szCs w:val="24"/>
          <w:lang w:val="pl-PL"/>
        </w:rPr>
        <w:t>nadzorowana</w:t>
      </w:r>
      <w:r w:rsidRPr="003D0624">
        <w:rPr>
          <w:rFonts w:cstheme="minorHAnsi"/>
          <w:sz w:val="24"/>
          <w:szCs w:val="24"/>
          <w:lang w:val="pl-PL"/>
        </w:rPr>
        <w:t xml:space="preserve"> jest przez Pełnomocnik</w:t>
      </w:r>
      <w:r w:rsidR="00400C7D">
        <w:rPr>
          <w:rFonts w:cstheme="minorHAnsi"/>
          <w:sz w:val="24"/>
          <w:szCs w:val="24"/>
          <w:lang w:val="pl-PL"/>
        </w:rPr>
        <w:t>a</w:t>
      </w:r>
      <w:r w:rsidRPr="003D0624">
        <w:rPr>
          <w:rFonts w:cstheme="minorHAnsi"/>
          <w:sz w:val="24"/>
          <w:szCs w:val="24"/>
          <w:lang w:val="pl-PL"/>
        </w:rPr>
        <w:t xml:space="preserve"> Rektora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ds. Współpracy Międzynarodowej prof. dr hab. Tomasza </w:t>
      </w:r>
      <w:proofErr w:type="spellStart"/>
      <w:r w:rsidRPr="003D0624">
        <w:rPr>
          <w:rFonts w:cstheme="minorHAnsi"/>
          <w:sz w:val="24"/>
          <w:szCs w:val="24"/>
          <w:lang w:val="pl-PL"/>
        </w:rPr>
        <w:t>Hryszko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. DWM od początku swojego </w:t>
      </w:r>
      <w:r w:rsidRPr="003D0624">
        <w:rPr>
          <w:rFonts w:cstheme="minorHAnsi"/>
          <w:sz w:val="24"/>
          <w:szCs w:val="24"/>
          <w:lang w:val="pl-PL"/>
        </w:rPr>
        <w:lastRenderedPageBreak/>
        <w:t xml:space="preserve">powstania 1.01.2019 r. realizuje szeroko zakrojony zakres działań związany z umiędzynarodowieniem UMB. Do jego głównych działań należy zaliczyć m.in. promocje międzynarodową UMB, współpracę z zagranicznymi uczelniami, naukowcami i absolwentami oraz współpracę z NAWA i innymi jednostkami rządowymi. Dział koordynuje również rozwój anglojęzycznej oferty edukacyjnej, realizację umów bilateralnych, pozyskiwanie akredytacji zagranicznych i środków zewnętrznych na umiędzynarodowienie, obsługę administracyjną stypendiów indywidualnych dla wyjeżdżających i przyjeżdżających stypendystów, przyjmowanie i ewidencjonowanie wniosków dotyczących wyjazdów zagranicznych pracowników, studentów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i doktorantów oraz obsługę gości zagranicznych. Obecnie w DWM jest zatrudnionych 8 osób. Wszys</w:t>
      </w:r>
      <w:r w:rsidR="002A28B4">
        <w:rPr>
          <w:rFonts w:cstheme="minorHAnsi"/>
          <w:sz w:val="24"/>
          <w:szCs w:val="24"/>
          <w:lang w:val="pl-PL"/>
        </w:rPr>
        <w:t xml:space="preserve">cy pracownicy </w:t>
      </w:r>
      <w:r w:rsidRPr="003D0624">
        <w:rPr>
          <w:rFonts w:cstheme="minorHAnsi"/>
          <w:sz w:val="24"/>
          <w:szCs w:val="24"/>
          <w:lang w:val="pl-PL"/>
        </w:rPr>
        <w:t>mają wykształcenie wyższe, biegle posługują się j. angielskim oraz znają zasady realizacji projektów finansowanych z funduszy zewnętrznych. Dodatkowo pojawia się całkiem nowy obszar funkcjonowania Działu, tj. członkostwo Uczelni w organizacjach międzynarodowych.</w:t>
      </w:r>
    </w:p>
    <w:p w14:paraId="10A11589" w14:textId="147612B0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Jednym z głównych działań realizowanych przez DWM jest pozyskiwanie dofinansowania zewnętrznego na projekty intensyfikujące proces umiędzynarodowienia </w:t>
      </w:r>
      <w:r w:rsidR="002A28B4">
        <w:rPr>
          <w:rFonts w:cstheme="minorHAnsi"/>
          <w:sz w:val="24"/>
          <w:szCs w:val="24"/>
          <w:lang w:val="pl-PL"/>
        </w:rPr>
        <w:t>U</w:t>
      </w:r>
      <w:r w:rsidRPr="003D0624">
        <w:rPr>
          <w:rFonts w:cstheme="minorHAnsi"/>
          <w:sz w:val="24"/>
          <w:szCs w:val="24"/>
          <w:lang w:val="pl-PL"/>
        </w:rPr>
        <w:t xml:space="preserve">czelni. Łącznie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w latach 2018-2020 udało się uzyskać dofinansowanie na łączną kwotę ponad 3,6 mln zł.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W IV kwartale 2020 r. Dział Współpracy Międzynarodowej przygotował i złożył trzy wnioski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o dofinansowanie projektów na umiędzynarodowienie </w:t>
      </w:r>
      <w:r w:rsidR="002A28B4">
        <w:rPr>
          <w:rFonts w:cstheme="minorHAnsi"/>
          <w:sz w:val="24"/>
          <w:szCs w:val="24"/>
          <w:lang w:val="pl-PL"/>
        </w:rPr>
        <w:t>U</w:t>
      </w:r>
      <w:r w:rsidRPr="003D0624">
        <w:rPr>
          <w:rFonts w:cstheme="minorHAnsi"/>
          <w:sz w:val="24"/>
          <w:szCs w:val="24"/>
          <w:lang w:val="pl-PL"/>
        </w:rPr>
        <w:t>czelni w ramach ostatniego naboru do programu NAWA ,,</w:t>
      </w:r>
      <w:proofErr w:type="spellStart"/>
      <w:r w:rsidRPr="003D0624">
        <w:rPr>
          <w:rFonts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to Poland 2020”. Wnioskowano m.in. o zwiększenie zakresu działalności Biblioteki UMB, zwiększenie potencjału </w:t>
      </w:r>
      <w:proofErr w:type="spellStart"/>
      <w:r w:rsidRPr="003D0624">
        <w:rPr>
          <w:rFonts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Centre, wykonanie i wdrożenie </w:t>
      </w:r>
      <w:r w:rsidR="009D2C48">
        <w:rPr>
          <w:rFonts w:cstheme="minorHAnsi"/>
          <w:sz w:val="24"/>
          <w:szCs w:val="24"/>
          <w:lang w:val="pl-PL"/>
        </w:rPr>
        <w:t xml:space="preserve">dwujęzycznego </w:t>
      </w:r>
      <w:r w:rsidRPr="003D0624">
        <w:rPr>
          <w:rFonts w:cstheme="minorHAnsi"/>
          <w:sz w:val="24"/>
          <w:szCs w:val="24"/>
          <w:lang w:val="pl-PL"/>
        </w:rPr>
        <w:t xml:space="preserve">Wirtualnego Spaceru po kampusie, zakup profesjonalnej sesji zdjęciowej oraz gotowych repozytoriów zdjęć do wykorzystywania w międzynarodowej promocji, organizacja eventów o charakterze międzynarodowym, rozbudowę aplikacji mobilnej </w:t>
      </w:r>
      <w:r w:rsidR="00275CFA">
        <w:rPr>
          <w:rFonts w:cstheme="minorHAnsi"/>
          <w:sz w:val="24"/>
          <w:szCs w:val="24"/>
          <w:lang w:val="pl-PL"/>
        </w:rPr>
        <w:t>„</w:t>
      </w:r>
      <w:proofErr w:type="spellStart"/>
      <w:r w:rsidRPr="003D0624">
        <w:rPr>
          <w:rFonts w:cstheme="minorHAnsi"/>
          <w:sz w:val="24"/>
          <w:szCs w:val="24"/>
          <w:lang w:val="pl-PL"/>
        </w:rPr>
        <w:t>myMUB</w:t>
      </w:r>
      <w:proofErr w:type="spellEnd"/>
      <w:r w:rsidR="00275CFA">
        <w:rPr>
          <w:rFonts w:cstheme="minorHAnsi"/>
          <w:sz w:val="24"/>
          <w:szCs w:val="24"/>
          <w:lang w:val="pl-PL"/>
        </w:rPr>
        <w:t>”</w:t>
      </w:r>
      <w:r w:rsidRPr="003D0624">
        <w:rPr>
          <w:rFonts w:cstheme="minorHAnsi"/>
          <w:sz w:val="24"/>
          <w:szCs w:val="24"/>
          <w:lang w:val="pl-PL"/>
        </w:rPr>
        <w:t xml:space="preserve">, praktyczne warsztaty online dotyczące wymiany dobrych praktyk z zakresu umiędzynarodowienia dla pracowników DWM oraz realizacja kompleksowej kampanii promocyjnej online w Irlandii. Łączna wnioskowana kwota dofinansowania to: 1 186 688,93 </w:t>
      </w:r>
      <w:r w:rsidR="002A28B4">
        <w:rPr>
          <w:rFonts w:cstheme="minorHAnsi"/>
          <w:sz w:val="24"/>
          <w:szCs w:val="24"/>
          <w:lang w:val="pl-PL"/>
        </w:rPr>
        <w:t>zł</w:t>
      </w:r>
      <w:r w:rsidRPr="003D0624">
        <w:rPr>
          <w:rFonts w:cstheme="minorHAnsi"/>
          <w:sz w:val="24"/>
          <w:szCs w:val="24"/>
          <w:lang w:val="pl-PL"/>
        </w:rPr>
        <w:t xml:space="preserve">. Wyniki naboru zostaną ogłoszone do 31.03.2021 r. </w:t>
      </w:r>
    </w:p>
    <w:p w14:paraId="0EC3EBD5" w14:textId="0BC151C9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Dział Współpracy Międzynarodowej wraz z Dziekanatem English </w:t>
      </w:r>
      <w:proofErr w:type="spellStart"/>
      <w:r w:rsidRPr="003D0624">
        <w:rPr>
          <w:rFonts w:cstheme="minorHAnsi"/>
          <w:sz w:val="24"/>
          <w:szCs w:val="24"/>
          <w:lang w:val="pl-PL"/>
        </w:rPr>
        <w:t>Division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prowadzi współpracę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z agencjami rekrutującymi zagranicznych studentów. Przeprowadzane są procedury wyboru wykonawców, w celu wybrania najefektywniejszych agencji rekrutacyjnych. Wśród agencji</w:t>
      </w:r>
      <w:r w:rsidR="009D2C48">
        <w:rPr>
          <w:rFonts w:cstheme="minorHAnsi"/>
          <w:sz w:val="24"/>
          <w:szCs w:val="24"/>
          <w:lang w:val="pl-PL"/>
        </w:rPr>
        <w:t xml:space="preserve">, </w:t>
      </w:r>
      <w:r w:rsidR="004F361A">
        <w:rPr>
          <w:rFonts w:cstheme="minorHAnsi"/>
          <w:sz w:val="24"/>
          <w:szCs w:val="24"/>
          <w:lang w:val="pl-PL"/>
        </w:rPr>
        <w:br/>
      </w:r>
      <w:r w:rsidR="009D2C48">
        <w:rPr>
          <w:rFonts w:cstheme="minorHAnsi"/>
          <w:sz w:val="24"/>
          <w:szCs w:val="24"/>
          <w:lang w:val="pl-PL"/>
        </w:rPr>
        <w:lastRenderedPageBreak/>
        <w:t>z którymi nawiązano współpracę,</w:t>
      </w:r>
      <w:r w:rsidRPr="003D0624">
        <w:rPr>
          <w:rFonts w:cstheme="minorHAnsi"/>
          <w:sz w:val="24"/>
          <w:szCs w:val="24"/>
          <w:lang w:val="pl-PL"/>
        </w:rPr>
        <w:t xml:space="preserve"> warto wymienić m.in. </w:t>
      </w:r>
      <w:proofErr w:type="spellStart"/>
      <w:r w:rsidRPr="003D0624">
        <w:rPr>
          <w:rFonts w:cstheme="minorHAnsi"/>
          <w:sz w:val="24"/>
          <w:szCs w:val="24"/>
          <w:lang w:val="pl-PL"/>
        </w:rPr>
        <w:t>Medical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Poland z siedzibą w Irlandii, </w:t>
      </w:r>
      <w:proofErr w:type="spellStart"/>
      <w:r w:rsidRPr="003D0624">
        <w:rPr>
          <w:rFonts w:cstheme="minorHAnsi"/>
          <w:sz w:val="24"/>
          <w:szCs w:val="24"/>
          <w:lang w:val="pl-PL"/>
        </w:rPr>
        <w:t>Medisinutdanning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AS v/</w:t>
      </w:r>
      <w:proofErr w:type="spellStart"/>
      <w:r w:rsidRPr="003D0624">
        <w:rPr>
          <w:rFonts w:cstheme="minorHAnsi"/>
          <w:sz w:val="24"/>
          <w:szCs w:val="24"/>
          <w:lang w:val="pl-PL"/>
        </w:rPr>
        <w:t>Britt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-PL"/>
        </w:rPr>
        <w:t>Tollefsen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z siedzibą w Oslo</w:t>
      </w:r>
      <w:r w:rsidR="00400C7D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="00400C7D">
        <w:rPr>
          <w:rFonts w:cstheme="minorHAnsi"/>
          <w:sz w:val="24"/>
          <w:szCs w:val="24"/>
          <w:lang w:val="pl-PL"/>
        </w:rPr>
        <w:t>Gyanberry</w:t>
      </w:r>
      <w:proofErr w:type="spellEnd"/>
      <w:r w:rsidR="00400C7D">
        <w:rPr>
          <w:rFonts w:cstheme="minorHAnsi"/>
          <w:sz w:val="24"/>
          <w:szCs w:val="24"/>
          <w:lang w:val="pl-PL"/>
        </w:rPr>
        <w:t xml:space="preserve"> Training </w:t>
      </w:r>
      <w:proofErr w:type="spellStart"/>
      <w:r w:rsidR="00400C7D">
        <w:rPr>
          <w:rFonts w:cstheme="minorHAnsi"/>
          <w:sz w:val="24"/>
          <w:szCs w:val="24"/>
          <w:lang w:val="pl-PL"/>
        </w:rPr>
        <w:t>Institute</w:t>
      </w:r>
      <w:proofErr w:type="spellEnd"/>
      <w:r w:rsidR="00400C7D">
        <w:rPr>
          <w:rFonts w:cstheme="minorHAnsi"/>
          <w:sz w:val="24"/>
          <w:szCs w:val="24"/>
          <w:lang w:val="pl-PL"/>
        </w:rPr>
        <w:t xml:space="preserve"> FZ LLC </w:t>
      </w:r>
      <w:r w:rsidR="004F361A">
        <w:rPr>
          <w:rFonts w:cstheme="minorHAnsi"/>
          <w:sz w:val="24"/>
          <w:szCs w:val="24"/>
          <w:lang w:val="pl-PL"/>
        </w:rPr>
        <w:br/>
      </w:r>
      <w:r w:rsidR="00400C7D">
        <w:rPr>
          <w:rFonts w:cstheme="minorHAnsi"/>
          <w:sz w:val="24"/>
          <w:szCs w:val="24"/>
          <w:lang w:val="pl-PL"/>
        </w:rPr>
        <w:t>z siedzibą w Zjednoczonych Emiratach Arabskich</w:t>
      </w:r>
      <w:r w:rsidRPr="003D0624">
        <w:rPr>
          <w:rFonts w:cstheme="minorHAnsi"/>
          <w:sz w:val="24"/>
          <w:szCs w:val="24"/>
          <w:lang w:val="pl-PL"/>
        </w:rPr>
        <w:t xml:space="preserve"> czy agencję </w:t>
      </w:r>
      <w:proofErr w:type="spellStart"/>
      <w:r w:rsidRPr="003D0624">
        <w:rPr>
          <w:rFonts w:cstheme="minorHAnsi"/>
          <w:sz w:val="24"/>
          <w:szCs w:val="24"/>
          <w:lang w:val="pl-PL"/>
        </w:rPr>
        <w:t>Education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Poland, rekrutującą głównie</w:t>
      </w:r>
      <w:r w:rsidR="002A28B4">
        <w:rPr>
          <w:rFonts w:cstheme="minorHAnsi"/>
          <w:sz w:val="24"/>
          <w:szCs w:val="24"/>
          <w:lang w:val="pl-PL"/>
        </w:rPr>
        <w:t xml:space="preserve"> </w:t>
      </w:r>
      <w:r w:rsidR="002A28B4" w:rsidRPr="003D0624">
        <w:rPr>
          <w:rFonts w:cstheme="minorHAnsi"/>
          <w:sz w:val="24"/>
          <w:szCs w:val="24"/>
          <w:lang w:val="pl-PL"/>
        </w:rPr>
        <w:t>studentów</w:t>
      </w:r>
      <w:r w:rsidRPr="003D0624">
        <w:rPr>
          <w:rFonts w:cstheme="minorHAnsi"/>
          <w:sz w:val="24"/>
          <w:szCs w:val="24"/>
          <w:lang w:val="pl-PL"/>
        </w:rPr>
        <w:t xml:space="preserve"> z Indii. </w:t>
      </w:r>
    </w:p>
    <w:p w14:paraId="0D3B13AA" w14:textId="46324EFB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UMB prowadzi współpracę </w:t>
      </w:r>
      <w:r w:rsidR="008F7ADA">
        <w:rPr>
          <w:rFonts w:cstheme="minorHAnsi"/>
          <w:sz w:val="24"/>
          <w:szCs w:val="24"/>
          <w:lang w:val="pl-PL"/>
        </w:rPr>
        <w:t>badawczo</w:t>
      </w:r>
      <w:r w:rsidRPr="003D0624">
        <w:rPr>
          <w:rFonts w:cstheme="minorHAnsi"/>
          <w:sz w:val="24"/>
          <w:szCs w:val="24"/>
          <w:lang w:val="pl-PL"/>
        </w:rPr>
        <w:t>-dydaktyczną z uczelniami wyższymi i szpitalami z całego świata. W</w:t>
      </w:r>
      <w:r w:rsidR="002A28B4">
        <w:rPr>
          <w:rFonts w:cstheme="minorHAnsi"/>
          <w:sz w:val="24"/>
          <w:szCs w:val="24"/>
          <w:lang w:val="pl-PL"/>
        </w:rPr>
        <w:t>edług</w:t>
      </w:r>
      <w:r w:rsidR="00400C7D">
        <w:rPr>
          <w:rFonts w:cstheme="minorHAnsi"/>
          <w:sz w:val="24"/>
          <w:szCs w:val="24"/>
          <w:lang w:val="pl-PL"/>
        </w:rPr>
        <w:t xml:space="preserve"> stanu na dzień 05.02.2021</w:t>
      </w:r>
      <w:r w:rsidRPr="003D0624">
        <w:rPr>
          <w:rFonts w:cstheme="minorHAnsi"/>
          <w:sz w:val="24"/>
          <w:szCs w:val="24"/>
          <w:lang w:val="pl-PL"/>
        </w:rPr>
        <w:t xml:space="preserve"> r. podpisano 55 umów bilateralnych. Umowy obejmują różne warianty współpracy, w tym m.in.: wymianę studentów, wymianę kadry naukowej, wspólne projekty badawcze i edukacyjne oraz projekty sieci naukowej. </w:t>
      </w:r>
    </w:p>
    <w:p w14:paraId="2E6E0699" w14:textId="77777777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Ważnym elementem umiędzynarodowienia jest udział UMB w programie Erasmus+, którego realizacja jest możliwa dzięki otrzymaniu Karty Erasmusa dla szkolnictwa wyższego (Erasmus Charter for </w:t>
      </w:r>
      <w:proofErr w:type="spellStart"/>
      <w:r w:rsidRPr="003D0624">
        <w:rPr>
          <w:rFonts w:cstheme="minorHAnsi"/>
          <w:sz w:val="24"/>
          <w:szCs w:val="24"/>
          <w:lang w:val="pl-PL"/>
        </w:rPr>
        <w:t>Higher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-PL"/>
        </w:rPr>
        <w:t>Education</w:t>
      </w:r>
      <w:proofErr w:type="spellEnd"/>
      <w:r w:rsidRPr="003D0624">
        <w:rPr>
          <w:rFonts w:cstheme="minorHAnsi"/>
          <w:sz w:val="24"/>
          <w:szCs w:val="24"/>
          <w:lang w:val="pl-PL"/>
        </w:rPr>
        <w:t>) na lata 2021-2027.</w:t>
      </w:r>
      <w:r w:rsidR="009D2C48">
        <w:rPr>
          <w:rFonts w:cstheme="minorHAnsi"/>
          <w:sz w:val="24"/>
          <w:szCs w:val="24"/>
          <w:lang w:val="pl-PL"/>
        </w:rPr>
        <w:t xml:space="preserve"> </w:t>
      </w:r>
      <w:r w:rsidRPr="003D0624">
        <w:rPr>
          <w:rFonts w:cstheme="minorHAnsi"/>
          <w:sz w:val="24"/>
          <w:szCs w:val="24"/>
          <w:lang w:val="pl-PL"/>
        </w:rPr>
        <w:t>Karta jest dokumentem, który uprawnia do ubiegania się o fundusze na działania w ramach mobilności edukacyjnej osób lub współpracy na rzecz innowacji i wymiany dobrych praktyk.</w:t>
      </w:r>
      <w:r w:rsidR="0009170C">
        <w:rPr>
          <w:rFonts w:cstheme="minorHAnsi"/>
          <w:sz w:val="24"/>
          <w:szCs w:val="24"/>
          <w:lang w:val="pl-PL"/>
        </w:rPr>
        <w:t xml:space="preserve"> UMB brała już udział w poprzednich edycjach tego programu.</w:t>
      </w:r>
      <w:r w:rsidR="0009170C" w:rsidRPr="003D0624">
        <w:rPr>
          <w:rFonts w:cstheme="minorHAnsi"/>
          <w:sz w:val="24"/>
          <w:szCs w:val="24"/>
          <w:lang w:val="pl-PL"/>
        </w:rPr>
        <w:t xml:space="preserve"> </w:t>
      </w:r>
      <w:r w:rsidRPr="003D0624">
        <w:rPr>
          <w:rFonts w:cstheme="minorHAnsi"/>
          <w:sz w:val="24"/>
          <w:szCs w:val="24"/>
          <w:lang w:val="pl-PL"/>
        </w:rPr>
        <w:t>W celu poprawnego wykonania działania, szeregi DWM zasili doświadczony pracownik mający kilkunastoletnie doświadczenie w koordynacji programu ERASMUS+ na U</w:t>
      </w:r>
      <w:r w:rsidR="002A28B4">
        <w:rPr>
          <w:rFonts w:cstheme="minorHAnsi"/>
          <w:sz w:val="24"/>
          <w:szCs w:val="24"/>
          <w:lang w:val="pl-PL"/>
        </w:rPr>
        <w:t>czelni</w:t>
      </w:r>
      <w:r w:rsidRPr="003D0624">
        <w:rPr>
          <w:rFonts w:cstheme="minorHAnsi"/>
          <w:sz w:val="24"/>
          <w:szCs w:val="24"/>
          <w:lang w:val="pl-PL"/>
        </w:rPr>
        <w:t>.</w:t>
      </w:r>
    </w:p>
    <w:p w14:paraId="4DFFEB01" w14:textId="7124054D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W budowaniu międzynarodowej pozycji </w:t>
      </w:r>
      <w:r w:rsidR="00275CFA">
        <w:rPr>
          <w:rFonts w:cstheme="minorHAnsi"/>
          <w:sz w:val="24"/>
          <w:szCs w:val="24"/>
          <w:lang w:val="pl-PL"/>
        </w:rPr>
        <w:t>U</w:t>
      </w:r>
      <w:r w:rsidRPr="003D0624">
        <w:rPr>
          <w:rFonts w:cstheme="minorHAnsi"/>
          <w:sz w:val="24"/>
          <w:szCs w:val="24"/>
          <w:lang w:val="pl-PL"/>
        </w:rPr>
        <w:t xml:space="preserve">czelni na rynku edukacyjnym, bardzo istotne jest pozyskiwanie akredytacji zagranicznych podnoszących międzynarodową konkurencyjność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i prestiż oraz udział w rankingach międzynarodowych. Do tej pory udało się uzyskać akredytację APHEA Curriculum </w:t>
      </w:r>
      <w:proofErr w:type="spellStart"/>
      <w:r w:rsidRPr="003D0624">
        <w:rPr>
          <w:rFonts w:cstheme="minorHAnsi"/>
          <w:sz w:val="24"/>
          <w:szCs w:val="24"/>
          <w:lang w:val="pl-PL"/>
        </w:rPr>
        <w:t>Validation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oraz </w:t>
      </w:r>
      <w:proofErr w:type="spellStart"/>
      <w:r w:rsidRPr="003D0624">
        <w:rPr>
          <w:rFonts w:cstheme="minorHAnsi"/>
          <w:sz w:val="24"/>
          <w:szCs w:val="24"/>
          <w:lang w:val="pl-PL"/>
        </w:rPr>
        <w:t>National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-PL"/>
        </w:rPr>
        <w:t>Medical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-PL"/>
        </w:rPr>
        <w:t>Commission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. W trakcie procedowania jest akredytacja APHEA dla kierunków Zdrowie Publiczne I </w:t>
      </w:r>
      <w:proofErr w:type="spellStart"/>
      <w:r w:rsidRPr="003D0624">
        <w:rPr>
          <w:rFonts w:cstheme="minorHAnsi"/>
          <w:sz w:val="24"/>
          <w:szCs w:val="24"/>
          <w:lang w:val="pl-PL"/>
        </w:rPr>
        <w:t>i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II stopnia oraz akredytacja ASPIRE </w:t>
      </w:r>
      <w:proofErr w:type="spellStart"/>
      <w:r w:rsidRPr="003D0624">
        <w:rPr>
          <w:rFonts w:cstheme="minorHAnsi"/>
          <w:sz w:val="24"/>
          <w:szCs w:val="24"/>
          <w:lang w:val="pl-PL"/>
        </w:rPr>
        <w:t>Certificate</w:t>
      </w:r>
      <w:proofErr w:type="spellEnd"/>
      <w:r w:rsidR="0009170C">
        <w:rPr>
          <w:rFonts w:cstheme="minorHAnsi"/>
          <w:sz w:val="24"/>
          <w:szCs w:val="24"/>
          <w:lang w:val="pl-PL"/>
        </w:rPr>
        <w:t xml:space="preserve"> w kategorii S</w:t>
      </w:r>
      <w:r w:rsidR="0009170C" w:rsidRPr="0009170C">
        <w:rPr>
          <w:rFonts w:cstheme="minorHAnsi"/>
          <w:sz w:val="24"/>
          <w:szCs w:val="24"/>
          <w:lang w:val="pl-PL"/>
        </w:rPr>
        <w:t xml:space="preserve">tudent </w:t>
      </w:r>
      <w:r w:rsidR="0009170C">
        <w:rPr>
          <w:rFonts w:cstheme="minorHAnsi"/>
          <w:sz w:val="24"/>
          <w:szCs w:val="24"/>
          <w:lang w:val="pl-PL"/>
        </w:rPr>
        <w:t>E</w:t>
      </w:r>
      <w:r w:rsidR="0009170C" w:rsidRPr="0009170C">
        <w:rPr>
          <w:rFonts w:cstheme="minorHAnsi"/>
          <w:sz w:val="24"/>
          <w:szCs w:val="24"/>
          <w:lang w:val="pl-PL"/>
        </w:rPr>
        <w:t>ngagement</w:t>
      </w:r>
      <w:r w:rsidRPr="003D0624">
        <w:rPr>
          <w:rFonts w:cstheme="minorHAnsi"/>
          <w:sz w:val="24"/>
          <w:szCs w:val="24"/>
          <w:lang w:val="pl-PL"/>
        </w:rPr>
        <w:t xml:space="preserve">. W 2020 r. UMB zintensyfikował działania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w zakresie rankingów, wypełniono i rozesłano ankiety do U-</w:t>
      </w:r>
      <w:proofErr w:type="spellStart"/>
      <w:r w:rsidRPr="003D0624">
        <w:rPr>
          <w:rFonts w:cstheme="minorHAnsi"/>
          <w:sz w:val="24"/>
          <w:szCs w:val="24"/>
          <w:lang w:val="pl-PL"/>
        </w:rPr>
        <w:t>Multirank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(ranking instytucjonalny </w:t>
      </w:r>
      <w:r w:rsidR="00AA19DA">
        <w:rPr>
          <w:rFonts w:cstheme="minorHAnsi"/>
          <w:sz w:val="24"/>
          <w:szCs w:val="24"/>
          <w:lang w:val="pl-PL"/>
        </w:rPr>
        <w:t>oraz</w:t>
      </w:r>
      <w:r w:rsidRPr="003D0624">
        <w:rPr>
          <w:rFonts w:cstheme="minorHAnsi"/>
          <w:sz w:val="24"/>
          <w:szCs w:val="24"/>
          <w:lang w:val="pl-PL"/>
        </w:rPr>
        <w:t xml:space="preserve"> w kategorii medycyna), </w:t>
      </w:r>
      <w:proofErr w:type="spellStart"/>
      <w:r w:rsidRPr="003D0624">
        <w:rPr>
          <w:rFonts w:cstheme="minorHAnsi"/>
          <w:sz w:val="24"/>
          <w:szCs w:val="24"/>
          <w:lang w:val="pl-PL"/>
        </w:rPr>
        <w:t>uniRANK</w:t>
      </w:r>
      <w:proofErr w:type="spellEnd"/>
      <w:r w:rsidRPr="003D0624">
        <w:rPr>
          <w:rFonts w:cstheme="minorHAnsi"/>
          <w:sz w:val="24"/>
          <w:szCs w:val="24"/>
          <w:lang w:val="pl-PL"/>
        </w:rPr>
        <w:t>, QS World University Ranking (</w:t>
      </w:r>
      <w:proofErr w:type="spellStart"/>
      <w:r w:rsidRPr="003D0624">
        <w:rPr>
          <w:rFonts w:cstheme="minorHAnsi"/>
          <w:sz w:val="24"/>
          <w:szCs w:val="24"/>
          <w:lang w:val="pl-PL"/>
        </w:rPr>
        <w:t>pre-survey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). Do wymiernych efektów w 2020 r. można zaliczyć 630 pozycję UMB w rankingu instytucjonalnego </w:t>
      </w:r>
      <w:proofErr w:type="spellStart"/>
      <w:r w:rsidRPr="003D0624">
        <w:rPr>
          <w:rFonts w:cstheme="minorHAnsi"/>
          <w:sz w:val="24"/>
          <w:szCs w:val="24"/>
          <w:lang w:val="pl-PL"/>
        </w:rPr>
        <w:t>SCImago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-PL"/>
        </w:rPr>
        <w:t>Institutions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-PL"/>
        </w:rPr>
        <w:t>Rankings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(SIR). W zestawieniu spozycjonowanych zostało ponad 7000 instytucji działających w obszarze szkolnictwa wyższego i nauki. W rankingu regionalnym dla obszaru Europy Wschodniej UMB zajął wysoką 43 pozycję. Spośród polskich uniwersytetów</w:t>
      </w:r>
      <w:r w:rsidR="00AA19DA">
        <w:rPr>
          <w:rFonts w:cstheme="minorHAnsi"/>
          <w:sz w:val="24"/>
          <w:szCs w:val="24"/>
          <w:lang w:val="pl-PL"/>
        </w:rPr>
        <w:t>, UMB</w:t>
      </w:r>
      <w:r w:rsidRPr="003D0624">
        <w:rPr>
          <w:rFonts w:cstheme="minorHAnsi"/>
          <w:sz w:val="24"/>
          <w:szCs w:val="24"/>
          <w:lang w:val="pl-PL"/>
        </w:rPr>
        <w:t xml:space="preserve"> uplasował się na 9 miejscu. </w:t>
      </w:r>
    </w:p>
    <w:p w14:paraId="6DE773E1" w14:textId="2CAE5C3A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lastRenderedPageBreak/>
        <w:t xml:space="preserve">18.11.2019 r. zostało uruchomione </w:t>
      </w:r>
      <w:proofErr w:type="spellStart"/>
      <w:r w:rsidRPr="003D0624">
        <w:rPr>
          <w:rFonts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Centre. Jego celem jest kompleksowa obsługa zagranicznych studentów, doktorantów oraz kadry akademickiej. W </w:t>
      </w:r>
      <w:proofErr w:type="spellStart"/>
      <w:r w:rsidRPr="003D0624">
        <w:rPr>
          <w:rFonts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Centre mogą oni otrzymać pomoc dotyczącą funkcjonowania na Uczelni</w:t>
      </w:r>
      <w:r w:rsidR="0009170C">
        <w:rPr>
          <w:rFonts w:cstheme="minorHAnsi"/>
          <w:sz w:val="24"/>
          <w:szCs w:val="24"/>
          <w:lang w:val="pl-PL"/>
        </w:rPr>
        <w:t xml:space="preserve">. </w:t>
      </w:r>
      <w:r w:rsidRPr="003D0624">
        <w:rPr>
          <w:rFonts w:cstheme="minorHAnsi"/>
          <w:sz w:val="24"/>
          <w:szCs w:val="24"/>
          <w:lang w:val="pl-PL"/>
        </w:rPr>
        <w:t>Od początku powstania punktu udało się pozytywnie załatwić kilkadziesiąt spraw, dotyczących</w:t>
      </w:r>
      <w:r w:rsidR="00AA19DA">
        <w:rPr>
          <w:rFonts w:cstheme="minorHAnsi"/>
          <w:sz w:val="24"/>
          <w:szCs w:val="24"/>
          <w:lang w:val="pl-PL"/>
        </w:rPr>
        <w:t xml:space="preserve"> m.in.</w:t>
      </w:r>
      <w:r w:rsidRPr="003D0624">
        <w:rPr>
          <w:rFonts w:cstheme="minorHAnsi"/>
          <w:sz w:val="24"/>
          <w:szCs w:val="24"/>
          <w:lang w:val="pl-PL"/>
        </w:rPr>
        <w:t xml:space="preserve"> zorganizowania wizyt u lekarza, oprowadzenia po kampusie, pomocy w sprawach urzędowych itp. Przygotowano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i rozdystrybuowano około 400 </w:t>
      </w:r>
      <w:r w:rsidR="0009170C">
        <w:rPr>
          <w:rFonts w:cstheme="minorHAnsi"/>
          <w:sz w:val="24"/>
          <w:szCs w:val="24"/>
          <w:lang w:val="pl-PL"/>
        </w:rPr>
        <w:t>„</w:t>
      </w:r>
      <w:proofErr w:type="spellStart"/>
      <w:r w:rsidRPr="003D0624">
        <w:rPr>
          <w:rFonts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-PL"/>
        </w:rPr>
        <w:t>packów</w:t>
      </w:r>
      <w:proofErr w:type="spellEnd"/>
      <w:r w:rsidR="0009170C">
        <w:rPr>
          <w:rFonts w:cstheme="minorHAnsi"/>
          <w:sz w:val="24"/>
          <w:szCs w:val="24"/>
          <w:lang w:val="pl-PL"/>
        </w:rPr>
        <w:t>”</w:t>
      </w:r>
      <w:r w:rsidRPr="003D0624">
        <w:rPr>
          <w:rFonts w:cstheme="minorHAnsi"/>
          <w:sz w:val="24"/>
          <w:szCs w:val="24"/>
          <w:lang w:val="pl-PL"/>
        </w:rPr>
        <w:t xml:space="preserve"> zawierających zbiór najważniejszych dokumentów </w:t>
      </w:r>
      <w:r w:rsidR="00275CFA">
        <w:rPr>
          <w:rFonts w:cstheme="minorHAnsi"/>
          <w:sz w:val="24"/>
          <w:szCs w:val="24"/>
          <w:lang w:val="pl-PL"/>
        </w:rPr>
        <w:t>U</w:t>
      </w:r>
      <w:r w:rsidRPr="003D0624">
        <w:rPr>
          <w:rFonts w:cstheme="minorHAnsi"/>
          <w:sz w:val="24"/>
          <w:szCs w:val="24"/>
          <w:lang w:val="pl-PL"/>
        </w:rPr>
        <w:t xml:space="preserve">czelni, kalendarzy, informatorów etc. </w:t>
      </w:r>
      <w:r w:rsidR="0009170C">
        <w:rPr>
          <w:rFonts w:cstheme="minorHAnsi"/>
          <w:sz w:val="24"/>
          <w:szCs w:val="24"/>
          <w:lang w:val="pl-PL"/>
        </w:rPr>
        <w:t xml:space="preserve">W najbliższym czasie planuje się poszerzenie zakresu działania </w:t>
      </w:r>
      <w:r w:rsidR="0009170C" w:rsidRPr="003D0624">
        <w:rPr>
          <w:rFonts w:cstheme="minorHAnsi"/>
          <w:sz w:val="24"/>
          <w:szCs w:val="24"/>
          <w:lang w:val="pl-PL"/>
        </w:rPr>
        <w:t>Centre</w:t>
      </w:r>
      <w:r w:rsidR="0009170C">
        <w:rPr>
          <w:rFonts w:cstheme="minorHAnsi"/>
          <w:sz w:val="24"/>
          <w:szCs w:val="24"/>
          <w:lang w:val="pl-PL"/>
        </w:rPr>
        <w:t>.</w:t>
      </w:r>
    </w:p>
    <w:p w14:paraId="63557BDE" w14:textId="4EE81F17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W ramach projektu </w:t>
      </w:r>
      <w:r w:rsidR="00AA19DA">
        <w:rPr>
          <w:rFonts w:cstheme="minorHAnsi"/>
          <w:sz w:val="24"/>
          <w:szCs w:val="24"/>
          <w:lang w:val="pl-PL"/>
        </w:rPr>
        <w:t>,,</w:t>
      </w:r>
      <w:r w:rsidRPr="003D0624">
        <w:rPr>
          <w:rFonts w:cstheme="minorHAnsi"/>
          <w:sz w:val="24"/>
          <w:szCs w:val="24"/>
          <w:lang w:val="pl-PL"/>
        </w:rPr>
        <w:t xml:space="preserve">Podniesienie kompetencji kadry akademickiej i potencjału instytucji </w:t>
      </w:r>
      <w:r w:rsidR="004F361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 xml:space="preserve">w przyjmowaniu osób z zagranicy - </w:t>
      </w:r>
      <w:proofErr w:type="spellStart"/>
      <w:r w:rsidRPr="003D0624">
        <w:rPr>
          <w:rFonts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to Poland”, przeprowadzono kompleksowe, całościowe, dwujęzyczne oznakowanie kampusu UMB. Oznakowano budynki, pomieszczenia, sale dydaktyczne, aule oraz główne ciągi komunikacyjne jednolitymi dwujęzycznymi oznaczeniami informacyjnymi w j. polskim i angielskim. W ankiecie przeprowadzonej wśród studentów I roku anglojęzycznego kierunku lekarskiego English </w:t>
      </w:r>
      <w:proofErr w:type="spellStart"/>
      <w:r w:rsidRPr="003D0624">
        <w:rPr>
          <w:rFonts w:cstheme="minorHAnsi"/>
          <w:sz w:val="24"/>
          <w:szCs w:val="24"/>
          <w:lang w:val="pl-PL"/>
        </w:rPr>
        <w:t>Division</w:t>
      </w:r>
      <w:proofErr w:type="spellEnd"/>
      <w:r w:rsidR="0009170C">
        <w:rPr>
          <w:rFonts w:cstheme="minorHAnsi"/>
          <w:sz w:val="24"/>
          <w:szCs w:val="24"/>
          <w:lang w:val="pl-PL"/>
        </w:rPr>
        <w:t xml:space="preserve"> </w:t>
      </w:r>
      <w:r w:rsidRPr="003D0624">
        <w:rPr>
          <w:rFonts w:cstheme="minorHAnsi"/>
          <w:sz w:val="24"/>
          <w:szCs w:val="24"/>
          <w:lang w:val="pl-PL"/>
        </w:rPr>
        <w:t>dwujęzyczny system oznakowania przestrzennego został wskazany jako najbardziej potrzebne działanie w ramach strategii umiędzynarodowienia UMB</w:t>
      </w:r>
      <w:r w:rsidR="00AA19DA">
        <w:rPr>
          <w:rFonts w:cstheme="minorHAnsi"/>
          <w:sz w:val="24"/>
          <w:szCs w:val="24"/>
          <w:lang w:val="pl-PL"/>
        </w:rPr>
        <w:t>. Działanie w praktyczny sposób ułatwiło</w:t>
      </w:r>
      <w:r w:rsidRPr="003D0624">
        <w:rPr>
          <w:rFonts w:cstheme="minorHAnsi"/>
          <w:sz w:val="24"/>
          <w:szCs w:val="24"/>
          <w:lang w:val="pl-PL"/>
        </w:rPr>
        <w:t xml:space="preserve"> funkcjonowanie </w:t>
      </w:r>
      <w:r w:rsidR="00AA19DA">
        <w:rPr>
          <w:rFonts w:cstheme="minorHAnsi"/>
          <w:sz w:val="24"/>
          <w:szCs w:val="24"/>
          <w:lang w:val="pl-PL"/>
        </w:rPr>
        <w:t xml:space="preserve">na Uczelni </w:t>
      </w:r>
      <w:r w:rsidRPr="003D0624">
        <w:rPr>
          <w:rFonts w:cstheme="minorHAnsi"/>
          <w:sz w:val="24"/>
          <w:szCs w:val="24"/>
          <w:lang w:val="pl-PL"/>
        </w:rPr>
        <w:t xml:space="preserve">studentom i kadrze </w:t>
      </w:r>
      <w:r w:rsidR="00FE191A">
        <w:rPr>
          <w:rFonts w:cstheme="minorHAnsi"/>
          <w:sz w:val="24"/>
          <w:szCs w:val="24"/>
          <w:lang w:val="pl-PL"/>
        </w:rPr>
        <w:t>badawczo</w:t>
      </w:r>
      <w:r w:rsidRPr="003D0624">
        <w:rPr>
          <w:rFonts w:cstheme="minorHAnsi"/>
          <w:sz w:val="24"/>
          <w:szCs w:val="24"/>
          <w:lang w:val="pl-PL"/>
        </w:rPr>
        <w:t xml:space="preserve">-dydaktycznej z zagranicy. </w:t>
      </w:r>
    </w:p>
    <w:p w14:paraId="617DDAAC" w14:textId="77777777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>W październiku 2020 r. na UMB została uruchomiona anglojęzyczna aplikacja mobilna</w:t>
      </w:r>
      <w:r w:rsidR="00AA19DA">
        <w:rPr>
          <w:rFonts w:cstheme="minorHAnsi"/>
          <w:sz w:val="24"/>
          <w:szCs w:val="24"/>
          <w:lang w:val="pl-PL"/>
        </w:rPr>
        <w:t xml:space="preserve"> „</w:t>
      </w:r>
      <w:proofErr w:type="spellStart"/>
      <w:r w:rsidR="00AA19DA">
        <w:rPr>
          <w:rFonts w:cstheme="minorHAnsi"/>
          <w:sz w:val="24"/>
          <w:szCs w:val="24"/>
          <w:lang w:val="pl-PL"/>
        </w:rPr>
        <w:t>myMUB</w:t>
      </w:r>
      <w:proofErr w:type="spellEnd"/>
      <w:r w:rsidR="00AA19DA">
        <w:rPr>
          <w:rFonts w:cstheme="minorHAnsi"/>
          <w:sz w:val="24"/>
          <w:szCs w:val="24"/>
          <w:lang w:val="pl-PL"/>
        </w:rPr>
        <w:t>”</w:t>
      </w:r>
      <w:r w:rsidRPr="003D0624">
        <w:rPr>
          <w:rFonts w:cstheme="minorHAnsi"/>
          <w:sz w:val="24"/>
          <w:szCs w:val="24"/>
          <w:lang w:val="pl-PL"/>
        </w:rPr>
        <w:t>, dedykowana studentom zagranicznym, jak również gościom i naukowcom przyjeżdzający</w:t>
      </w:r>
      <w:r w:rsidR="0009170C">
        <w:rPr>
          <w:rFonts w:cstheme="minorHAnsi"/>
          <w:sz w:val="24"/>
          <w:szCs w:val="24"/>
          <w:lang w:val="pl-PL"/>
        </w:rPr>
        <w:t>m</w:t>
      </w:r>
      <w:r w:rsidRPr="003D0624">
        <w:rPr>
          <w:rFonts w:cstheme="minorHAnsi"/>
          <w:sz w:val="24"/>
          <w:szCs w:val="24"/>
          <w:lang w:val="pl-PL"/>
        </w:rPr>
        <w:t xml:space="preserve"> z zagranicznych ośrodków akademickich. Głównym celem nowopowstałej aplikacji mobilnej jest poprawa komfortu studiowania zagranicznych studentów, a także szybsza integracja z całą społecznością akademicką. Aplikacja ma ułatwić nowym studentom poruszanie się po kampusie, </w:t>
      </w:r>
      <w:r w:rsidR="0009170C">
        <w:rPr>
          <w:rFonts w:cstheme="minorHAnsi"/>
          <w:sz w:val="24"/>
          <w:szCs w:val="24"/>
          <w:lang w:val="pl-PL"/>
        </w:rPr>
        <w:t xml:space="preserve">pomóc </w:t>
      </w:r>
      <w:r w:rsidRPr="003D0624">
        <w:rPr>
          <w:rFonts w:cstheme="minorHAnsi"/>
          <w:sz w:val="24"/>
          <w:szCs w:val="24"/>
          <w:lang w:val="pl-PL"/>
        </w:rPr>
        <w:t xml:space="preserve">uzyskać najważniejsze informacje dotyczące </w:t>
      </w:r>
      <w:r w:rsidR="00275CFA">
        <w:rPr>
          <w:rFonts w:cstheme="minorHAnsi"/>
          <w:sz w:val="24"/>
          <w:szCs w:val="24"/>
          <w:lang w:val="pl-PL"/>
        </w:rPr>
        <w:t>U</w:t>
      </w:r>
      <w:r w:rsidRPr="003D0624">
        <w:rPr>
          <w:rFonts w:cstheme="minorHAnsi"/>
          <w:sz w:val="24"/>
          <w:szCs w:val="24"/>
          <w:lang w:val="pl-PL"/>
        </w:rPr>
        <w:t xml:space="preserve">czelni oraz studiów anglojęzycznych. Wykonanie aplikacji zostało sfinansowane w ramach projektu </w:t>
      </w:r>
      <w:r w:rsidR="00AA19DA">
        <w:rPr>
          <w:rFonts w:cstheme="minorHAnsi"/>
          <w:sz w:val="24"/>
          <w:szCs w:val="24"/>
          <w:lang w:val="pl-PL"/>
        </w:rPr>
        <w:t>,,</w:t>
      </w:r>
      <w:r w:rsidRPr="003D0624">
        <w:rPr>
          <w:rFonts w:cstheme="minorHAnsi"/>
          <w:sz w:val="24"/>
          <w:szCs w:val="24"/>
          <w:lang w:val="pl-PL"/>
        </w:rPr>
        <w:t xml:space="preserve">Podniesienie kompetencji kadry akademickiej i potencjału instytucji w przyjmowaniu osób z zagranicy - </w:t>
      </w:r>
      <w:proofErr w:type="spellStart"/>
      <w:r w:rsidRPr="003D0624">
        <w:rPr>
          <w:rFonts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to Poland</w:t>
      </w:r>
      <w:r w:rsidR="00AA19DA">
        <w:rPr>
          <w:rFonts w:cstheme="minorHAnsi"/>
          <w:sz w:val="24"/>
          <w:szCs w:val="24"/>
          <w:lang w:val="pl-PL"/>
        </w:rPr>
        <w:t>”</w:t>
      </w:r>
      <w:r w:rsidRPr="003D0624">
        <w:rPr>
          <w:rFonts w:cstheme="minorHAnsi"/>
          <w:sz w:val="24"/>
          <w:szCs w:val="24"/>
          <w:lang w:val="pl-PL"/>
        </w:rPr>
        <w:t xml:space="preserve">. </w:t>
      </w:r>
    </w:p>
    <w:p w14:paraId="343AEF52" w14:textId="77777777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W latach 2019-2020 zorganizowano serię imprez o charakterze integracyjnym, tj. </w:t>
      </w:r>
      <w:r w:rsidRPr="003D0624">
        <w:rPr>
          <w:rFonts w:cstheme="minorHAnsi"/>
          <w:sz w:val="24"/>
          <w:szCs w:val="24"/>
        </w:rPr>
        <w:t xml:space="preserve">International Cooking Day, International MUB Sport Day </w:t>
      </w:r>
      <w:proofErr w:type="spellStart"/>
      <w:r w:rsidRPr="003D0624">
        <w:rPr>
          <w:rFonts w:cstheme="minorHAnsi"/>
          <w:sz w:val="24"/>
          <w:szCs w:val="24"/>
        </w:rPr>
        <w:t>oraz</w:t>
      </w:r>
      <w:proofErr w:type="spellEnd"/>
      <w:r w:rsidRPr="003D0624">
        <w:rPr>
          <w:rFonts w:cstheme="minorHAnsi"/>
          <w:sz w:val="24"/>
          <w:szCs w:val="24"/>
        </w:rPr>
        <w:t xml:space="preserve"> International Karaoke Night. </w:t>
      </w:r>
      <w:r w:rsidRPr="003D0624">
        <w:rPr>
          <w:rFonts w:cstheme="minorHAnsi"/>
          <w:sz w:val="24"/>
          <w:szCs w:val="24"/>
          <w:lang w:val="pl-PL"/>
        </w:rPr>
        <w:t xml:space="preserve">Wydarzenia miały na celu integrację środowiska akademickiego UMB, </w:t>
      </w:r>
      <w:r w:rsidR="00AA19DA">
        <w:rPr>
          <w:rFonts w:cstheme="minorHAnsi"/>
          <w:sz w:val="24"/>
          <w:szCs w:val="24"/>
          <w:lang w:val="pl-PL"/>
        </w:rPr>
        <w:t xml:space="preserve">a </w:t>
      </w:r>
      <w:r w:rsidRPr="003D0624">
        <w:rPr>
          <w:rFonts w:cstheme="minorHAnsi"/>
          <w:sz w:val="24"/>
          <w:szCs w:val="24"/>
          <w:lang w:val="pl-PL"/>
        </w:rPr>
        <w:t xml:space="preserve">w szczególności studentów polskich, </w:t>
      </w:r>
      <w:r w:rsidRPr="003D0624">
        <w:rPr>
          <w:rFonts w:cstheme="minorHAnsi"/>
          <w:sz w:val="24"/>
          <w:szCs w:val="24"/>
          <w:lang w:val="pl-PL"/>
        </w:rPr>
        <w:lastRenderedPageBreak/>
        <w:t>zagranicznych i kadry akademickiej. Ze względu na ogromne zainteresowanie jakim cieszyły się wydarzenia</w:t>
      </w:r>
      <w:r w:rsidR="009042EA">
        <w:rPr>
          <w:rFonts w:cstheme="minorHAnsi"/>
          <w:sz w:val="24"/>
          <w:szCs w:val="24"/>
          <w:lang w:val="pl-PL"/>
        </w:rPr>
        <w:t>,</w:t>
      </w:r>
      <w:r w:rsidRPr="003D0624">
        <w:rPr>
          <w:rFonts w:cstheme="minorHAnsi"/>
          <w:sz w:val="24"/>
          <w:szCs w:val="24"/>
          <w:lang w:val="pl-PL"/>
        </w:rPr>
        <w:t xml:space="preserve"> planowane jest ich powtórzenie. </w:t>
      </w:r>
    </w:p>
    <w:p w14:paraId="53FBF9C6" w14:textId="77777777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W terminie 22-26.09.2020 r. odbyła się szkoła letnia w Kownie pt. „Biotechnologia w medycynie i farmacji”. Biotechnologiczna szkoła letnia w Kownie w całości została poświęcona zajęciom praktycznym z biotechnologii, które były przygotowane przez 11 pracowników naukowych dwóch Uniwersytetów w Kownie posiadających wieloletnie doświadczenie w swoich dziedzinach. Miejscem realizacji zajęć była siedziba </w:t>
      </w:r>
      <w:proofErr w:type="spellStart"/>
      <w:r w:rsidRPr="003D0624">
        <w:rPr>
          <w:rFonts w:cstheme="minorHAnsi"/>
          <w:sz w:val="24"/>
          <w:szCs w:val="24"/>
          <w:lang w:val="pl-PL"/>
        </w:rPr>
        <w:t>Vytautas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Magnus University. </w:t>
      </w:r>
    </w:p>
    <w:p w14:paraId="04AA0ABB" w14:textId="77777777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>W latach 2019-2020 Dział Współpracy Międzynarodowej zorganizował kilka szkoleń, mających na celu podniesienie kompetencji kadry akademickiej i administracyjnej UMB w zakresie obsługi cudzoziemców. Były to warsztaty językowe, warsztaty komunikacji międzykulturowej, szkolenie z obsługi studentów zagranicznych oraz warsztaty współpracy międzynarodowej w Polskim Instytucie Spraw Międzynarodowych</w:t>
      </w:r>
      <w:r w:rsidR="009042EA">
        <w:rPr>
          <w:rFonts w:cstheme="minorHAnsi"/>
          <w:sz w:val="24"/>
          <w:szCs w:val="24"/>
          <w:lang w:val="pl-PL"/>
        </w:rPr>
        <w:t xml:space="preserve"> dla pracowników DWM</w:t>
      </w:r>
      <w:r w:rsidRPr="003D0624">
        <w:rPr>
          <w:rFonts w:cstheme="minorHAnsi"/>
          <w:sz w:val="24"/>
          <w:szCs w:val="24"/>
          <w:lang w:val="pl-PL"/>
        </w:rPr>
        <w:t xml:space="preserve">. </w:t>
      </w:r>
    </w:p>
    <w:p w14:paraId="0A6A6DB2" w14:textId="77777777" w:rsidR="00D032EF" w:rsidRPr="003D0624" w:rsidRDefault="00D032EF" w:rsidP="004F361A">
      <w:p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Systematycznie prowadzone są działania informacyjno-promocyjne mające na celu pozyskanie jak największej liczby studentów i naukowców z zagranicy. Dzięki kampaniom reklamowym realizowanym przy pomocy Facebooka, Uniwersytet Medyczny w Białymstoku dotarł do </w:t>
      </w:r>
      <w:r w:rsidR="00AA19DA">
        <w:rPr>
          <w:rFonts w:cstheme="minorHAnsi"/>
          <w:sz w:val="24"/>
          <w:szCs w:val="24"/>
          <w:lang w:val="pl-PL"/>
        </w:rPr>
        <w:t xml:space="preserve">ponad 3 mln </w:t>
      </w:r>
      <w:r w:rsidRPr="003D0624">
        <w:rPr>
          <w:rFonts w:cstheme="minorHAnsi"/>
          <w:sz w:val="24"/>
          <w:szCs w:val="24"/>
          <w:lang w:val="pl-PL"/>
        </w:rPr>
        <w:t xml:space="preserve">osób. Działania były głównie skierowane do potencjalnych studentów anglojęzycznych studiów medycznych i ich rodziców w Indiach, Kanadzie i Stanach Zjednoczonych. Planuje się przeprowadzanie podobnych akcji na najbardziej </w:t>
      </w:r>
      <w:proofErr w:type="spellStart"/>
      <w:r w:rsidRPr="003D0624">
        <w:rPr>
          <w:rFonts w:cstheme="minorHAnsi"/>
          <w:sz w:val="24"/>
          <w:szCs w:val="24"/>
          <w:lang w:val="pl-PL"/>
        </w:rPr>
        <w:t>perspektywistycznych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rynkach edukacyjnych takich jak Irlandia czy kraje azjatyckie.  </w:t>
      </w:r>
    </w:p>
    <w:p w14:paraId="2FFEFD43" w14:textId="1676DC0D" w:rsidR="0012445D" w:rsidRPr="00400C7D" w:rsidRDefault="47E5A8D3" w:rsidP="004F361A">
      <w:pPr>
        <w:pStyle w:val="Nagwek1"/>
        <w:spacing w:line="312" w:lineRule="auto"/>
        <w:rPr>
          <w:sz w:val="24"/>
          <w:szCs w:val="24"/>
        </w:rPr>
      </w:pPr>
      <w:r w:rsidRPr="003D0624">
        <w:t xml:space="preserve">Cele strategiczne oraz cele operacyjne </w:t>
      </w:r>
      <w:r w:rsidR="00275CFA" w:rsidRPr="003D0624">
        <w:br/>
      </w:r>
      <w:r w:rsidRPr="003D0624">
        <w:t>Strategii Umiędzynarodowienia na lata 2021</w:t>
      </w:r>
      <w:r w:rsidR="00400C7D">
        <w:t xml:space="preserve"> </w:t>
      </w:r>
      <w:r w:rsidRPr="003D0624">
        <w:t>-</w:t>
      </w:r>
      <w:r w:rsidR="00400C7D">
        <w:t xml:space="preserve"> </w:t>
      </w:r>
      <w:r w:rsidRPr="003D0624">
        <w:t>2030</w:t>
      </w:r>
    </w:p>
    <w:p w14:paraId="09F27E21" w14:textId="77777777" w:rsidR="0012445D" w:rsidRPr="004F361A" w:rsidRDefault="47E5A8D3" w:rsidP="004F361A">
      <w:pPr>
        <w:pStyle w:val="Nagwek2"/>
      </w:pPr>
      <w:r w:rsidRPr="004F361A">
        <w:t>Cel strategiczny 1. Rozwój oferty UMB i sieci relacji sprzyjającej budowaniu środowiska międzynarodowego.</w:t>
      </w:r>
    </w:p>
    <w:p w14:paraId="36DD7475" w14:textId="77777777" w:rsidR="47E5A8D3" w:rsidRPr="004F361A" w:rsidRDefault="47E5A8D3" w:rsidP="004F361A">
      <w:pPr>
        <w:pStyle w:val="Nagwek3"/>
      </w:pPr>
      <w:r w:rsidRPr="004F361A">
        <w:t>Cel operacyjny 1.1. Nowe kierunki anglojęzyczne.</w:t>
      </w:r>
    </w:p>
    <w:p w14:paraId="68C97662" w14:textId="77777777" w:rsidR="6C0F910F" w:rsidRPr="003D0624" w:rsidRDefault="6C0F910F" w:rsidP="004F361A">
      <w:pPr>
        <w:spacing w:line="312" w:lineRule="auto"/>
        <w:ind w:left="720"/>
        <w:rPr>
          <w:rFonts w:eastAsia="Calibri"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>Umiędzynarodowianie procesu kształcenia wymaga rozwijania oferty dydaktycznej dla odbiorcy zagranicznego lub polskiego zainteresowaneg</w:t>
      </w:r>
      <w:r w:rsidR="00400C7D">
        <w:rPr>
          <w:rFonts w:cstheme="minorHAnsi"/>
          <w:sz w:val="24"/>
          <w:szCs w:val="24"/>
          <w:lang w:val="pl-PL"/>
        </w:rPr>
        <w:t>o oferta międzynarodową. Planowane</w:t>
      </w:r>
      <w:r w:rsidRPr="003D0624">
        <w:rPr>
          <w:rFonts w:cstheme="minorHAnsi"/>
          <w:sz w:val="24"/>
          <w:szCs w:val="24"/>
          <w:lang w:val="pl-PL"/>
        </w:rPr>
        <w:t xml:space="preserve"> formy działań to</w:t>
      </w:r>
      <w:r w:rsidR="1C47B13A" w:rsidRPr="003D0624">
        <w:rPr>
          <w:rFonts w:cstheme="minorHAnsi"/>
          <w:sz w:val="24"/>
          <w:szCs w:val="24"/>
          <w:lang w:val="pl-PL"/>
        </w:rPr>
        <w:t>:</w:t>
      </w:r>
    </w:p>
    <w:p w14:paraId="13CF6B31" w14:textId="77777777" w:rsidR="6C0F910F" w:rsidRPr="003D0624" w:rsidRDefault="6C0F910F" w:rsidP="004F361A">
      <w:pPr>
        <w:pStyle w:val="Akapitzlist"/>
        <w:numPr>
          <w:ilvl w:val="1"/>
          <w:numId w:val="4"/>
        </w:num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lastRenderedPageBreak/>
        <w:t>u</w:t>
      </w:r>
      <w:r w:rsidR="7B3F8F7A" w:rsidRPr="003D0624">
        <w:rPr>
          <w:rFonts w:eastAsia="Calibri" w:cstheme="minorHAnsi"/>
          <w:sz w:val="24"/>
          <w:szCs w:val="24"/>
          <w:lang w:val="pl-PL"/>
        </w:rPr>
        <w:t xml:space="preserve">zupełnienie oferty studiów o </w:t>
      </w:r>
      <w:r w:rsidR="2EBB8116" w:rsidRPr="003D0624">
        <w:rPr>
          <w:rFonts w:eastAsia="Calibri" w:cstheme="minorHAnsi"/>
          <w:sz w:val="24"/>
          <w:szCs w:val="24"/>
          <w:lang w:val="pl-PL"/>
        </w:rPr>
        <w:t xml:space="preserve">atrakcyjne </w:t>
      </w:r>
      <w:r w:rsidR="7B3F8F7A" w:rsidRPr="003D0624">
        <w:rPr>
          <w:rFonts w:eastAsia="Calibri" w:cstheme="minorHAnsi"/>
          <w:sz w:val="24"/>
          <w:szCs w:val="24"/>
          <w:lang w:val="pl-PL"/>
        </w:rPr>
        <w:t>programy kształcenia w j</w:t>
      </w:r>
      <w:r w:rsidR="00AA19DA">
        <w:rPr>
          <w:rFonts w:eastAsia="Calibri" w:cstheme="minorHAnsi"/>
          <w:sz w:val="24"/>
          <w:szCs w:val="24"/>
          <w:lang w:val="pl-PL"/>
        </w:rPr>
        <w:t>.</w:t>
      </w:r>
      <w:r w:rsidR="7B3F8F7A" w:rsidRPr="003D0624">
        <w:rPr>
          <w:rFonts w:eastAsia="Calibri" w:cstheme="minorHAnsi"/>
          <w:sz w:val="24"/>
          <w:szCs w:val="24"/>
          <w:lang w:val="pl-PL"/>
        </w:rPr>
        <w:t xml:space="preserve"> angielskim</w:t>
      </w:r>
      <w:r w:rsidR="31975513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31975513" w:rsidRPr="003D0624">
        <w:rPr>
          <w:rFonts w:cstheme="minorHAnsi"/>
          <w:sz w:val="24"/>
          <w:szCs w:val="24"/>
          <w:lang w:val="pl-PL"/>
        </w:rPr>
        <w:t xml:space="preserve">na </w:t>
      </w:r>
      <w:r w:rsidR="007C3F46" w:rsidRPr="007C3F46">
        <w:rPr>
          <w:rFonts w:cstheme="minorHAnsi"/>
          <w:sz w:val="24"/>
          <w:szCs w:val="24"/>
          <w:lang w:val="pl-PL"/>
        </w:rPr>
        <w:t>Wydziale Farmaceutycznym z Oddziałem Medycyny Laboratoryjnej</w:t>
      </w:r>
      <w:r w:rsidR="007C3F46">
        <w:rPr>
          <w:rFonts w:cstheme="minorHAnsi"/>
          <w:sz w:val="24"/>
          <w:szCs w:val="24"/>
          <w:lang w:val="pl-PL"/>
        </w:rPr>
        <w:t xml:space="preserve"> </w:t>
      </w:r>
      <w:r w:rsidR="2C3922F3" w:rsidRPr="003D0624">
        <w:rPr>
          <w:rFonts w:cstheme="minorHAnsi"/>
          <w:sz w:val="24"/>
          <w:szCs w:val="24"/>
          <w:lang w:val="pl-PL"/>
        </w:rPr>
        <w:t>i Wydziale Nauk o Zdrowiu.</w:t>
      </w:r>
    </w:p>
    <w:p w14:paraId="6F1AE021" w14:textId="77777777" w:rsidR="05014D7C" w:rsidRPr="003D0624" w:rsidRDefault="05014D7C" w:rsidP="004F361A">
      <w:pPr>
        <w:pStyle w:val="Akapitzlist"/>
        <w:numPr>
          <w:ilvl w:val="1"/>
          <w:numId w:val="4"/>
        </w:numPr>
        <w:spacing w:after="0"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>P</w:t>
      </w:r>
      <w:r w:rsidR="6D2527BC" w:rsidRPr="003D0624">
        <w:rPr>
          <w:rFonts w:cstheme="minorHAnsi"/>
          <w:sz w:val="24"/>
          <w:szCs w:val="24"/>
          <w:lang w:val="pl-PL"/>
        </w:rPr>
        <w:t xml:space="preserve">odniesienie atrakcyjności oferty edukacyjnej poprzez </w:t>
      </w:r>
      <w:r w:rsidR="2C47D728" w:rsidRPr="003D0624">
        <w:rPr>
          <w:rFonts w:cstheme="minorHAnsi"/>
          <w:sz w:val="24"/>
          <w:szCs w:val="24"/>
          <w:lang w:val="pl-PL"/>
        </w:rPr>
        <w:t xml:space="preserve">oferowanie </w:t>
      </w:r>
      <w:r w:rsidR="6D2527BC" w:rsidRPr="003D0624">
        <w:rPr>
          <w:rFonts w:cstheme="minorHAnsi"/>
          <w:sz w:val="24"/>
          <w:szCs w:val="24"/>
          <w:lang w:val="pl-PL"/>
        </w:rPr>
        <w:t>programów prowadzonych w formie e-learningowej</w:t>
      </w:r>
      <w:r w:rsidR="4AC2989E" w:rsidRPr="003D0624">
        <w:rPr>
          <w:rFonts w:cstheme="minorHAnsi"/>
          <w:sz w:val="24"/>
          <w:szCs w:val="24"/>
          <w:lang w:val="pl-PL"/>
        </w:rPr>
        <w:t>.</w:t>
      </w:r>
    </w:p>
    <w:p w14:paraId="751532F1" w14:textId="77777777" w:rsidR="28D91CD4" w:rsidRPr="003D0624" w:rsidRDefault="28D91CD4" w:rsidP="004F361A">
      <w:pPr>
        <w:pStyle w:val="Akapitzlist"/>
        <w:numPr>
          <w:ilvl w:val="1"/>
          <w:numId w:val="4"/>
        </w:numPr>
        <w:spacing w:after="0"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Wyższe kompetencje językowe </w:t>
      </w:r>
      <w:r w:rsidR="73C6FCAB" w:rsidRPr="003D0624">
        <w:rPr>
          <w:rFonts w:cstheme="minorHAnsi"/>
          <w:sz w:val="24"/>
          <w:szCs w:val="24"/>
          <w:lang w:val="pl-PL"/>
        </w:rPr>
        <w:t>wykładowców</w:t>
      </w:r>
      <w:r w:rsidRPr="003D0624">
        <w:rPr>
          <w:rFonts w:cstheme="minorHAnsi"/>
          <w:sz w:val="24"/>
          <w:szCs w:val="24"/>
          <w:lang w:val="pl-PL"/>
        </w:rPr>
        <w:t>. Za</w:t>
      </w:r>
      <w:r w:rsidR="1690A02E" w:rsidRPr="003D0624">
        <w:rPr>
          <w:rFonts w:cstheme="minorHAnsi"/>
          <w:sz w:val="24"/>
          <w:szCs w:val="24"/>
          <w:lang w:val="pl-PL"/>
        </w:rPr>
        <w:t>d</w:t>
      </w:r>
      <w:r w:rsidRPr="003D0624">
        <w:rPr>
          <w:rFonts w:cstheme="minorHAnsi"/>
          <w:sz w:val="24"/>
          <w:szCs w:val="24"/>
          <w:lang w:val="pl-PL"/>
        </w:rPr>
        <w:t xml:space="preserve">anie będzie realizowane poprzez organizację </w:t>
      </w:r>
      <w:r w:rsidR="25032B21" w:rsidRPr="003D0624">
        <w:rPr>
          <w:rFonts w:cstheme="minorHAnsi"/>
          <w:sz w:val="24"/>
          <w:szCs w:val="24"/>
          <w:lang w:val="pl-PL"/>
        </w:rPr>
        <w:t>szkoleń</w:t>
      </w:r>
      <w:r w:rsidRPr="003D0624">
        <w:rPr>
          <w:rFonts w:cstheme="minorHAnsi"/>
          <w:sz w:val="24"/>
          <w:szCs w:val="24"/>
          <w:lang w:val="pl-PL"/>
        </w:rPr>
        <w:t xml:space="preserve"> językowych dla osób biorących udział</w:t>
      </w:r>
      <w:r w:rsidR="13BAAE3C" w:rsidRPr="003D0624">
        <w:rPr>
          <w:rFonts w:cstheme="minorHAnsi"/>
          <w:sz w:val="24"/>
          <w:szCs w:val="24"/>
          <w:lang w:val="pl-PL"/>
        </w:rPr>
        <w:t xml:space="preserve"> </w:t>
      </w:r>
      <w:r w:rsidRPr="003D0624">
        <w:rPr>
          <w:rFonts w:cstheme="minorHAnsi"/>
          <w:sz w:val="24"/>
          <w:szCs w:val="24"/>
          <w:lang w:val="pl-PL"/>
        </w:rPr>
        <w:t xml:space="preserve">w procesie dydaktycznym </w:t>
      </w:r>
      <w:r w:rsidR="02B6D6D3" w:rsidRPr="003D0624">
        <w:rPr>
          <w:rFonts w:cstheme="minorHAnsi"/>
          <w:sz w:val="24"/>
          <w:szCs w:val="24"/>
          <w:lang w:val="pl-PL"/>
        </w:rPr>
        <w:t>zagranicznych</w:t>
      </w:r>
      <w:r w:rsidRPr="003D0624">
        <w:rPr>
          <w:rFonts w:cstheme="minorHAnsi"/>
          <w:sz w:val="24"/>
          <w:szCs w:val="24"/>
          <w:lang w:val="pl-PL"/>
        </w:rPr>
        <w:t xml:space="preserve"> st</w:t>
      </w:r>
      <w:r w:rsidR="295D9EC8" w:rsidRPr="003D0624">
        <w:rPr>
          <w:rFonts w:cstheme="minorHAnsi"/>
          <w:sz w:val="24"/>
          <w:szCs w:val="24"/>
          <w:lang w:val="pl-PL"/>
        </w:rPr>
        <w:t>udentów.</w:t>
      </w:r>
    </w:p>
    <w:p w14:paraId="4950498D" w14:textId="77777777" w:rsidR="76DE6537" w:rsidRPr="003D0624" w:rsidRDefault="76DE6537" w:rsidP="004F361A">
      <w:pPr>
        <w:spacing w:after="0" w:line="312" w:lineRule="auto"/>
        <w:rPr>
          <w:rFonts w:cstheme="minorHAnsi"/>
          <w:sz w:val="24"/>
          <w:szCs w:val="24"/>
          <w:lang w:val="pl-PL"/>
        </w:rPr>
      </w:pPr>
    </w:p>
    <w:p w14:paraId="282285C2" w14:textId="77777777" w:rsidR="0012445D" w:rsidRPr="003D0624" w:rsidRDefault="47E5A8D3" w:rsidP="004F361A">
      <w:pPr>
        <w:pStyle w:val="Nagwek3"/>
        <w:rPr>
          <w:color w:val="000000" w:themeColor="text1"/>
        </w:rPr>
      </w:pPr>
      <w:r w:rsidRPr="003D0624">
        <w:t>Cel operacyjny 1.2. Międzynarodowa wymiana naukowa.</w:t>
      </w:r>
    </w:p>
    <w:p w14:paraId="4F722DA8" w14:textId="77777777" w:rsidR="75824658" w:rsidRPr="003D0624" w:rsidRDefault="75824658" w:rsidP="004F361A">
      <w:pPr>
        <w:pStyle w:val="Akapitzlist"/>
        <w:numPr>
          <w:ilvl w:val="0"/>
          <w:numId w:val="11"/>
        </w:numPr>
        <w:spacing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Organizacja </w:t>
      </w:r>
      <w:r w:rsidR="49528DCB" w:rsidRPr="003D0624">
        <w:rPr>
          <w:rFonts w:eastAsia="Calibri" w:cstheme="minorHAnsi"/>
          <w:sz w:val="24"/>
          <w:szCs w:val="24"/>
          <w:lang w:val="pl-PL"/>
        </w:rPr>
        <w:t>międzynarodow</w:t>
      </w:r>
      <w:r w:rsidR="4CEE5155" w:rsidRPr="003D0624">
        <w:rPr>
          <w:rFonts w:eastAsia="Calibri" w:cstheme="minorHAnsi"/>
          <w:sz w:val="24"/>
          <w:szCs w:val="24"/>
          <w:lang w:val="pl-PL"/>
        </w:rPr>
        <w:t xml:space="preserve">ych konferencji naukowych organizowanych na UMB oraz </w:t>
      </w:r>
      <w:r w:rsidR="196A3B7F" w:rsidRPr="003D0624">
        <w:rPr>
          <w:rFonts w:eastAsia="Calibri" w:cstheme="minorHAnsi"/>
          <w:sz w:val="24"/>
          <w:szCs w:val="24"/>
          <w:lang w:val="pl-PL"/>
        </w:rPr>
        <w:t xml:space="preserve">konferencji </w:t>
      </w:r>
      <w:r w:rsidR="4CEE5155" w:rsidRPr="003D0624">
        <w:rPr>
          <w:rFonts w:eastAsia="Calibri" w:cstheme="minorHAnsi"/>
          <w:sz w:val="24"/>
          <w:szCs w:val="24"/>
          <w:lang w:val="pl-PL"/>
        </w:rPr>
        <w:t xml:space="preserve">wyjazdowych. Celem zadania jest </w:t>
      </w:r>
      <w:r w:rsidR="0D453FFE" w:rsidRPr="003D0624">
        <w:rPr>
          <w:rFonts w:eastAsia="Calibri" w:cstheme="minorHAnsi"/>
          <w:sz w:val="24"/>
          <w:szCs w:val="24"/>
          <w:lang w:val="pl-PL"/>
        </w:rPr>
        <w:t>rozszerzenie współpracy naukowej z komponentem międzynarodowym</w:t>
      </w:r>
      <w:r w:rsidR="68C5C64F" w:rsidRPr="003D0624">
        <w:rPr>
          <w:rFonts w:eastAsia="Calibri" w:cstheme="minorHAnsi"/>
          <w:sz w:val="24"/>
          <w:szCs w:val="24"/>
          <w:lang w:val="pl-PL"/>
        </w:rPr>
        <w:t>,</w:t>
      </w:r>
      <w:r w:rsidR="0D453FFE" w:rsidRPr="003D0624">
        <w:rPr>
          <w:rFonts w:eastAsia="Calibri" w:cstheme="minorHAnsi"/>
          <w:sz w:val="24"/>
          <w:szCs w:val="24"/>
          <w:lang w:val="pl-PL"/>
        </w:rPr>
        <w:t xml:space="preserve"> integracja społeczności akademickiej</w:t>
      </w:r>
      <w:r w:rsidR="17A21D88" w:rsidRPr="003D0624">
        <w:rPr>
          <w:rFonts w:eastAsia="Calibri" w:cstheme="minorHAnsi"/>
          <w:sz w:val="24"/>
          <w:szCs w:val="24"/>
          <w:lang w:val="pl-PL"/>
        </w:rPr>
        <w:t xml:space="preserve"> oraz szybsze włączanie się w ogólnoświatowy obieg najnowszej wiedzy.</w:t>
      </w:r>
    </w:p>
    <w:p w14:paraId="6A4E5920" w14:textId="1C5B9C76" w:rsidR="1CCD4359" w:rsidRPr="003D0624" w:rsidRDefault="1CCD4359" w:rsidP="004F361A">
      <w:pPr>
        <w:pStyle w:val="Akapitzlist"/>
        <w:numPr>
          <w:ilvl w:val="0"/>
          <w:numId w:val="11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Finansowanie recenzowanych publikacji naukowych w prestiżowych czasopismach naukowych. 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Zadanie będzie realizowane m.in. dzięki pozyskiwaniu finansowania ze źródeł zewnętrznych, takich jak środki NAWA. </w:t>
      </w:r>
      <w:r w:rsidRPr="003D0624">
        <w:rPr>
          <w:rFonts w:cstheme="minorHAnsi"/>
          <w:sz w:val="24"/>
          <w:szCs w:val="24"/>
          <w:lang w:val="pl-PL"/>
        </w:rPr>
        <w:t xml:space="preserve">W ramach pozyskanych środków będzie możliwe sfinansowanie kosztów związanych </w:t>
      </w:r>
      <w:r w:rsidR="005B108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z opublikowaniem prac naukowych w języku angielskim w prestiżowych wydawnictwach zagranicznych.</w:t>
      </w:r>
    </w:p>
    <w:p w14:paraId="5ABE0B52" w14:textId="3B200A45" w:rsidR="2E06A5CC" w:rsidRPr="003D0624" w:rsidRDefault="7CBE9FC7" w:rsidP="004F361A">
      <w:pPr>
        <w:pStyle w:val="Akapitzlist"/>
        <w:numPr>
          <w:ilvl w:val="0"/>
          <w:numId w:val="11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Wypracowanie spójnych procedur 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uczestnictwa i organizacji wydarzeń </w:t>
      </w:r>
      <w:r w:rsidR="005B108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o charakterze międzynarodowym. Pozwoli to na </w:t>
      </w:r>
      <w:r w:rsidR="0325362C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zwiększenie możliwości uczestnictwa pracowników UMB w międzynarodowej wymianie naukowej</w:t>
      </w:r>
      <w:r w:rsidR="004101B5">
        <w:rPr>
          <w:rFonts w:eastAsia="Calibri" w:cstheme="minorHAnsi"/>
          <w:color w:val="000000" w:themeColor="text1"/>
          <w:sz w:val="24"/>
          <w:szCs w:val="24"/>
          <w:lang w:val="pl-PL"/>
        </w:rPr>
        <w:t>.</w:t>
      </w:r>
    </w:p>
    <w:p w14:paraId="47C53BCE" w14:textId="77777777" w:rsidR="2E06A5CC" w:rsidRPr="009042EA" w:rsidRDefault="1B1E9F4B" w:rsidP="004F361A">
      <w:pPr>
        <w:pStyle w:val="Akapitzlist"/>
        <w:numPr>
          <w:ilvl w:val="0"/>
          <w:numId w:val="11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Planowane jest stworzenie systemu informatycznego, którego zadaniem będzie </w:t>
      </w:r>
      <w:r w:rsidR="6277A8C4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kompleksowa 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obsługa procesu związanego z zagranicznymi delegacjami pracowników.</w:t>
      </w:r>
      <w:r w:rsidR="276AAB81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D</w:t>
      </w:r>
      <w:r w:rsidR="276AAB81" w:rsidRPr="003D0624">
        <w:rPr>
          <w:rFonts w:eastAsia="Calibri" w:cstheme="minorHAnsi"/>
          <w:sz w:val="24"/>
          <w:szCs w:val="24"/>
          <w:lang w:val="pl-PL"/>
        </w:rPr>
        <w:t>ziałanie przyspieszy i usprawni międzynarodową wymianę naukową.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System </w:t>
      </w:r>
      <w:r w:rsidR="7A086A2A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będzie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ogólnodostępny i intuicyjny, a także </w:t>
      </w:r>
      <w:r w:rsidR="3CE49026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będzie zastępować 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klasyczny obieg dokumentów papierowych upraszczając organizacj</w:t>
      </w:r>
      <w:r w:rsidR="009042EA">
        <w:rPr>
          <w:rFonts w:eastAsia="Calibri" w:cstheme="minorHAnsi"/>
          <w:color w:val="000000" w:themeColor="text1"/>
          <w:sz w:val="24"/>
          <w:szCs w:val="24"/>
          <w:lang w:val="pl-PL"/>
        </w:rPr>
        <w:t>ę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wyjazdu zagranicznego pracownika. </w:t>
      </w:r>
      <w:r w:rsidR="0E6CFCEC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Takie rozwiązania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znajduj</w:t>
      </w:r>
      <w:r w:rsidR="24CC1778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ą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zastosowanie w wielu nowoczesnych uczelniach w kraju i za</w:t>
      </w:r>
      <w:r w:rsidR="00400C7D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</w:t>
      </w:r>
      <w:r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granicą.</w:t>
      </w:r>
    </w:p>
    <w:p w14:paraId="749420B4" w14:textId="4CAC297F" w:rsidR="009042EA" w:rsidRPr="009042EA" w:rsidRDefault="009042EA" w:rsidP="004F361A">
      <w:pPr>
        <w:pStyle w:val="Akapitzlist"/>
        <w:numPr>
          <w:ilvl w:val="0"/>
          <w:numId w:val="11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"/>
        </w:rPr>
      </w:pP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lastRenderedPageBreak/>
        <w:t xml:space="preserve">Umiędzynarodowienie Szkoły Doktorskiej UMB. 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>W ramach zadania planuje się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 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organizację 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>zagraniczn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>ych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 wyjazd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>ów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 naukow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>ych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 doktorantów, współprac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ę </w:t>
      </w:r>
      <w:r w:rsidR="005B108A">
        <w:rPr>
          <w:rFonts w:eastAsiaTheme="minorEastAsia" w:cstheme="minorHAnsi"/>
          <w:color w:val="000000" w:themeColor="text1"/>
          <w:sz w:val="24"/>
          <w:szCs w:val="24"/>
          <w:lang w:val="pl"/>
        </w:rPr>
        <w:br/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>z zagranicznymi szkołami doktorskimi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 oraz 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>zajęcia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, w których 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>zagraniczn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>i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 naukowc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>y będą prelegentami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 dla doktorantów Szkoły Doktorskiej UMB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>. Realizacja zadania doprowadzi do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 wzrost</w:t>
      </w:r>
      <w:r>
        <w:rPr>
          <w:rFonts w:eastAsiaTheme="minorEastAsia" w:cstheme="minorHAnsi"/>
          <w:color w:val="000000" w:themeColor="text1"/>
          <w:sz w:val="24"/>
          <w:szCs w:val="24"/>
          <w:lang w:val="pl"/>
        </w:rPr>
        <w:t>u</w:t>
      </w:r>
      <w:r w:rsidRPr="00376CC3"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 kompetencji kadry zarządzającej Szkołą Doktorską UMB</w:t>
      </w:r>
      <w:r w:rsidR="000A5FC7">
        <w:rPr>
          <w:rFonts w:eastAsiaTheme="minorEastAsia" w:cstheme="minorHAnsi"/>
          <w:color w:val="000000" w:themeColor="text1"/>
          <w:sz w:val="24"/>
          <w:szCs w:val="24"/>
          <w:lang w:val="pl"/>
        </w:rPr>
        <w:t xml:space="preserve">, uatrakcyjni i przeniesie na wyższy poziom ofertę edukacyjną oraz pomoże w uzyskaniu lepszych ocen podczas </w:t>
      </w:r>
      <w:r w:rsidR="00400C7D">
        <w:rPr>
          <w:rFonts w:eastAsiaTheme="minorEastAsia" w:cstheme="minorHAnsi"/>
          <w:color w:val="000000" w:themeColor="text1"/>
          <w:sz w:val="24"/>
          <w:szCs w:val="24"/>
          <w:lang w:val="pl"/>
        </w:rPr>
        <w:t>procesu ewaluacji funkcjonowania Szkoły Doktorskiej.</w:t>
      </w:r>
    </w:p>
    <w:p w14:paraId="2AF0F4F3" w14:textId="77777777" w:rsidR="0012445D" w:rsidRPr="003D0624" w:rsidRDefault="47E5A8D3" w:rsidP="004F361A">
      <w:pPr>
        <w:pStyle w:val="Nagwek3"/>
        <w:rPr>
          <w:color w:val="000000" w:themeColor="text1"/>
        </w:rPr>
      </w:pPr>
      <w:r w:rsidRPr="003D0624">
        <w:t>Cel operacyjny 1.3. Mobilność międzynarodowa studentów.</w:t>
      </w:r>
    </w:p>
    <w:p w14:paraId="78F1E710" w14:textId="77777777" w:rsidR="0012445D" w:rsidRPr="003D0624" w:rsidRDefault="2307D94B" w:rsidP="004F361A">
      <w:pPr>
        <w:pStyle w:val="Akapitzlist"/>
        <w:numPr>
          <w:ilvl w:val="1"/>
          <w:numId w:val="18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Wymiana doktorantów i kadry akademickiej. Zadanie będzie realizowane m.in. dzięki pozyskiwaniu </w:t>
      </w:r>
      <w:r w:rsidR="768F626E" w:rsidRPr="003D0624">
        <w:rPr>
          <w:rFonts w:eastAsia="Calibri" w:cstheme="minorHAnsi"/>
          <w:sz w:val="24"/>
          <w:szCs w:val="24"/>
          <w:lang w:val="pl-PL"/>
        </w:rPr>
        <w:t>finansowania ze źródeł zewnętrznych, takich jak środki NAWA.</w:t>
      </w:r>
      <w:r w:rsidR="10D54A05" w:rsidRPr="003D0624">
        <w:rPr>
          <w:rFonts w:eastAsia="Calibri" w:cstheme="minorHAnsi"/>
          <w:sz w:val="24"/>
          <w:szCs w:val="24"/>
          <w:lang w:val="pl-PL"/>
        </w:rPr>
        <w:t xml:space="preserve"> Celem działania będzie doskonalenie kompetencji doktorantów i kadry akademickiej z Polski i zagranicy</w:t>
      </w:r>
      <w:r w:rsidR="6D77730C" w:rsidRPr="003D0624">
        <w:rPr>
          <w:rFonts w:eastAsia="Calibri" w:cstheme="minorHAnsi"/>
          <w:sz w:val="24"/>
          <w:szCs w:val="24"/>
          <w:lang w:val="pl-PL"/>
        </w:rPr>
        <w:t xml:space="preserve"> (</w:t>
      </w:r>
      <w:r w:rsidR="10D54A05" w:rsidRPr="003D0624">
        <w:rPr>
          <w:rFonts w:eastAsia="Calibri" w:cstheme="minorHAnsi"/>
          <w:sz w:val="24"/>
          <w:szCs w:val="24"/>
          <w:lang w:val="pl-PL"/>
        </w:rPr>
        <w:t>w tym pochodzących spoza UE</w:t>
      </w:r>
      <w:r w:rsidR="386052C3" w:rsidRPr="003D0624">
        <w:rPr>
          <w:rFonts w:eastAsia="Calibri" w:cstheme="minorHAnsi"/>
          <w:sz w:val="24"/>
          <w:szCs w:val="24"/>
          <w:lang w:val="pl-PL"/>
        </w:rPr>
        <w:t>)</w:t>
      </w:r>
      <w:r w:rsidR="10D54A05" w:rsidRPr="003D0624">
        <w:rPr>
          <w:rFonts w:eastAsia="Calibri" w:cstheme="minorHAnsi"/>
          <w:sz w:val="24"/>
          <w:szCs w:val="24"/>
          <w:lang w:val="pl-PL"/>
        </w:rPr>
        <w:t xml:space="preserve"> poprzez międzynarodową wymianę stypendialną. W miarę pozyskanych środków, planuje się sfinansowanie:</w:t>
      </w:r>
      <w:r w:rsidR="10D54A05" w:rsidRPr="003D0624">
        <w:rPr>
          <w:rFonts w:cstheme="minorHAnsi"/>
          <w:sz w:val="24"/>
          <w:szCs w:val="24"/>
          <w:lang w:val="pl-PL"/>
        </w:rPr>
        <w:t xml:space="preserve"> kosztów podróży</w:t>
      </w:r>
      <w:r w:rsidR="56AFE8EF" w:rsidRPr="003D0624">
        <w:rPr>
          <w:rFonts w:cstheme="minorHAnsi"/>
          <w:sz w:val="24"/>
          <w:szCs w:val="24"/>
          <w:lang w:val="pl-PL"/>
        </w:rPr>
        <w:t xml:space="preserve">, </w:t>
      </w:r>
      <w:r w:rsidR="10D54A05" w:rsidRPr="003D0624">
        <w:rPr>
          <w:rFonts w:cstheme="minorHAnsi"/>
          <w:sz w:val="24"/>
          <w:szCs w:val="24"/>
          <w:lang w:val="pl-PL"/>
        </w:rPr>
        <w:t>koszt</w:t>
      </w:r>
      <w:r w:rsidR="3E519CBA" w:rsidRPr="003D0624">
        <w:rPr>
          <w:rFonts w:cstheme="minorHAnsi"/>
          <w:sz w:val="24"/>
          <w:szCs w:val="24"/>
          <w:lang w:val="pl-PL"/>
        </w:rPr>
        <w:t>ów</w:t>
      </w:r>
      <w:r w:rsidR="10D54A05" w:rsidRPr="003D0624">
        <w:rPr>
          <w:rFonts w:cstheme="minorHAnsi"/>
          <w:sz w:val="24"/>
          <w:szCs w:val="24"/>
          <w:lang w:val="pl-PL"/>
        </w:rPr>
        <w:t xml:space="preserve"> utrzymania</w:t>
      </w:r>
      <w:r w:rsidR="286270C1" w:rsidRPr="003D0624">
        <w:rPr>
          <w:rFonts w:cstheme="minorHAnsi"/>
          <w:sz w:val="24"/>
          <w:szCs w:val="24"/>
          <w:lang w:val="pl-PL"/>
        </w:rPr>
        <w:t>, kosztów</w:t>
      </w:r>
      <w:r w:rsidR="10D54A05" w:rsidRPr="003D0624">
        <w:rPr>
          <w:rFonts w:cstheme="minorHAnsi"/>
          <w:sz w:val="24"/>
          <w:szCs w:val="24"/>
          <w:lang w:val="pl-PL"/>
        </w:rPr>
        <w:t xml:space="preserve"> realizacji wymian</w:t>
      </w:r>
      <w:r w:rsidR="4EAE330A" w:rsidRPr="003D0624">
        <w:rPr>
          <w:rFonts w:cstheme="minorHAnsi"/>
          <w:sz w:val="24"/>
          <w:szCs w:val="24"/>
          <w:lang w:val="pl-PL"/>
        </w:rPr>
        <w:t xml:space="preserve">, </w:t>
      </w:r>
      <w:r w:rsidR="10D54A05" w:rsidRPr="003D0624">
        <w:rPr>
          <w:rFonts w:cstheme="minorHAnsi"/>
          <w:sz w:val="24"/>
          <w:szCs w:val="24"/>
          <w:lang w:val="pl-PL"/>
        </w:rPr>
        <w:t>koszt</w:t>
      </w:r>
      <w:r w:rsidR="274CB11E" w:rsidRPr="003D0624">
        <w:rPr>
          <w:rFonts w:cstheme="minorHAnsi"/>
          <w:sz w:val="24"/>
          <w:szCs w:val="24"/>
          <w:lang w:val="pl-PL"/>
        </w:rPr>
        <w:t>ów</w:t>
      </w:r>
      <w:r w:rsidR="10D54A05" w:rsidRPr="003D0624">
        <w:rPr>
          <w:rFonts w:cstheme="minorHAnsi"/>
          <w:sz w:val="24"/>
          <w:szCs w:val="24"/>
          <w:lang w:val="pl-PL"/>
        </w:rPr>
        <w:t xml:space="preserve"> opłat konferencyjnych, opłat za szkolenia, kursy i wizyty studyjne na uczelniach i </w:t>
      </w:r>
      <w:r w:rsidR="3344F58D" w:rsidRPr="003D0624">
        <w:rPr>
          <w:rFonts w:cstheme="minorHAnsi"/>
          <w:sz w:val="24"/>
          <w:szCs w:val="24"/>
          <w:lang w:val="pl-PL"/>
        </w:rPr>
        <w:t xml:space="preserve">w </w:t>
      </w:r>
      <w:r w:rsidR="10D54A05" w:rsidRPr="003D0624">
        <w:rPr>
          <w:rFonts w:cstheme="minorHAnsi"/>
          <w:sz w:val="24"/>
          <w:szCs w:val="24"/>
          <w:lang w:val="pl-PL"/>
        </w:rPr>
        <w:t>instytucjach badawczych.</w:t>
      </w:r>
    </w:p>
    <w:p w14:paraId="733A5A61" w14:textId="448F0531" w:rsidR="0012445D" w:rsidRPr="003D0624" w:rsidRDefault="5D7E179F" w:rsidP="004F361A">
      <w:pPr>
        <w:pStyle w:val="Akapitzlist"/>
        <w:numPr>
          <w:ilvl w:val="1"/>
          <w:numId w:val="18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Program Erasmus+. Realizacja zadania będzie możliwa dzięki uzyskaniu przez UMB Karty Erasmusa dla </w:t>
      </w:r>
      <w:r w:rsidR="009042EA">
        <w:rPr>
          <w:rFonts w:cstheme="minorHAnsi"/>
          <w:sz w:val="24"/>
          <w:szCs w:val="24"/>
          <w:lang w:val="pl-PL"/>
        </w:rPr>
        <w:t>S</w:t>
      </w:r>
      <w:r w:rsidRPr="003D0624">
        <w:rPr>
          <w:rFonts w:cstheme="minorHAnsi"/>
          <w:sz w:val="24"/>
          <w:szCs w:val="24"/>
          <w:lang w:val="pl-PL"/>
        </w:rPr>
        <w:t xml:space="preserve">zkolnictwa </w:t>
      </w:r>
      <w:r w:rsidR="009042EA">
        <w:rPr>
          <w:rFonts w:cstheme="minorHAnsi"/>
          <w:sz w:val="24"/>
          <w:szCs w:val="24"/>
          <w:lang w:val="pl-PL"/>
        </w:rPr>
        <w:t>W</w:t>
      </w:r>
      <w:r w:rsidRPr="003D0624">
        <w:rPr>
          <w:rFonts w:cstheme="minorHAnsi"/>
          <w:sz w:val="24"/>
          <w:szCs w:val="24"/>
          <w:lang w:val="pl-PL"/>
        </w:rPr>
        <w:t xml:space="preserve">yższego (Erasmus Charter for </w:t>
      </w:r>
      <w:proofErr w:type="spellStart"/>
      <w:r w:rsidRPr="003D0624">
        <w:rPr>
          <w:rFonts w:cstheme="minorHAnsi"/>
          <w:sz w:val="24"/>
          <w:szCs w:val="24"/>
          <w:lang w:val="pl-PL"/>
        </w:rPr>
        <w:t>Higher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-PL"/>
        </w:rPr>
        <w:t>Education</w:t>
      </w:r>
      <w:proofErr w:type="spellEnd"/>
      <w:r w:rsidRPr="003D0624">
        <w:rPr>
          <w:rFonts w:cstheme="minorHAnsi"/>
          <w:sz w:val="24"/>
          <w:szCs w:val="24"/>
          <w:lang w:val="pl-PL"/>
        </w:rPr>
        <w:t>) na lata 2021-2027. Dzięki udziałowi w programie Erasmus</w:t>
      </w:r>
      <w:r w:rsidR="05F22BB2" w:rsidRPr="003D0624">
        <w:rPr>
          <w:rFonts w:cstheme="minorHAnsi"/>
          <w:sz w:val="24"/>
          <w:szCs w:val="24"/>
          <w:lang w:val="pl-PL"/>
        </w:rPr>
        <w:t>+ będzie</w:t>
      </w:r>
      <w:r w:rsidRPr="003D0624">
        <w:rPr>
          <w:rFonts w:cstheme="minorHAnsi"/>
          <w:sz w:val="24"/>
          <w:szCs w:val="24"/>
          <w:lang w:val="pl-PL"/>
        </w:rPr>
        <w:t xml:space="preserve"> możliwe wspieranie międzynarodowej współpracy uczelni, umożliwienie wyjazdów studentów i absolwentów na studia i staże zagraniczne, finansowanie mobilności pracowników </w:t>
      </w:r>
      <w:r w:rsidR="00FE191A">
        <w:rPr>
          <w:rFonts w:cstheme="minorHAnsi"/>
          <w:sz w:val="24"/>
          <w:szCs w:val="24"/>
          <w:lang w:val="pl-PL"/>
        </w:rPr>
        <w:t>U</w:t>
      </w:r>
      <w:r w:rsidRPr="003D0624">
        <w:rPr>
          <w:rFonts w:cstheme="minorHAnsi"/>
          <w:sz w:val="24"/>
          <w:szCs w:val="24"/>
          <w:lang w:val="pl-PL"/>
        </w:rPr>
        <w:t xml:space="preserve">czelni oraz stwarzanie licznych możliwości udziału </w:t>
      </w:r>
      <w:r w:rsidR="005B108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w projektach realizowanych wspólnie z partnerami zagranicznymi.</w:t>
      </w:r>
    </w:p>
    <w:p w14:paraId="20AA27F6" w14:textId="0EB8FE84" w:rsidR="747F854C" w:rsidRPr="003D0624" w:rsidRDefault="747F854C" w:rsidP="004F361A">
      <w:pPr>
        <w:pStyle w:val="Akapitzlist"/>
        <w:numPr>
          <w:ilvl w:val="1"/>
          <w:numId w:val="18"/>
        </w:numPr>
        <w:spacing w:after="0"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Zagraniczne praktyki studenckie. </w:t>
      </w:r>
      <w:r w:rsidR="00B75B59">
        <w:rPr>
          <w:rFonts w:eastAsia="Calibri" w:cstheme="minorHAnsi"/>
          <w:sz w:val="24"/>
          <w:szCs w:val="24"/>
          <w:lang w:val="pl-PL"/>
        </w:rPr>
        <w:t xml:space="preserve">W latach 2018 – 2020 z możliwości wyjazdu na staże zagraniczne skorzystało 97 studentów (w ramach projektu Zintegrowane Programy Uczelni I, dofinansowanego ze środków Europejskiego Funduszu Społecznego w ramach Programu Operacyjnego Wiedza Edukacja Rozwój).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000062D6">
        <w:rPr>
          <w:rFonts w:eastAsia="Calibri" w:cstheme="minorHAnsi"/>
          <w:sz w:val="24"/>
          <w:szCs w:val="24"/>
          <w:lang w:val="pl-PL"/>
        </w:rPr>
        <w:t>W przyszłości p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lanuje się </w:t>
      </w:r>
      <w:r w:rsidR="715356A7" w:rsidRPr="003D0624">
        <w:rPr>
          <w:rFonts w:eastAsia="Calibri" w:cstheme="minorHAnsi"/>
          <w:sz w:val="24"/>
          <w:szCs w:val="24"/>
          <w:lang w:val="pl-PL"/>
        </w:rPr>
        <w:t xml:space="preserve">umożliwienie studentom </w:t>
      </w:r>
      <w:r w:rsidRPr="003D0624">
        <w:rPr>
          <w:rFonts w:eastAsia="Calibri" w:cstheme="minorHAnsi"/>
          <w:sz w:val="24"/>
          <w:szCs w:val="24"/>
          <w:lang w:val="pl-PL"/>
        </w:rPr>
        <w:t>wyjazd</w:t>
      </w:r>
      <w:r w:rsidR="731DC1D6" w:rsidRPr="003D0624">
        <w:rPr>
          <w:rFonts w:eastAsia="Calibri" w:cstheme="minorHAnsi"/>
          <w:sz w:val="24"/>
          <w:szCs w:val="24"/>
          <w:lang w:val="pl-PL"/>
        </w:rPr>
        <w:t>ów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na praktyki studenckie do zagranicznych placów</w:t>
      </w:r>
      <w:r w:rsidR="1A6E6167" w:rsidRPr="003D0624">
        <w:rPr>
          <w:rFonts w:eastAsia="Calibri" w:cstheme="minorHAnsi"/>
          <w:sz w:val="24"/>
          <w:szCs w:val="24"/>
          <w:lang w:val="pl-PL"/>
        </w:rPr>
        <w:t>ek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naukowo-badaw</w:t>
      </w:r>
      <w:r w:rsidR="21844674" w:rsidRPr="003D0624">
        <w:rPr>
          <w:rFonts w:eastAsia="Calibri" w:cstheme="minorHAnsi"/>
          <w:sz w:val="24"/>
          <w:szCs w:val="24"/>
          <w:lang w:val="pl-PL"/>
        </w:rPr>
        <w:t>cz</w:t>
      </w:r>
      <w:r w:rsidR="4CF8111E" w:rsidRPr="003D0624">
        <w:rPr>
          <w:rFonts w:eastAsia="Calibri" w:cstheme="minorHAnsi"/>
          <w:sz w:val="24"/>
          <w:szCs w:val="24"/>
          <w:lang w:val="pl-PL"/>
        </w:rPr>
        <w:t>ych</w:t>
      </w:r>
      <w:r w:rsidRPr="003D0624">
        <w:rPr>
          <w:rFonts w:eastAsia="Calibri" w:cstheme="minorHAnsi"/>
          <w:sz w:val="24"/>
          <w:szCs w:val="24"/>
          <w:lang w:val="pl-PL"/>
        </w:rPr>
        <w:t>, o</w:t>
      </w:r>
      <w:r w:rsidR="23D7B68A" w:rsidRPr="003D0624">
        <w:rPr>
          <w:rFonts w:eastAsia="Calibri" w:cstheme="minorHAnsi"/>
          <w:sz w:val="24"/>
          <w:szCs w:val="24"/>
          <w:lang w:val="pl-PL"/>
        </w:rPr>
        <w:t>raz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instytucji </w:t>
      </w:r>
      <w:r w:rsidR="17E34851" w:rsidRPr="003D0624">
        <w:rPr>
          <w:rFonts w:eastAsia="Calibri" w:cstheme="minorHAnsi"/>
          <w:sz w:val="24"/>
          <w:szCs w:val="24"/>
          <w:lang w:val="pl-PL"/>
        </w:rPr>
        <w:lastRenderedPageBreak/>
        <w:t xml:space="preserve">takich jak </w:t>
      </w:r>
      <w:r w:rsidRPr="003D0624">
        <w:rPr>
          <w:rFonts w:eastAsia="Calibri" w:cstheme="minorHAnsi"/>
          <w:sz w:val="24"/>
          <w:szCs w:val="24"/>
          <w:lang w:val="pl-PL"/>
        </w:rPr>
        <w:t>szpitale</w:t>
      </w:r>
      <w:r w:rsidR="02853B30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004101B5">
        <w:rPr>
          <w:rFonts w:eastAsia="Calibri" w:cstheme="minorHAnsi"/>
          <w:sz w:val="24"/>
          <w:szCs w:val="24"/>
          <w:lang w:val="pl-PL"/>
        </w:rPr>
        <w:t>i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laboratoria</w:t>
      </w:r>
      <w:r w:rsidR="196EB772" w:rsidRPr="003D0624">
        <w:rPr>
          <w:rFonts w:eastAsia="Calibri" w:cstheme="minorHAnsi"/>
          <w:sz w:val="24"/>
          <w:szCs w:val="24"/>
          <w:lang w:val="pl-PL"/>
        </w:rPr>
        <w:t>.</w:t>
      </w:r>
      <w:r w:rsidR="4F4B006A" w:rsidRPr="003D0624">
        <w:rPr>
          <w:rFonts w:eastAsia="Calibri" w:cstheme="minorHAnsi"/>
          <w:sz w:val="24"/>
          <w:szCs w:val="24"/>
          <w:lang w:val="pl-PL"/>
        </w:rPr>
        <w:t xml:space="preserve"> UMB będzie rozszerzała współpracę międzynarodową p</w:t>
      </w:r>
      <w:r w:rsidR="21001452" w:rsidRPr="003D0624">
        <w:rPr>
          <w:rFonts w:eastAsia="Calibri" w:cstheme="minorHAnsi"/>
          <w:sz w:val="24"/>
          <w:szCs w:val="24"/>
          <w:lang w:val="pl-PL"/>
        </w:rPr>
        <w:t xml:space="preserve">oprzez zawieranie kolejnych umów z uczelniami partnerskimi, co da jeszcze większą możliwość do odbycia </w:t>
      </w:r>
      <w:r w:rsidR="479005FB" w:rsidRPr="003D0624">
        <w:rPr>
          <w:rFonts w:eastAsia="Calibri" w:cstheme="minorHAnsi"/>
          <w:sz w:val="24"/>
          <w:szCs w:val="24"/>
          <w:lang w:val="pl-PL"/>
        </w:rPr>
        <w:t>praktyk</w:t>
      </w:r>
      <w:r w:rsidR="21001452" w:rsidRPr="003D0624">
        <w:rPr>
          <w:rFonts w:eastAsia="Calibri" w:cstheme="minorHAnsi"/>
          <w:sz w:val="24"/>
          <w:szCs w:val="24"/>
          <w:lang w:val="pl-PL"/>
        </w:rPr>
        <w:t xml:space="preserve"> w </w:t>
      </w:r>
      <w:r w:rsidR="0B8C6E0B" w:rsidRPr="003D0624">
        <w:rPr>
          <w:rFonts w:eastAsia="Calibri" w:cstheme="minorHAnsi"/>
          <w:sz w:val="24"/>
          <w:szCs w:val="24"/>
          <w:lang w:val="pl-PL"/>
        </w:rPr>
        <w:t>ośrodkach z</w:t>
      </w:r>
      <w:r w:rsidR="21001452" w:rsidRPr="003D0624">
        <w:rPr>
          <w:rFonts w:eastAsia="Calibri" w:cstheme="minorHAnsi"/>
          <w:sz w:val="24"/>
          <w:szCs w:val="24"/>
          <w:lang w:val="pl-PL"/>
        </w:rPr>
        <w:t>agranicznych.</w:t>
      </w:r>
    </w:p>
    <w:p w14:paraId="3ACBD16C" w14:textId="6CA19BDE" w:rsidR="2522F95E" w:rsidRPr="003D0624" w:rsidRDefault="2522F95E" w:rsidP="004F361A">
      <w:pPr>
        <w:pStyle w:val="Akapitzlist"/>
        <w:numPr>
          <w:ilvl w:val="1"/>
          <w:numId w:val="18"/>
        </w:num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Organizacja</w:t>
      </w:r>
      <w:r w:rsidR="7160617A" w:rsidRPr="003D0624">
        <w:rPr>
          <w:rFonts w:eastAsia="Calibri" w:cstheme="minorHAnsi"/>
          <w:sz w:val="24"/>
          <w:szCs w:val="24"/>
          <w:lang w:val="pl-PL"/>
        </w:rPr>
        <w:t xml:space="preserve"> przez UMB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praktyk studenckich dla studentów przyjeżdzających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Pr="003D0624">
        <w:rPr>
          <w:rFonts w:eastAsia="Calibri" w:cstheme="minorHAnsi"/>
          <w:sz w:val="24"/>
          <w:szCs w:val="24"/>
          <w:lang w:val="pl-PL"/>
        </w:rPr>
        <w:t xml:space="preserve">z instytucji partnerskich tj. </w:t>
      </w:r>
      <w:r w:rsidR="63C7DE8F" w:rsidRPr="003D0624">
        <w:rPr>
          <w:rFonts w:eastAsia="Calibri" w:cstheme="minorHAnsi"/>
          <w:sz w:val="24"/>
          <w:szCs w:val="24"/>
          <w:lang w:val="pl-PL"/>
        </w:rPr>
        <w:t>u</w:t>
      </w:r>
      <w:r w:rsidRPr="003D0624">
        <w:rPr>
          <w:rFonts w:eastAsia="Calibri" w:cstheme="minorHAnsi"/>
          <w:sz w:val="24"/>
          <w:szCs w:val="24"/>
          <w:lang w:val="pl-PL"/>
        </w:rPr>
        <w:t>niwersytety, instytuty nau</w:t>
      </w:r>
      <w:r w:rsidR="3F09CF8B" w:rsidRPr="003D0624">
        <w:rPr>
          <w:rFonts w:eastAsia="Calibri" w:cstheme="minorHAnsi"/>
          <w:sz w:val="24"/>
          <w:szCs w:val="24"/>
          <w:lang w:val="pl-PL"/>
        </w:rPr>
        <w:t xml:space="preserve">kowo-badawcze, szpitale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3F09CF8B" w:rsidRPr="003D0624">
        <w:rPr>
          <w:rFonts w:eastAsia="Calibri" w:cstheme="minorHAnsi"/>
          <w:sz w:val="24"/>
          <w:szCs w:val="24"/>
          <w:lang w:val="pl-PL"/>
        </w:rPr>
        <w:t>i kliniki.</w:t>
      </w:r>
      <w:r w:rsidR="70310CFE" w:rsidRPr="003D0624">
        <w:rPr>
          <w:rFonts w:eastAsia="Calibri" w:cstheme="minorHAnsi"/>
          <w:sz w:val="24"/>
          <w:szCs w:val="24"/>
          <w:lang w:val="pl-PL"/>
        </w:rPr>
        <w:t xml:space="preserve"> Zadanie będzie wypełnieniem postanowień umów bilateralnych, które zakładają </w:t>
      </w:r>
      <w:r w:rsidR="535AD096" w:rsidRPr="003D0624">
        <w:rPr>
          <w:rFonts w:eastAsia="Calibri" w:cstheme="minorHAnsi"/>
          <w:sz w:val="24"/>
          <w:szCs w:val="24"/>
          <w:lang w:val="pl-PL"/>
        </w:rPr>
        <w:t>obustronną</w:t>
      </w:r>
      <w:r w:rsidR="70310CFE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66F70A4C" w:rsidRPr="003D0624">
        <w:rPr>
          <w:rFonts w:eastAsia="Calibri" w:cstheme="minorHAnsi"/>
          <w:sz w:val="24"/>
          <w:szCs w:val="24"/>
          <w:lang w:val="pl-PL"/>
        </w:rPr>
        <w:t>wymianę</w:t>
      </w:r>
      <w:r w:rsidR="70310CFE" w:rsidRPr="003D0624">
        <w:rPr>
          <w:rFonts w:eastAsia="Calibri" w:cstheme="minorHAnsi"/>
          <w:sz w:val="24"/>
          <w:szCs w:val="24"/>
          <w:lang w:val="pl-PL"/>
        </w:rPr>
        <w:t xml:space="preserve"> studentów i kadry naukowej.</w:t>
      </w:r>
    </w:p>
    <w:p w14:paraId="56D8A1FA" w14:textId="77777777" w:rsidR="0012445D" w:rsidRPr="004F361A" w:rsidRDefault="47E5A8D3" w:rsidP="004F361A">
      <w:pPr>
        <w:pStyle w:val="Nagwek3"/>
      </w:pPr>
      <w:r w:rsidRPr="004F361A">
        <w:t>Cel operacyjny 1.4. Międzynarodowa współpraca instytucjonalna.</w:t>
      </w:r>
    </w:p>
    <w:p w14:paraId="4FCAE137" w14:textId="317B22DC" w:rsidR="0012445D" w:rsidRPr="003D0624" w:rsidRDefault="72FF1986" w:rsidP="004F361A">
      <w:pPr>
        <w:pStyle w:val="Akapitzlist"/>
        <w:numPr>
          <w:ilvl w:val="0"/>
          <w:numId w:val="17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Zawieranie umów bilateralnych z uczelniami wyższymi, instytucjami, szpitalami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Pr="003D0624">
        <w:rPr>
          <w:rFonts w:eastAsia="Calibri" w:cstheme="minorHAnsi"/>
          <w:sz w:val="24"/>
          <w:szCs w:val="24"/>
          <w:lang w:val="pl-PL"/>
        </w:rPr>
        <w:t>i klinikami z całego świata.</w:t>
      </w:r>
      <w:r w:rsidR="389F0ED2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6D522FC8" w:rsidRPr="003D0624">
        <w:rPr>
          <w:rFonts w:eastAsia="Calibri" w:cstheme="minorHAnsi"/>
          <w:sz w:val="24"/>
          <w:szCs w:val="24"/>
          <w:lang w:val="pl-PL"/>
        </w:rPr>
        <w:t xml:space="preserve">Celem porozumień jest m.in. nawiązanie kontaktów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6D522FC8" w:rsidRPr="003D0624">
        <w:rPr>
          <w:rFonts w:eastAsia="Calibri" w:cstheme="minorHAnsi"/>
          <w:sz w:val="24"/>
          <w:szCs w:val="24"/>
          <w:lang w:val="pl-PL"/>
        </w:rPr>
        <w:t xml:space="preserve">i stworzenie niezbędnych warunków do dalszej, ścisłej współpracy w takich obszarach jak uczestnictwo w wielostronnych projektach badawczych i programach, wymiana nauczycieli, naukowców, doktorantów, studentów, kadry administracyjnej w celu nauczania, wygłaszania wykładów, prowadzenia seminariów, badań, szkoleń, staży studenckich oraz prowadzenia innych wspólnych działań, współpraca w zakresie publikowania wyników badań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6D522FC8" w:rsidRPr="003D0624">
        <w:rPr>
          <w:rFonts w:eastAsia="Calibri" w:cstheme="minorHAnsi"/>
          <w:sz w:val="24"/>
          <w:szCs w:val="24"/>
          <w:lang w:val="pl-PL"/>
        </w:rPr>
        <w:t>w odpowiednich czasopismach naukowych, wymiana naukowych, metodologicznych i naukowych informacji.</w:t>
      </w:r>
      <w:r w:rsidR="7929337D" w:rsidRPr="003D0624">
        <w:rPr>
          <w:rFonts w:eastAsia="Calibri" w:cstheme="minorHAnsi"/>
          <w:sz w:val="24"/>
          <w:szCs w:val="24"/>
          <w:lang w:val="pl-PL"/>
        </w:rPr>
        <w:t xml:space="preserve"> W perspektywie 2021</w:t>
      </w:r>
      <w:r w:rsidR="00400C7D">
        <w:rPr>
          <w:rFonts w:eastAsia="Calibri" w:cstheme="minorHAnsi"/>
          <w:sz w:val="24"/>
          <w:szCs w:val="24"/>
          <w:lang w:val="pl-PL"/>
        </w:rPr>
        <w:t xml:space="preserve"> </w:t>
      </w:r>
      <w:r w:rsidR="7929337D" w:rsidRPr="003D0624">
        <w:rPr>
          <w:rFonts w:eastAsia="Calibri" w:cstheme="minorHAnsi"/>
          <w:sz w:val="24"/>
          <w:szCs w:val="24"/>
          <w:lang w:val="pl-PL"/>
        </w:rPr>
        <w:t>-</w:t>
      </w:r>
      <w:r w:rsidR="00400C7D">
        <w:rPr>
          <w:rFonts w:eastAsia="Calibri" w:cstheme="minorHAnsi"/>
          <w:sz w:val="24"/>
          <w:szCs w:val="24"/>
          <w:lang w:val="pl-PL"/>
        </w:rPr>
        <w:t xml:space="preserve"> </w:t>
      </w:r>
      <w:r w:rsidR="7929337D" w:rsidRPr="003D0624">
        <w:rPr>
          <w:rFonts w:eastAsia="Calibri" w:cstheme="minorHAnsi"/>
          <w:sz w:val="24"/>
          <w:szCs w:val="24"/>
          <w:lang w:val="pl-PL"/>
        </w:rPr>
        <w:t xml:space="preserve">2030 będą prowadzone dalsze działania mające na celu podpisanie kolejnych umów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4EFE4A85" w:rsidRPr="003D0624">
        <w:rPr>
          <w:rFonts w:eastAsia="Calibri" w:cstheme="minorHAnsi"/>
          <w:sz w:val="24"/>
          <w:szCs w:val="24"/>
          <w:lang w:val="pl-PL"/>
        </w:rPr>
        <w:t>z prestiżowymi ośrodkami z całego świata.</w:t>
      </w:r>
    </w:p>
    <w:p w14:paraId="352EDC50" w14:textId="77777777" w:rsidR="0012445D" w:rsidRPr="00400C7D" w:rsidRDefault="6DF72C4C" w:rsidP="004F361A">
      <w:pPr>
        <w:pStyle w:val="Akapitzlist"/>
        <w:numPr>
          <w:ilvl w:val="0"/>
          <w:numId w:val="17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Zawieranie umów bilateralnych </w:t>
      </w:r>
      <w:r w:rsidR="4D37B9CB" w:rsidRPr="003D0624">
        <w:rPr>
          <w:rFonts w:eastAsia="Calibri" w:cstheme="minorHAnsi"/>
          <w:sz w:val="24"/>
          <w:szCs w:val="24"/>
          <w:lang w:val="pl-PL"/>
        </w:rPr>
        <w:t>z zagranicznymi uczelniami wyższymi, których celem będzie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przeprowadzani</w:t>
      </w:r>
      <w:r w:rsidR="009042EA">
        <w:rPr>
          <w:rFonts w:eastAsia="Calibri" w:cstheme="minorHAnsi"/>
          <w:sz w:val="24"/>
          <w:szCs w:val="24"/>
          <w:lang w:val="pl-PL"/>
        </w:rPr>
        <w:t>e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postępowań w sprawie nadania stopnia doktora.</w:t>
      </w:r>
      <w:r w:rsidR="288D0464" w:rsidRPr="003D0624">
        <w:rPr>
          <w:rFonts w:eastAsia="Calibri" w:cstheme="minorHAnsi"/>
          <w:sz w:val="24"/>
          <w:szCs w:val="24"/>
          <w:lang w:val="pl-PL"/>
        </w:rPr>
        <w:t xml:space="preserve"> Wspólne przewody doktorskie będą przeprowadzane zgodnie z przepisami obowiązującymi w </w:t>
      </w:r>
      <w:r w:rsidR="004101B5">
        <w:rPr>
          <w:rFonts w:eastAsia="Calibri" w:cstheme="minorHAnsi"/>
          <w:sz w:val="24"/>
          <w:szCs w:val="24"/>
          <w:lang w:val="pl-PL"/>
        </w:rPr>
        <w:t>Polsce</w:t>
      </w:r>
      <w:r w:rsidR="288D0464" w:rsidRPr="003D0624">
        <w:rPr>
          <w:rFonts w:eastAsia="Calibri" w:cstheme="minorHAnsi"/>
          <w:sz w:val="24"/>
          <w:szCs w:val="24"/>
          <w:lang w:val="pl-PL"/>
        </w:rPr>
        <w:t>.</w:t>
      </w:r>
    </w:p>
    <w:p w14:paraId="61C6C107" w14:textId="77777777" w:rsidR="00400C7D" w:rsidRPr="003D0624" w:rsidRDefault="00400C7D" w:rsidP="004F361A">
      <w:pPr>
        <w:pStyle w:val="Akapitzlist"/>
        <w:numPr>
          <w:ilvl w:val="0"/>
          <w:numId w:val="17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Członkostwo UMB w międzynarodowych organizacjach, w tym zrzeszających uczelnie medyczne z całego świata.</w:t>
      </w:r>
    </w:p>
    <w:p w14:paraId="20E80CD3" w14:textId="68C608A4" w:rsidR="4E17F558" w:rsidRPr="003D0624" w:rsidRDefault="4E17F558" w:rsidP="004F361A">
      <w:pPr>
        <w:pStyle w:val="Akapitzlist"/>
        <w:numPr>
          <w:ilvl w:val="0"/>
          <w:numId w:val="17"/>
        </w:numPr>
        <w:spacing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Współpraca przy projektach międzynarodowych z partnerami zagranicznymi</w:t>
      </w:r>
      <w:r w:rsidR="1371F77C" w:rsidRPr="003D0624">
        <w:rPr>
          <w:rFonts w:eastAsia="Calibri" w:cstheme="minorHAnsi"/>
          <w:sz w:val="24"/>
          <w:szCs w:val="24"/>
          <w:lang w:val="pl-PL"/>
        </w:rPr>
        <w:t xml:space="preserve">. 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1371F77C" w:rsidRPr="003D0624">
        <w:rPr>
          <w:rFonts w:eastAsia="Calibri" w:cstheme="minorHAnsi"/>
          <w:sz w:val="24"/>
          <w:szCs w:val="24"/>
          <w:lang w:val="pl-PL"/>
        </w:rPr>
        <w:t xml:space="preserve">W ramach zadania planuje się </w:t>
      </w:r>
      <w:r w:rsidR="1371F77C" w:rsidRPr="003D0624">
        <w:rPr>
          <w:rFonts w:cstheme="minorHAnsi"/>
          <w:sz w:val="24"/>
          <w:szCs w:val="24"/>
          <w:lang w:val="pl-PL"/>
        </w:rPr>
        <w:t>nawiązanie kontaktów z korporacjami międzynarodowymi i organizacjami pozarządowymi, które mogłyby umiędzynarodowić charakter praktyk studenckich</w:t>
      </w:r>
      <w:r w:rsidR="004101B5">
        <w:rPr>
          <w:rFonts w:cstheme="minorHAnsi"/>
          <w:sz w:val="24"/>
          <w:szCs w:val="24"/>
          <w:lang w:val="pl-PL"/>
        </w:rPr>
        <w:t>.</w:t>
      </w:r>
    </w:p>
    <w:p w14:paraId="0140C7FC" w14:textId="763E5136" w:rsidR="130FB73C" w:rsidRPr="003D0624" w:rsidRDefault="130FB73C" w:rsidP="004F361A">
      <w:pPr>
        <w:pStyle w:val="Akapitzlist"/>
        <w:numPr>
          <w:ilvl w:val="0"/>
          <w:numId w:val="17"/>
        </w:numPr>
        <w:spacing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lastRenderedPageBreak/>
        <w:t xml:space="preserve">Zostaną </w:t>
      </w:r>
      <w:r w:rsidR="2EEA8F7D" w:rsidRPr="003D0624">
        <w:rPr>
          <w:rFonts w:cstheme="minorHAnsi"/>
          <w:sz w:val="24"/>
          <w:szCs w:val="24"/>
          <w:lang w:val="pl-PL"/>
        </w:rPr>
        <w:t>podjęt</w:t>
      </w:r>
      <w:r w:rsidR="009042EA">
        <w:rPr>
          <w:rFonts w:cstheme="minorHAnsi"/>
          <w:sz w:val="24"/>
          <w:szCs w:val="24"/>
          <w:lang w:val="pl-PL"/>
        </w:rPr>
        <w:t>e</w:t>
      </w:r>
      <w:r w:rsidR="14A3987A" w:rsidRPr="003D0624">
        <w:rPr>
          <w:rFonts w:cstheme="minorHAnsi"/>
          <w:sz w:val="24"/>
          <w:szCs w:val="24"/>
          <w:lang w:val="pl-PL"/>
        </w:rPr>
        <w:t xml:space="preserve"> działania celem</w:t>
      </w:r>
      <w:r w:rsidR="6590CC80" w:rsidRPr="003D0624">
        <w:rPr>
          <w:rFonts w:cstheme="minorHAnsi"/>
          <w:sz w:val="24"/>
          <w:szCs w:val="24"/>
          <w:lang w:val="pl-PL"/>
        </w:rPr>
        <w:t xml:space="preserve"> wzięcia</w:t>
      </w:r>
      <w:r w:rsidR="2EEA8F7D" w:rsidRPr="003D0624">
        <w:rPr>
          <w:rFonts w:cstheme="minorHAnsi"/>
          <w:sz w:val="24"/>
          <w:szCs w:val="24"/>
          <w:lang w:val="pl-PL"/>
        </w:rPr>
        <w:t xml:space="preserve"> </w:t>
      </w:r>
      <w:r w:rsidR="1BD73DB2" w:rsidRPr="003D0624">
        <w:rPr>
          <w:rFonts w:cstheme="minorHAnsi"/>
          <w:sz w:val="24"/>
          <w:szCs w:val="24"/>
          <w:lang w:val="pl-PL"/>
        </w:rPr>
        <w:t>udziału w</w:t>
      </w:r>
      <w:r w:rsidR="6008D6DD" w:rsidRPr="003D0624">
        <w:rPr>
          <w:rFonts w:cstheme="minorHAnsi"/>
          <w:sz w:val="24"/>
          <w:szCs w:val="24"/>
          <w:lang w:val="pl-PL"/>
        </w:rPr>
        <w:t xml:space="preserve"> prestiżowej</w:t>
      </w:r>
      <w:r w:rsidR="1BD73DB2" w:rsidRPr="003D0624">
        <w:rPr>
          <w:rFonts w:cstheme="minorHAnsi"/>
          <w:sz w:val="24"/>
          <w:szCs w:val="24"/>
          <w:lang w:val="pl-PL"/>
        </w:rPr>
        <w:t xml:space="preserve"> </w:t>
      </w:r>
      <w:r w:rsidR="2EEA8F7D" w:rsidRPr="003D0624">
        <w:rPr>
          <w:rFonts w:cstheme="minorHAnsi"/>
          <w:sz w:val="24"/>
          <w:szCs w:val="24"/>
          <w:lang w:val="pl-PL"/>
        </w:rPr>
        <w:t>inicjatyw</w:t>
      </w:r>
      <w:r w:rsidR="31417F64" w:rsidRPr="003D0624">
        <w:rPr>
          <w:rFonts w:cstheme="minorHAnsi"/>
          <w:sz w:val="24"/>
          <w:szCs w:val="24"/>
          <w:lang w:val="pl-PL"/>
        </w:rPr>
        <w:t>ie</w:t>
      </w:r>
      <w:r w:rsidR="2EEA8F7D" w:rsidRPr="003D0624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-PL"/>
        </w:rPr>
        <w:t>Magna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Charta </w:t>
      </w:r>
      <w:proofErr w:type="spellStart"/>
      <w:r w:rsidRPr="003D0624">
        <w:rPr>
          <w:rFonts w:cstheme="minorHAnsi"/>
          <w:sz w:val="24"/>
          <w:szCs w:val="24"/>
          <w:lang w:val="pl-PL"/>
        </w:rPr>
        <w:t>Universitatum</w:t>
      </w:r>
      <w:proofErr w:type="spellEnd"/>
      <w:r w:rsidRPr="003D0624">
        <w:rPr>
          <w:rFonts w:cstheme="minorHAnsi"/>
          <w:sz w:val="24"/>
          <w:szCs w:val="24"/>
          <w:lang w:val="pl-PL"/>
        </w:rPr>
        <w:t>, której</w:t>
      </w:r>
      <w:r w:rsidR="09CA9A64" w:rsidRPr="003D0624">
        <w:rPr>
          <w:rFonts w:cstheme="minorHAnsi"/>
          <w:sz w:val="24"/>
          <w:szCs w:val="24"/>
          <w:lang w:val="pl-PL"/>
        </w:rPr>
        <w:t xml:space="preserve"> </w:t>
      </w:r>
      <w:r w:rsidRPr="003D0624">
        <w:rPr>
          <w:rFonts w:cstheme="minorHAnsi"/>
          <w:sz w:val="24"/>
          <w:szCs w:val="24"/>
          <w:lang w:val="pl-PL"/>
        </w:rPr>
        <w:t xml:space="preserve">sygnatariuszami jest ponad 900 uczelni wyższych </w:t>
      </w:r>
      <w:r w:rsidR="005B108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z 88 krajów.</w:t>
      </w:r>
    </w:p>
    <w:p w14:paraId="3EAF5610" w14:textId="45E5C776" w:rsidR="0012445D" w:rsidRPr="003D0624" w:rsidRDefault="71EE947D" w:rsidP="004F361A">
      <w:pPr>
        <w:pStyle w:val="Nagwek3"/>
      </w:pPr>
      <w:r w:rsidRPr="003D0624">
        <w:t>Cel operacyjny 1.5 Zwiększenie o</w:t>
      </w:r>
      <w:r w:rsidR="00400C7D">
        <w:t>becności dydaktycznej naukowców</w:t>
      </w:r>
      <w:r w:rsidRPr="003D0624">
        <w:t xml:space="preserve"> zagranicznych </w:t>
      </w:r>
      <w:r w:rsidR="005B108A">
        <w:br/>
      </w:r>
      <w:r w:rsidRPr="003D0624">
        <w:t>w procesie kształcenia studentów.</w:t>
      </w:r>
    </w:p>
    <w:p w14:paraId="67858BB3" w14:textId="4364019C" w:rsidR="0012445D" w:rsidRPr="003D0624" w:rsidRDefault="71EE947D" w:rsidP="004F361A">
      <w:pPr>
        <w:pStyle w:val="Akapitzlist"/>
        <w:numPr>
          <w:ilvl w:val="1"/>
          <w:numId w:val="5"/>
        </w:numPr>
        <w:spacing w:after="0"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Organizacja cyklu zajęć specjalistycznych prowadzonych przez światowej renomy specjalistów w formie online i/lub w formie stacjonarnej</w:t>
      </w:r>
      <w:r w:rsidR="3F99DA50" w:rsidRPr="003D0624">
        <w:rPr>
          <w:rFonts w:eastAsia="Calibri" w:cstheme="minorHAnsi"/>
          <w:sz w:val="24"/>
          <w:szCs w:val="24"/>
          <w:lang w:val="pl-PL"/>
        </w:rPr>
        <w:t xml:space="preserve">. </w:t>
      </w:r>
      <w:r w:rsidR="3F99DA50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Zadanie ma na celu zaangażowanie całej społeczności akademickiej</w:t>
      </w:r>
      <w:r w:rsidR="5CD4E8E1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, </w:t>
      </w:r>
      <w:r w:rsidR="3F99DA50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aby umożliwić wymianę wiedzy </w:t>
      </w:r>
      <w:r w:rsidR="005B108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="3F99DA50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i doświadczeń z</w:t>
      </w:r>
      <w:r w:rsidR="1930E94D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</w:t>
      </w:r>
      <w:r w:rsidR="3F99DA50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wybitnymi naukowcami poprzez organizację wykładów angażujących również kadrę </w:t>
      </w:r>
      <w:r w:rsidR="007C3F46">
        <w:rPr>
          <w:rFonts w:eastAsia="Calibri" w:cstheme="minorHAnsi"/>
          <w:color w:val="000000" w:themeColor="text1"/>
          <w:sz w:val="24"/>
          <w:szCs w:val="24"/>
          <w:lang w:val="pl-PL"/>
        </w:rPr>
        <w:t>badawczo</w:t>
      </w:r>
      <w:r w:rsidR="3F99DA50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-dydaktyczną </w:t>
      </w:r>
      <w:r w:rsidR="4461AF0D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UMB</w:t>
      </w:r>
      <w:r w:rsidR="3F99DA50" w:rsidRPr="003D0624">
        <w:rPr>
          <w:rFonts w:eastAsia="Calibri" w:cstheme="minorHAnsi"/>
          <w:color w:val="000000" w:themeColor="text1"/>
          <w:sz w:val="24"/>
          <w:szCs w:val="24"/>
          <w:lang w:val="pl-PL"/>
        </w:rPr>
        <w:t>.</w:t>
      </w:r>
    </w:p>
    <w:p w14:paraId="094D3922" w14:textId="59940B8F" w:rsidR="0012445D" w:rsidRPr="00400C7D" w:rsidRDefault="71EE947D" w:rsidP="004F361A">
      <w:pPr>
        <w:pStyle w:val="Akapitzlist"/>
        <w:numPr>
          <w:ilvl w:val="1"/>
          <w:numId w:val="5"/>
        </w:numPr>
        <w:spacing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Organizacja wspólnych projektów badawczych i dydaktycznych o charakterze międzynarodowym i międzykulturowym</w:t>
      </w:r>
      <w:r w:rsidR="1C5D3A6D" w:rsidRPr="003D0624">
        <w:rPr>
          <w:rFonts w:eastAsia="Calibri" w:cstheme="minorHAnsi"/>
          <w:sz w:val="24"/>
          <w:szCs w:val="24"/>
          <w:lang w:val="pl-PL"/>
        </w:rPr>
        <w:t>.</w:t>
      </w:r>
      <w:r w:rsidR="5A1EB344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1C5D3A6D" w:rsidRPr="003D0624">
        <w:rPr>
          <w:rFonts w:cstheme="minorHAnsi"/>
          <w:sz w:val="24"/>
          <w:szCs w:val="24"/>
          <w:lang w:val="pl-PL"/>
        </w:rPr>
        <w:t xml:space="preserve">W ramach zadania </w:t>
      </w:r>
      <w:r w:rsidR="65667A04" w:rsidRPr="003D0624">
        <w:rPr>
          <w:rFonts w:cstheme="minorHAnsi"/>
          <w:sz w:val="24"/>
          <w:szCs w:val="24"/>
          <w:lang w:val="pl-PL"/>
        </w:rPr>
        <w:t>będą planowane</w:t>
      </w:r>
      <w:r w:rsidR="1C5D3A6D" w:rsidRPr="003D0624">
        <w:rPr>
          <w:rFonts w:cstheme="minorHAnsi"/>
          <w:sz w:val="24"/>
          <w:szCs w:val="24"/>
          <w:lang w:val="pl-PL"/>
        </w:rPr>
        <w:t xml:space="preserve"> szk</w:t>
      </w:r>
      <w:r w:rsidR="3636BE1E" w:rsidRPr="003D0624">
        <w:rPr>
          <w:rFonts w:cstheme="minorHAnsi"/>
          <w:sz w:val="24"/>
          <w:szCs w:val="24"/>
          <w:lang w:val="pl-PL"/>
        </w:rPr>
        <w:t>oły</w:t>
      </w:r>
      <w:r w:rsidR="1C5D3A6D" w:rsidRPr="003D0624">
        <w:rPr>
          <w:rFonts w:cstheme="minorHAnsi"/>
          <w:sz w:val="24"/>
          <w:szCs w:val="24"/>
          <w:lang w:val="pl-PL"/>
        </w:rPr>
        <w:t xml:space="preserve"> letn</w:t>
      </w:r>
      <w:r w:rsidR="6F68AFBE" w:rsidRPr="003D0624">
        <w:rPr>
          <w:rFonts w:cstheme="minorHAnsi"/>
          <w:sz w:val="24"/>
          <w:szCs w:val="24"/>
          <w:lang w:val="pl-PL"/>
        </w:rPr>
        <w:t>ie</w:t>
      </w:r>
      <w:r w:rsidR="1C5D3A6D" w:rsidRPr="003D0624">
        <w:rPr>
          <w:rFonts w:cstheme="minorHAnsi"/>
          <w:sz w:val="24"/>
          <w:szCs w:val="24"/>
          <w:lang w:val="pl-PL"/>
        </w:rPr>
        <w:t xml:space="preserve"> angażując</w:t>
      </w:r>
      <w:r w:rsidR="0037B17C" w:rsidRPr="003D0624">
        <w:rPr>
          <w:rFonts w:cstheme="minorHAnsi"/>
          <w:sz w:val="24"/>
          <w:szCs w:val="24"/>
          <w:lang w:val="pl-PL"/>
        </w:rPr>
        <w:t>e</w:t>
      </w:r>
      <w:r w:rsidR="1C5D3A6D" w:rsidRPr="003D0624">
        <w:rPr>
          <w:rFonts w:cstheme="minorHAnsi"/>
          <w:sz w:val="24"/>
          <w:szCs w:val="24"/>
          <w:lang w:val="pl-PL"/>
        </w:rPr>
        <w:t xml:space="preserve"> wiodących naukowców z zagranicy oraz studentów Uniwersytetu Medycznego w Białymstoku. </w:t>
      </w:r>
      <w:r w:rsidR="45BA2083" w:rsidRPr="003D0624">
        <w:rPr>
          <w:rFonts w:cstheme="minorHAnsi"/>
          <w:sz w:val="24"/>
          <w:szCs w:val="24"/>
          <w:lang w:val="pl-PL"/>
        </w:rPr>
        <w:t>Dodatkowo planuje się</w:t>
      </w:r>
      <w:r w:rsidR="1C5D3A6D" w:rsidRPr="003D0624">
        <w:rPr>
          <w:rFonts w:cstheme="minorHAnsi"/>
          <w:sz w:val="24"/>
          <w:szCs w:val="24"/>
          <w:lang w:val="pl-PL"/>
        </w:rPr>
        <w:t xml:space="preserve"> rozbudować organizację szkół letnich o wyjazdy naukowców</w:t>
      </w:r>
      <w:r w:rsidR="7ABE0791" w:rsidRPr="003D0624">
        <w:rPr>
          <w:rFonts w:cstheme="minorHAnsi"/>
          <w:sz w:val="24"/>
          <w:szCs w:val="24"/>
          <w:lang w:val="pl-PL"/>
        </w:rPr>
        <w:t xml:space="preserve"> z UMB</w:t>
      </w:r>
      <w:r w:rsidR="1C5D3A6D" w:rsidRPr="003D0624">
        <w:rPr>
          <w:rFonts w:cstheme="minorHAnsi"/>
          <w:sz w:val="24"/>
          <w:szCs w:val="24"/>
          <w:lang w:val="pl-PL"/>
        </w:rPr>
        <w:t xml:space="preserve"> do innych krajów w celu prowadzenia specjalistycznych zajęć. Pozwoli to </w:t>
      </w:r>
      <w:r w:rsidR="1F082C68" w:rsidRPr="003D0624">
        <w:rPr>
          <w:rFonts w:cstheme="minorHAnsi"/>
          <w:sz w:val="24"/>
          <w:szCs w:val="24"/>
          <w:lang w:val="pl-PL"/>
        </w:rPr>
        <w:t>nawiązać</w:t>
      </w:r>
      <w:r w:rsidR="1C5D3A6D" w:rsidRPr="003D0624">
        <w:rPr>
          <w:rFonts w:cstheme="minorHAnsi"/>
          <w:sz w:val="24"/>
          <w:szCs w:val="24"/>
          <w:lang w:val="pl-PL"/>
        </w:rPr>
        <w:t xml:space="preserve"> długotrwał</w:t>
      </w:r>
      <w:r w:rsidR="6018461C" w:rsidRPr="003D0624">
        <w:rPr>
          <w:rFonts w:cstheme="minorHAnsi"/>
          <w:sz w:val="24"/>
          <w:szCs w:val="24"/>
          <w:lang w:val="pl-PL"/>
        </w:rPr>
        <w:t>ą</w:t>
      </w:r>
      <w:r w:rsidR="1C5D3A6D" w:rsidRPr="003D0624">
        <w:rPr>
          <w:rFonts w:cstheme="minorHAnsi"/>
          <w:sz w:val="24"/>
          <w:szCs w:val="24"/>
          <w:lang w:val="pl-PL"/>
        </w:rPr>
        <w:t xml:space="preserve"> współprac</w:t>
      </w:r>
      <w:r w:rsidR="292F2684" w:rsidRPr="003D0624">
        <w:rPr>
          <w:rFonts w:cstheme="minorHAnsi"/>
          <w:sz w:val="24"/>
          <w:szCs w:val="24"/>
          <w:lang w:val="pl-PL"/>
        </w:rPr>
        <w:t>ę</w:t>
      </w:r>
      <w:r w:rsidR="004F361A">
        <w:rPr>
          <w:rFonts w:cstheme="minorHAnsi"/>
          <w:sz w:val="24"/>
          <w:szCs w:val="24"/>
          <w:lang w:val="pl-PL"/>
        </w:rPr>
        <w:t xml:space="preserve"> pomiędzy jednostkami.</w:t>
      </w:r>
    </w:p>
    <w:p w14:paraId="6C201AD3" w14:textId="77777777" w:rsidR="0012445D" w:rsidRPr="003D0624" w:rsidRDefault="57CB2C11" w:rsidP="004F361A">
      <w:pPr>
        <w:pStyle w:val="Nagwek3"/>
      </w:pPr>
      <w:r w:rsidRPr="003D0624">
        <w:t>Cel operacyjn</w:t>
      </w:r>
      <w:r w:rsidR="00400C7D">
        <w:t>y 1.6 Podniesienie kwalifikacji</w:t>
      </w:r>
      <w:r w:rsidRPr="003D0624">
        <w:t xml:space="preserve"> pracowników </w:t>
      </w:r>
      <w:r w:rsidR="00275CFA" w:rsidRPr="003D0624">
        <w:tab/>
      </w:r>
      <w:r w:rsidR="00400C7D">
        <w:t xml:space="preserve">administracyjnych </w:t>
      </w:r>
      <w:r w:rsidR="00400C7D">
        <w:br/>
        <w:t>i badawczo</w:t>
      </w:r>
      <w:r w:rsidRPr="003D0624">
        <w:t>-dydaktycznych</w:t>
      </w:r>
      <w:r w:rsidR="00400C7D">
        <w:t xml:space="preserve"> w zakresie współpracy międzynarodowej</w:t>
      </w:r>
      <w:r w:rsidR="004101B5">
        <w:t>.</w:t>
      </w:r>
      <w:r w:rsidRPr="003D0624">
        <w:t xml:space="preserve"> </w:t>
      </w:r>
    </w:p>
    <w:p w14:paraId="26B1FAFA" w14:textId="55F18139" w:rsidR="0012445D" w:rsidRPr="003D0624" w:rsidRDefault="57CB2C11" w:rsidP="004F361A">
      <w:pPr>
        <w:pStyle w:val="Akapitzlist"/>
        <w:numPr>
          <w:ilvl w:val="1"/>
          <w:numId w:val="5"/>
        </w:numPr>
        <w:spacing w:after="0"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Szkolenia specjalistyczne dla pracowników administracyjnych i </w:t>
      </w:r>
      <w:r w:rsidR="007C3F46">
        <w:rPr>
          <w:rFonts w:cstheme="minorHAnsi"/>
          <w:sz w:val="24"/>
          <w:szCs w:val="24"/>
          <w:lang w:val="pl-PL"/>
        </w:rPr>
        <w:t>badawczo</w:t>
      </w:r>
      <w:r w:rsidRPr="003D0624">
        <w:rPr>
          <w:rFonts w:cstheme="minorHAnsi"/>
          <w:sz w:val="24"/>
          <w:szCs w:val="24"/>
          <w:lang w:val="pl-PL"/>
        </w:rPr>
        <w:t>-dydaktycznych.</w:t>
      </w:r>
      <w:r w:rsidR="313B3A68" w:rsidRPr="003D0624">
        <w:rPr>
          <w:rFonts w:cstheme="minorHAnsi"/>
          <w:sz w:val="24"/>
          <w:szCs w:val="24"/>
          <w:lang w:val="pl-PL"/>
        </w:rPr>
        <w:t xml:space="preserve"> Poprzez stałe podnoszenie kwalifikacji kadry administracyjnej </w:t>
      </w:r>
      <w:r w:rsidR="005B108A">
        <w:rPr>
          <w:rFonts w:cstheme="minorHAnsi"/>
          <w:sz w:val="24"/>
          <w:szCs w:val="24"/>
          <w:lang w:val="pl-PL"/>
        </w:rPr>
        <w:br/>
      </w:r>
      <w:r w:rsidR="313B3A68" w:rsidRPr="003D0624">
        <w:rPr>
          <w:rFonts w:cstheme="minorHAnsi"/>
          <w:sz w:val="24"/>
          <w:szCs w:val="24"/>
          <w:lang w:val="pl-PL"/>
        </w:rPr>
        <w:t xml:space="preserve">i </w:t>
      </w:r>
      <w:r w:rsidR="007C3F46">
        <w:rPr>
          <w:rFonts w:cstheme="minorHAnsi"/>
          <w:sz w:val="24"/>
          <w:szCs w:val="24"/>
          <w:lang w:val="pl-PL"/>
        </w:rPr>
        <w:t>badawczo</w:t>
      </w:r>
      <w:r w:rsidR="313B3A68" w:rsidRPr="003D0624">
        <w:rPr>
          <w:rFonts w:cstheme="minorHAnsi"/>
          <w:sz w:val="24"/>
          <w:szCs w:val="24"/>
          <w:lang w:val="pl-PL"/>
        </w:rPr>
        <w:t xml:space="preserve">-dydaktycznej zostanie podniesiony poziom świadczonych usług oraz nastąpi poprawa komunikacji z zagranicznymi studentami i pracownikami </w:t>
      </w:r>
      <w:r w:rsidR="004101B5">
        <w:rPr>
          <w:rFonts w:cstheme="minorHAnsi"/>
          <w:sz w:val="24"/>
          <w:szCs w:val="24"/>
          <w:lang w:val="pl-PL"/>
        </w:rPr>
        <w:t>U</w:t>
      </w:r>
      <w:r w:rsidR="313B3A68" w:rsidRPr="003D0624">
        <w:rPr>
          <w:rFonts w:cstheme="minorHAnsi"/>
          <w:sz w:val="24"/>
          <w:szCs w:val="24"/>
          <w:lang w:val="pl-PL"/>
        </w:rPr>
        <w:t>czelni.</w:t>
      </w:r>
      <w:r w:rsidRPr="003D0624">
        <w:rPr>
          <w:rFonts w:cstheme="minorHAnsi"/>
          <w:sz w:val="24"/>
          <w:szCs w:val="24"/>
          <w:lang w:val="pl-PL"/>
        </w:rPr>
        <w:t xml:space="preserve"> </w:t>
      </w:r>
    </w:p>
    <w:p w14:paraId="14F61912" w14:textId="7B730E4B" w:rsidR="0012445D" w:rsidRPr="003D0624" w:rsidRDefault="57CB2C11" w:rsidP="004F361A">
      <w:pPr>
        <w:pStyle w:val="Akapitzlist"/>
        <w:numPr>
          <w:ilvl w:val="1"/>
          <w:numId w:val="5"/>
        </w:numPr>
        <w:spacing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 xml:space="preserve">Rozwijanie kompetencji osobistych i zawodowych pracowników poprzez udział </w:t>
      </w:r>
      <w:r w:rsidR="005B108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w konferencjach, seminariach, szkoleniach i wydarzeniach o zasięgu międzynarodowym</w:t>
      </w:r>
      <w:r w:rsidR="40B063B3" w:rsidRPr="003D0624">
        <w:rPr>
          <w:rFonts w:cstheme="minorHAnsi"/>
          <w:sz w:val="24"/>
          <w:szCs w:val="24"/>
          <w:lang w:val="pl-PL"/>
        </w:rPr>
        <w:t xml:space="preserve">. Zwiększająca się liczba kontaktów pracowników UMB </w:t>
      </w:r>
      <w:r w:rsidR="005B108A">
        <w:rPr>
          <w:rFonts w:cstheme="minorHAnsi"/>
          <w:sz w:val="24"/>
          <w:szCs w:val="24"/>
          <w:lang w:val="pl-PL"/>
        </w:rPr>
        <w:br/>
      </w:r>
      <w:r w:rsidR="40B063B3" w:rsidRPr="003D0624">
        <w:rPr>
          <w:rFonts w:cstheme="minorHAnsi"/>
          <w:sz w:val="24"/>
          <w:szCs w:val="24"/>
          <w:lang w:val="pl-PL"/>
        </w:rPr>
        <w:t xml:space="preserve">z cudzoziemcami wpłynęła również na wzrost świadomości wagi różnic międzykulturowych, a tym samym na świadomość konieczności poszerzenia </w:t>
      </w:r>
      <w:r w:rsidR="40B063B3" w:rsidRPr="003D0624">
        <w:rPr>
          <w:rFonts w:cstheme="minorHAnsi"/>
          <w:sz w:val="24"/>
          <w:szCs w:val="24"/>
          <w:lang w:val="pl-PL"/>
        </w:rPr>
        <w:lastRenderedPageBreak/>
        <w:t>kompetencji w tym zakresie. Dzięki realizacji szkoleń z zakresu kompetencji językowych, komunikacyjnych i zarządczych, kadra UMB nabędzie umiejętności konieczne do usprawnienia procesu obsługi studentów oraz systemu dystrybucji informacji w środowisku międzynarodowym.</w:t>
      </w:r>
    </w:p>
    <w:p w14:paraId="766CEA70" w14:textId="77777777" w:rsidR="0012445D" w:rsidRPr="003D0624" w:rsidRDefault="47E5A8D3" w:rsidP="004F361A">
      <w:pPr>
        <w:pStyle w:val="Nagwek2"/>
      </w:pPr>
      <w:r w:rsidRPr="003D0624">
        <w:t xml:space="preserve">Cel strategiczny 2. </w:t>
      </w:r>
      <w:r w:rsidR="00B75B59" w:rsidRPr="00B75B59">
        <w:t>Rozbudowa infrastruktury i narzędzi służących wzmacnianiu umiędzynarodowienia UMB</w:t>
      </w:r>
      <w:r w:rsidRPr="00B75B59">
        <w:t>.</w:t>
      </w:r>
    </w:p>
    <w:p w14:paraId="4B6AB370" w14:textId="77777777" w:rsidR="0012445D" w:rsidRPr="004F361A" w:rsidRDefault="47E5A8D3" w:rsidP="004F361A">
      <w:pPr>
        <w:pStyle w:val="Nagwek3"/>
      </w:pPr>
      <w:r w:rsidRPr="004F361A">
        <w:t>Cel operacyjny 2.1. Dostosowanie procesów zarządczych i struktury umożliwiającej wdrażanie umiędzynarodowienia.</w:t>
      </w:r>
    </w:p>
    <w:p w14:paraId="5772A721" w14:textId="77777777" w:rsidR="4C8DA88B" w:rsidRPr="003D0624" w:rsidRDefault="4C8DA88B" w:rsidP="004F361A">
      <w:pPr>
        <w:pStyle w:val="Akapitzlist"/>
        <w:numPr>
          <w:ilvl w:val="0"/>
          <w:numId w:val="15"/>
        </w:numPr>
        <w:spacing w:after="0"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Z</w:t>
      </w:r>
      <w:r w:rsidR="302FCE64" w:rsidRPr="003D0624">
        <w:rPr>
          <w:rFonts w:eastAsia="Calibri" w:cstheme="minorHAnsi"/>
          <w:sz w:val="24"/>
          <w:szCs w:val="24"/>
          <w:lang w:val="pl-PL"/>
        </w:rPr>
        <w:t>większenie kompetencji Pełnomocnika Rektora ds. Współpracy Międzynarodowej</w:t>
      </w:r>
      <w:r w:rsidR="5CB46F1B" w:rsidRPr="003D0624">
        <w:rPr>
          <w:rFonts w:eastAsia="Calibri" w:cstheme="minorHAnsi"/>
          <w:sz w:val="24"/>
          <w:szCs w:val="24"/>
          <w:lang w:val="pl-PL"/>
        </w:rPr>
        <w:t>, polegające na otrzymaniu odpowiednich pełnomocnictw od Rektora do podpisywania dokumentów związanych z umiędzynarodowieniem, upoważnienie do podpisywania wniosków o dofinansowanie, porozumień oraz umów.</w:t>
      </w:r>
    </w:p>
    <w:p w14:paraId="648275DA" w14:textId="77777777" w:rsidR="60F23B4C" w:rsidRPr="003D0624" w:rsidRDefault="60F23B4C" w:rsidP="004F361A">
      <w:pPr>
        <w:pStyle w:val="Akapitzlist"/>
        <w:numPr>
          <w:ilvl w:val="0"/>
          <w:numId w:val="15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Rozbudowa zakresu funkcjonowania D</w:t>
      </w:r>
      <w:r w:rsidR="004101B5">
        <w:rPr>
          <w:rFonts w:eastAsia="Calibri" w:cstheme="minorHAnsi"/>
          <w:sz w:val="24"/>
          <w:szCs w:val="24"/>
          <w:lang w:val="pl-PL"/>
        </w:rPr>
        <w:t>ziału Współpracy Międzynarodowej</w:t>
      </w:r>
      <w:r w:rsidRPr="003D0624">
        <w:rPr>
          <w:rFonts w:eastAsia="Calibri" w:cstheme="minorHAnsi"/>
          <w:sz w:val="24"/>
          <w:szCs w:val="24"/>
          <w:lang w:val="pl-PL"/>
        </w:rPr>
        <w:t>.</w:t>
      </w:r>
      <w:r w:rsidR="3F1774FC" w:rsidRPr="003D0624">
        <w:rPr>
          <w:rFonts w:eastAsia="Calibri" w:cstheme="minorHAnsi"/>
          <w:sz w:val="24"/>
          <w:szCs w:val="24"/>
          <w:lang w:val="pl-PL"/>
        </w:rPr>
        <w:t xml:space="preserve"> DWM ma kluczową rolę w procesie umiędzynar</w:t>
      </w:r>
      <w:r w:rsidR="00507486">
        <w:rPr>
          <w:rFonts w:eastAsia="Calibri" w:cstheme="minorHAnsi"/>
          <w:sz w:val="24"/>
          <w:szCs w:val="24"/>
          <w:lang w:val="pl-PL"/>
        </w:rPr>
        <w:t>o</w:t>
      </w:r>
      <w:r w:rsidR="3F1774FC" w:rsidRPr="003D0624">
        <w:rPr>
          <w:rFonts w:eastAsia="Calibri" w:cstheme="minorHAnsi"/>
          <w:sz w:val="24"/>
          <w:szCs w:val="24"/>
          <w:lang w:val="pl-PL"/>
        </w:rPr>
        <w:t>d</w:t>
      </w:r>
      <w:r w:rsidR="00507486">
        <w:rPr>
          <w:rFonts w:eastAsia="Calibri" w:cstheme="minorHAnsi"/>
          <w:sz w:val="24"/>
          <w:szCs w:val="24"/>
          <w:lang w:val="pl-PL"/>
        </w:rPr>
        <w:t>o</w:t>
      </w:r>
      <w:r w:rsidR="3F1774FC" w:rsidRPr="003D0624">
        <w:rPr>
          <w:rFonts w:eastAsia="Calibri" w:cstheme="minorHAnsi"/>
          <w:sz w:val="24"/>
          <w:szCs w:val="24"/>
          <w:lang w:val="pl-PL"/>
        </w:rPr>
        <w:t xml:space="preserve">wiania </w:t>
      </w:r>
      <w:r w:rsidR="004101B5">
        <w:rPr>
          <w:rFonts w:eastAsia="Calibri" w:cstheme="minorHAnsi"/>
          <w:sz w:val="24"/>
          <w:szCs w:val="24"/>
          <w:lang w:val="pl-PL"/>
        </w:rPr>
        <w:t>U</w:t>
      </w:r>
      <w:r w:rsidR="3F1774FC" w:rsidRPr="003D0624">
        <w:rPr>
          <w:rFonts w:eastAsia="Calibri" w:cstheme="minorHAnsi"/>
          <w:sz w:val="24"/>
          <w:szCs w:val="24"/>
          <w:lang w:val="pl-PL"/>
        </w:rPr>
        <w:t>czelni, dlatego planuje się rozszerzenie jego fun</w:t>
      </w:r>
      <w:r w:rsidR="4583B6C4" w:rsidRPr="003D0624">
        <w:rPr>
          <w:rFonts w:eastAsia="Calibri" w:cstheme="minorHAnsi"/>
          <w:sz w:val="24"/>
          <w:szCs w:val="24"/>
          <w:lang w:val="pl-PL"/>
        </w:rPr>
        <w:t>kcjonowania poprzez powierzanie kolejnych zadań takich jak wymiana studentów i kadry akademickiej w ramach programu Erasmus+</w:t>
      </w:r>
      <w:r w:rsidR="6AA3ABDD" w:rsidRPr="003D0624">
        <w:rPr>
          <w:rFonts w:eastAsia="Calibri" w:cstheme="minorHAnsi"/>
          <w:sz w:val="24"/>
          <w:szCs w:val="24"/>
          <w:lang w:val="pl-PL"/>
        </w:rPr>
        <w:t>, czynny udział w procesach rekrutacyjnych zagranicznych studentów, aplikowanie o środki ze źródeł zewnętrznych na umiędzynar</w:t>
      </w:r>
      <w:r w:rsidR="00507486">
        <w:rPr>
          <w:rFonts w:eastAsia="Calibri" w:cstheme="minorHAnsi"/>
          <w:sz w:val="24"/>
          <w:szCs w:val="24"/>
          <w:lang w:val="pl-PL"/>
        </w:rPr>
        <w:t>o</w:t>
      </w:r>
      <w:r w:rsidR="6AA3ABDD" w:rsidRPr="003D0624">
        <w:rPr>
          <w:rFonts w:eastAsia="Calibri" w:cstheme="minorHAnsi"/>
          <w:sz w:val="24"/>
          <w:szCs w:val="24"/>
          <w:lang w:val="pl-PL"/>
        </w:rPr>
        <w:t>d</w:t>
      </w:r>
      <w:r w:rsidR="00507486">
        <w:rPr>
          <w:rFonts w:eastAsia="Calibri" w:cstheme="minorHAnsi"/>
          <w:sz w:val="24"/>
          <w:szCs w:val="24"/>
          <w:lang w:val="pl-PL"/>
        </w:rPr>
        <w:t>o</w:t>
      </w:r>
      <w:r w:rsidR="6AA3ABDD" w:rsidRPr="003D0624">
        <w:rPr>
          <w:rFonts w:eastAsia="Calibri" w:cstheme="minorHAnsi"/>
          <w:sz w:val="24"/>
          <w:szCs w:val="24"/>
          <w:lang w:val="pl-PL"/>
        </w:rPr>
        <w:t>wianie</w:t>
      </w:r>
      <w:r w:rsidR="004101B5">
        <w:rPr>
          <w:rFonts w:eastAsia="Calibri" w:cstheme="minorHAnsi"/>
          <w:sz w:val="24"/>
          <w:szCs w:val="24"/>
          <w:lang w:val="pl-PL"/>
        </w:rPr>
        <w:t xml:space="preserve"> oraz</w:t>
      </w:r>
      <w:r w:rsidR="3E16A159" w:rsidRPr="003D0624">
        <w:rPr>
          <w:rFonts w:eastAsia="Calibri" w:cstheme="minorHAnsi"/>
          <w:sz w:val="24"/>
          <w:szCs w:val="24"/>
          <w:lang w:val="pl-PL"/>
        </w:rPr>
        <w:t xml:space="preserve"> obsługa zagranicznych studentów i pracowników </w:t>
      </w:r>
      <w:r w:rsidR="007C3F46">
        <w:rPr>
          <w:rFonts w:eastAsia="Calibri" w:cstheme="minorHAnsi"/>
          <w:sz w:val="24"/>
          <w:szCs w:val="24"/>
          <w:lang w:val="pl-PL"/>
        </w:rPr>
        <w:t>badawczo</w:t>
      </w:r>
      <w:r w:rsidR="3E16A159" w:rsidRPr="003D0624">
        <w:rPr>
          <w:rFonts w:eastAsia="Calibri" w:cstheme="minorHAnsi"/>
          <w:sz w:val="24"/>
          <w:szCs w:val="24"/>
          <w:lang w:val="pl-PL"/>
        </w:rPr>
        <w:t xml:space="preserve">-dydaktycznych w ramach działającego punktu </w:t>
      </w:r>
      <w:proofErr w:type="spellStart"/>
      <w:r w:rsidR="3E16A159" w:rsidRPr="003D0624">
        <w:rPr>
          <w:rFonts w:eastAsia="Calibri" w:cstheme="minorHAnsi"/>
          <w:sz w:val="24"/>
          <w:szCs w:val="24"/>
          <w:lang w:val="pl-PL"/>
        </w:rPr>
        <w:t>Welcome</w:t>
      </w:r>
      <w:proofErr w:type="spellEnd"/>
      <w:r w:rsidR="3E16A159" w:rsidRPr="003D0624">
        <w:rPr>
          <w:rFonts w:eastAsia="Calibri" w:cstheme="minorHAnsi"/>
          <w:sz w:val="24"/>
          <w:szCs w:val="24"/>
          <w:lang w:val="pl-PL"/>
        </w:rPr>
        <w:t xml:space="preserve"> Centre.</w:t>
      </w:r>
    </w:p>
    <w:p w14:paraId="7BF0165E" w14:textId="77777777" w:rsidR="2AEA7ED9" w:rsidRPr="003D0624" w:rsidRDefault="2AEA7ED9" w:rsidP="004F361A">
      <w:pPr>
        <w:pStyle w:val="Akapitzlist"/>
        <w:numPr>
          <w:ilvl w:val="0"/>
          <w:numId w:val="15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S</w:t>
      </w:r>
      <w:r w:rsidR="302FCE64" w:rsidRPr="003D0624">
        <w:rPr>
          <w:rFonts w:eastAsia="Calibri" w:cstheme="minorHAnsi"/>
          <w:sz w:val="24"/>
          <w:szCs w:val="24"/>
          <w:lang w:val="pl-PL"/>
        </w:rPr>
        <w:t>pecjalizacj</w:t>
      </w:r>
      <w:r w:rsidR="03E09FEE" w:rsidRPr="003D0624">
        <w:rPr>
          <w:rFonts w:eastAsia="Calibri" w:cstheme="minorHAnsi"/>
          <w:sz w:val="24"/>
          <w:szCs w:val="24"/>
          <w:lang w:val="pl-PL"/>
        </w:rPr>
        <w:t>a</w:t>
      </w:r>
      <w:r w:rsidR="302FCE64" w:rsidRPr="003D0624">
        <w:rPr>
          <w:rFonts w:eastAsia="Calibri" w:cstheme="minorHAnsi"/>
          <w:sz w:val="24"/>
          <w:szCs w:val="24"/>
          <w:lang w:val="pl-PL"/>
        </w:rPr>
        <w:t xml:space="preserve"> pracowników </w:t>
      </w:r>
      <w:r w:rsidR="004101B5" w:rsidRPr="003D0624">
        <w:rPr>
          <w:rFonts w:eastAsia="Calibri" w:cstheme="minorHAnsi"/>
          <w:sz w:val="24"/>
          <w:szCs w:val="24"/>
          <w:lang w:val="pl-PL"/>
        </w:rPr>
        <w:t>D</w:t>
      </w:r>
      <w:r w:rsidR="004101B5">
        <w:rPr>
          <w:rFonts w:eastAsia="Calibri" w:cstheme="minorHAnsi"/>
          <w:sz w:val="24"/>
          <w:szCs w:val="24"/>
          <w:lang w:val="pl-PL"/>
        </w:rPr>
        <w:t>ziału Współpracy Międzynarodowej</w:t>
      </w:r>
      <w:r w:rsidR="56BC1AE0" w:rsidRPr="003D0624">
        <w:rPr>
          <w:rFonts w:eastAsia="Calibri" w:cstheme="minorHAnsi"/>
          <w:sz w:val="24"/>
          <w:szCs w:val="24"/>
          <w:lang w:val="pl-PL"/>
        </w:rPr>
        <w:t>.  Ze względu na charakter działalności Działu, od pracowników tam pracujących wymagan</w:t>
      </w:r>
      <w:r w:rsidR="009042EA">
        <w:rPr>
          <w:rFonts w:eastAsia="Calibri" w:cstheme="minorHAnsi"/>
          <w:sz w:val="24"/>
          <w:szCs w:val="24"/>
          <w:lang w:val="pl-PL"/>
        </w:rPr>
        <w:t>e</w:t>
      </w:r>
      <w:r w:rsidR="56BC1AE0" w:rsidRPr="003D0624">
        <w:rPr>
          <w:rFonts w:eastAsia="Calibri" w:cstheme="minorHAnsi"/>
          <w:sz w:val="24"/>
          <w:szCs w:val="24"/>
          <w:lang w:val="pl-PL"/>
        </w:rPr>
        <w:t xml:space="preserve"> jest ciągłe podnoszenie kwalifikacji (poprzez udział </w:t>
      </w:r>
      <w:r w:rsidR="0BCE3B09" w:rsidRPr="003D0624">
        <w:rPr>
          <w:rFonts w:eastAsia="Calibri" w:cstheme="minorHAnsi"/>
          <w:sz w:val="24"/>
          <w:szCs w:val="24"/>
          <w:lang w:val="pl-PL"/>
        </w:rPr>
        <w:t xml:space="preserve">w szkoleniach, kursach doszkalających etc.) oraz specjalizacja w </w:t>
      </w:r>
      <w:r w:rsidR="391F31B5" w:rsidRPr="003D0624">
        <w:rPr>
          <w:rFonts w:eastAsia="Calibri" w:cstheme="minorHAnsi"/>
          <w:sz w:val="24"/>
          <w:szCs w:val="24"/>
          <w:lang w:val="pl-PL"/>
        </w:rPr>
        <w:t>konkretnych obszarach umiędzynarodowienia</w:t>
      </w:r>
      <w:r w:rsidR="6BDF461E" w:rsidRPr="003D0624">
        <w:rPr>
          <w:rFonts w:eastAsia="Calibri" w:cstheme="minorHAnsi"/>
          <w:sz w:val="24"/>
          <w:szCs w:val="24"/>
          <w:lang w:val="pl-PL"/>
        </w:rPr>
        <w:t xml:space="preserve"> np. rankingi, akredytacje</w:t>
      </w:r>
      <w:r w:rsidR="391F31B5" w:rsidRPr="003D0624">
        <w:rPr>
          <w:rFonts w:eastAsia="Calibri" w:cstheme="minorHAnsi"/>
          <w:sz w:val="24"/>
          <w:szCs w:val="24"/>
          <w:lang w:val="pl-PL"/>
        </w:rPr>
        <w:t xml:space="preserve">. Dobór odpowiednich pracowników </w:t>
      </w:r>
      <w:r w:rsidR="6B9DAF65" w:rsidRPr="003D0624">
        <w:rPr>
          <w:rFonts w:eastAsia="Calibri" w:cstheme="minorHAnsi"/>
          <w:sz w:val="24"/>
          <w:szCs w:val="24"/>
          <w:lang w:val="pl-PL"/>
        </w:rPr>
        <w:t>DWM</w:t>
      </w:r>
      <w:r w:rsidR="391F31B5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71B78EF4" w:rsidRPr="003D0624">
        <w:rPr>
          <w:rFonts w:eastAsia="Calibri" w:cstheme="minorHAnsi"/>
          <w:sz w:val="24"/>
          <w:szCs w:val="24"/>
          <w:lang w:val="pl-PL"/>
        </w:rPr>
        <w:t>jest kluczowy</w:t>
      </w:r>
      <w:r w:rsidR="54933499" w:rsidRPr="003D0624">
        <w:rPr>
          <w:rFonts w:eastAsia="Calibri" w:cstheme="minorHAnsi"/>
          <w:sz w:val="24"/>
          <w:szCs w:val="24"/>
          <w:lang w:val="pl-PL"/>
        </w:rPr>
        <w:t>, jeżeli chodzi o jego prawidłowe działanie, dlatego wszyscy pracownicy Działu muszą charakteryzować się wysokimi kompetencjami</w:t>
      </w:r>
      <w:r w:rsidR="009042EA">
        <w:rPr>
          <w:rFonts w:eastAsia="Calibri" w:cstheme="minorHAnsi"/>
          <w:sz w:val="24"/>
          <w:szCs w:val="24"/>
          <w:lang w:val="pl-PL"/>
        </w:rPr>
        <w:t>.</w:t>
      </w:r>
      <w:r w:rsidR="54933499" w:rsidRPr="003D0624">
        <w:rPr>
          <w:rFonts w:eastAsia="Calibri" w:cstheme="minorHAnsi"/>
          <w:sz w:val="24"/>
          <w:szCs w:val="24"/>
          <w:lang w:val="pl-PL"/>
        </w:rPr>
        <w:t xml:space="preserve"> </w:t>
      </w:r>
    </w:p>
    <w:p w14:paraId="4496FCC0" w14:textId="77777777" w:rsidR="78951733" w:rsidRPr="003D0624" w:rsidRDefault="78951733" w:rsidP="004F361A">
      <w:pPr>
        <w:pStyle w:val="Akapitzlist"/>
        <w:numPr>
          <w:ilvl w:val="0"/>
          <w:numId w:val="15"/>
        </w:numPr>
        <w:spacing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lastRenderedPageBreak/>
        <w:t>Opracowanie systemu motywacyjnego dla naukowców i administracji zaangażowanych we współpracę międzynarodową.</w:t>
      </w:r>
    </w:p>
    <w:p w14:paraId="6F6B1B1A" w14:textId="1CD4FFBB" w:rsidR="2E06A5CC" w:rsidRPr="009042EA" w:rsidRDefault="381ADCB0" w:rsidP="004F361A">
      <w:pPr>
        <w:pStyle w:val="Akapitzlist"/>
        <w:numPr>
          <w:ilvl w:val="0"/>
          <w:numId w:val="15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Współpraca z biurem tłumaczeń w celu tłumaczenia na j</w:t>
      </w:r>
      <w:r w:rsidR="004101B5">
        <w:rPr>
          <w:rFonts w:eastAsia="Calibri" w:cstheme="minorHAnsi"/>
          <w:sz w:val="24"/>
          <w:szCs w:val="24"/>
          <w:lang w:val="pl-PL"/>
        </w:rPr>
        <w:t>.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angielski dokumentów uczelnianych oraz materiałów dotyczących bieżącej działalności Działu Współpracy Międzynarodowej (np. umowy, regulaminy, ogłoszenia, itp.) w celu ułatwienia funkcjonowania zagranicznych studentów i pracowników na UMB. </w:t>
      </w:r>
      <w:r w:rsidRPr="003D0624">
        <w:rPr>
          <w:rFonts w:cstheme="minorHAnsi"/>
          <w:sz w:val="24"/>
          <w:szCs w:val="24"/>
          <w:lang w:val="pl-PL"/>
        </w:rPr>
        <w:t xml:space="preserve">Aktualnie UMB współpracuje z biurem tłumaczeń INTEGRA w ramach projektu </w:t>
      </w:r>
      <w:r w:rsidR="7F585BC0" w:rsidRPr="003D0624">
        <w:rPr>
          <w:rFonts w:cstheme="minorHAnsi"/>
          <w:sz w:val="24"/>
          <w:szCs w:val="24"/>
          <w:lang w:val="pl-PL"/>
        </w:rPr>
        <w:t>„Go Global! Wzmacnianie procesów umiędzynarodowienia Uniwersytetu Medycznego w Białymstoku”,</w:t>
      </w:r>
      <w:r w:rsidRPr="003D0624">
        <w:rPr>
          <w:rFonts w:cstheme="minorHAnsi"/>
          <w:sz w:val="24"/>
          <w:szCs w:val="24"/>
          <w:lang w:val="pl-PL"/>
        </w:rPr>
        <w:t xml:space="preserve"> kontynuacja tego działania jest przewidziana </w:t>
      </w:r>
      <w:r w:rsidR="005B108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w nowych projektach finansowanych ze środk</w:t>
      </w:r>
      <w:r w:rsidR="1A38EE5E" w:rsidRPr="003D0624">
        <w:rPr>
          <w:rFonts w:cstheme="minorHAnsi"/>
          <w:sz w:val="24"/>
          <w:szCs w:val="24"/>
          <w:lang w:val="pl-PL"/>
        </w:rPr>
        <w:t>ów NAWA.</w:t>
      </w:r>
    </w:p>
    <w:p w14:paraId="7AFBADFA" w14:textId="5FFBE944" w:rsidR="009042EA" w:rsidRPr="009042EA" w:rsidRDefault="009042EA" w:rsidP="004F361A">
      <w:pPr>
        <w:pStyle w:val="Akapitzlist"/>
        <w:numPr>
          <w:ilvl w:val="0"/>
          <w:numId w:val="15"/>
        </w:numPr>
        <w:spacing w:line="312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Ciągła aktualizacja informacji znajdujących się na stronie internetowej UMB oraz ścisła współpraca Działu Współpracy Międzynarodowej z Biurem Promocji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Pr="003D0624">
        <w:rPr>
          <w:rFonts w:eastAsia="Calibri" w:cstheme="minorHAnsi"/>
          <w:sz w:val="24"/>
          <w:szCs w:val="24"/>
          <w:lang w:val="pl-PL"/>
        </w:rPr>
        <w:t>i Rekrutacji. W ramach zadania będą publikowane na stronie internetowej DWM informacje dotyczące umiędzynar</w:t>
      </w:r>
      <w:r>
        <w:rPr>
          <w:rFonts w:eastAsia="Calibri" w:cstheme="minorHAnsi"/>
          <w:sz w:val="24"/>
          <w:szCs w:val="24"/>
          <w:lang w:val="pl-PL"/>
        </w:rPr>
        <w:t>o</w:t>
      </w:r>
      <w:r w:rsidRPr="003D0624">
        <w:rPr>
          <w:rFonts w:eastAsia="Calibri" w:cstheme="minorHAnsi"/>
          <w:sz w:val="24"/>
          <w:szCs w:val="24"/>
          <w:lang w:val="pl-PL"/>
        </w:rPr>
        <w:t>d</w:t>
      </w:r>
      <w:r>
        <w:rPr>
          <w:rFonts w:eastAsia="Calibri" w:cstheme="minorHAnsi"/>
          <w:sz w:val="24"/>
          <w:szCs w:val="24"/>
          <w:lang w:val="pl-PL"/>
        </w:rPr>
        <w:t>o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wiania w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j.polskim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i angielskim. Dodatkowe ww. informacje będą przekazywane do Biura Promocji i Rekrutacji celem umieszczenia na stronie głównej UMB oraz portalach społecznościowych.</w:t>
      </w:r>
    </w:p>
    <w:p w14:paraId="6938E0C1" w14:textId="77777777" w:rsidR="0012445D" w:rsidRPr="003D0624" w:rsidRDefault="47E5A8D3" w:rsidP="004F361A">
      <w:pPr>
        <w:pStyle w:val="Nagwek3"/>
        <w:rPr>
          <w:color w:val="000000" w:themeColor="text1"/>
        </w:rPr>
      </w:pPr>
      <w:r w:rsidRPr="003D0624">
        <w:t xml:space="preserve">Cel operacyjny 2.2. Wzrost zdolności do pozyskiwania środków zewnętrznych na umiędzynarodowianie. </w:t>
      </w:r>
    </w:p>
    <w:p w14:paraId="46134473" w14:textId="16BCF417" w:rsidR="01D359C5" w:rsidRPr="003D0624" w:rsidRDefault="01D359C5" w:rsidP="004F361A">
      <w:pPr>
        <w:pStyle w:val="Akapitzlist"/>
        <w:numPr>
          <w:ilvl w:val="0"/>
          <w:numId w:val="14"/>
        </w:num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Aktywna obecność UMB w międzynarodowych sieciach badawczych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Pr="003D0624">
        <w:rPr>
          <w:rFonts w:eastAsia="Calibri" w:cstheme="minorHAnsi"/>
          <w:sz w:val="24"/>
          <w:szCs w:val="24"/>
          <w:lang w:val="pl-PL"/>
        </w:rPr>
        <w:t xml:space="preserve">i konsorcjach naukowych. Zadanie będzie realizowane poprzez nawiązanie </w:t>
      </w:r>
      <w:r w:rsidR="678C62C1" w:rsidRPr="003D0624">
        <w:rPr>
          <w:rFonts w:eastAsia="Calibri" w:cstheme="minorHAnsi"/>
          <w:sz w:val="24"/>
          <w:szCs w:val="24"/>
          <w:lang w:val="pl-PL"/>
        </w:rPr>
        <w:t>współpracy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z zagranicznymi </w:t>
      </w:r>
      <w:r w:rsidR="2546BE79" w:rsidRPr="003D0624">
        <w:rPr>
          <w:rFonts w:eastAsia="Calibri" w:cstheme="minorHAnsi"/>
          <w:sz w:val="24"/>
          <w:szCs w:val="24"/>
          <w:lang w:val="pl-PL"/>
        </w:rPr>
        <w:t>jednostk</w:t>
      </w:r>
      <w:r w:rsidR="009042EA">
        <w:rPr>
          <w:rFonts w:eastAsia="Calibri" w:cstheme="minorHAnsi"/>
          <w:sz w:val="24"/>
          <w:szCs w:val="24"/>
          <w:lang w:val="pl-PL"/>
        </w:rPr>
        <w:t>ami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naukowo-badawczymi w celu rea</w:t>
      </w:r>
      <w:r w:rsidR="6125CC5D" w:rsidRPr="003D0624">
        <w:rPr>
          <w:rFonts w:eastAsia="Calibri" w:cstheme="minorHAnsi"/>
          <w:sz w:val="24"/>
          <w:szCs w:val="24"/>
          <w:lang w:val="pl-PL"/>
        </w:rPr>
        <w:t xml:space="preserve">lizacji </w:t>
      </w:r>
      <w:r w:rsidR="61A9FE7F" w:rsidRPr="003D0624">
        <w:rPr>
          <w:rFonts w:eastAsia="Calibri" w:cstheme="minorHAnsi"/>
          <w:sz w:val="24"/>
          <w:szCs w:val="24"/>
          <w:lang w:val="pl-PL"/>
        </w:rPr>
        <w:t>międzynarodowych badań</w:t>
      </w:r>
      <w:r w:rsidR="6125CC5D" w:rsidRPr="003D0624">
        <w:rPr>
          <w:rFonts w:eastAsia="Calibri" w:cstheme="minorHAnsi"/>
          <w:sz w:val="24"/>
          <w:szCs w:val="24"/>
          <w:lang w:val="pl-PL"/>
        </w:rPr>
        <w:t xml:space="preserve"> lub starania się o dofinansowanie </w:t>
      </w:r>
      <w:r w:rsidR="7AAD03BE" w:rsidRPr="003D0624">
        <w:rPr>
          <w:rFonts w:eastAsia="Calibri" w:cstheme="minorHAnsi"/>
          <w:sz w:val="24"/>
          <w:szCs w:val="24"/>
          <w:lang w:val="pl-PL"/>
        </w:rPr>
        <w:t>wspólnych</w:t>
      </w:r>
      <w:r w:rsidR="6125CC5D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452388C3" w:rsidRPr="003D0624">
        <w:rPr>
          <w:rFonts w:eastAsia="Calibri" w:cstheme="minorHAnsi"/>
          <w:sz w:val="24"/>
          <w:szCs w:val="24"/>
          <w:lang w:val="pl-PL"/>
        </w:rPr>
        <w:t>projektów</w:t>
      </w:r>
      <w:r w:rsidR="6125CC5D" w:rsidRPr="003D0624">
        <w:rPr>
          <w:rFonts w:eastAsia="Calibri" w:cstheme="minorHAnsi"/>
          <w:sz w:val="24"/>
          <w:szCs w:val="24"/>
          <w:lang w:val="pl-PL"/>
        </w:rPr>
        <w:t>.</w:t>
      </w:r>
    </w:p>
    <w:p w14:paraId="6C35BEAD" w14:textId="77777777" w:rsidR="0012445D" w:rsidRPr="003D0624" w:rsidRDefault="662D1E28" w:rsidP="004F361A">
      <w:pPr>
        <w:pStyle w:val="Akapitzlist"/>
        <w:numPr>
          <w:ilvl w:val="0"/>
          <w:numId w:val="14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Podwyższanie kompetencji zawodowych pracowników odpowiedzialnych za pozyskiwanie finansowania ze źródeł zewnętrznych oraz rozliczanie projektów. Zadanie będzie realizowane poprzez</w:t>
      </w:r>
      <w:r w:rsidR="00886F37" w:rsidRPr="003D0624">
        <w:rPr>
          <w:rFonts w:eastAsia="Calibri" w:cstheme="minorHAnsi"/>
          <w:sz w:val="24"/>
          <w:szCs w:val="24"/>
          <w:lang w:val="pl-PL"/>
        </w:rPr>
        <w:t xml:space="preserve"> organizację szkoleń z zakresu zarządzania projektami, </w:t>
      </w:r>
      <w:r w:rsidR="756865D8" w:rsidRPr="003D0624">
        <w:rPr>
          <w:rFonts w:eastAsia="Calibri" w:cstheme="minorHAnsi"/>
          <w:sz w:val="24"/>
          <w:szCs w:val="24"/>
          <w:lang w:val="pl-PL"/>
        </w:rPr>
        <w:t>przygotowywanie wniosków o dofinansowanie</w:t>
      </w:r>
      <w:r w:rsidR="00886F37" w:rsidRPr="003D0624">
        <w:rPr>
          <w:rFonts w:eastAsia="Calibri" w:cstheme="minorHAnsi"/>
          <w:sz w:val="24"/>
          <w:szCs w:val="24"/>
          <w:lang w:val="pl-PL"/>
        </w:rPr>
        <w:t xml:space="preserve"> oraz metodologii prowadzenia projektów (np.</w:t>
      </w:r>
      <w:r w:rsidR="5ACFEDF0" w:rsidRPr="003D0624">
        <w:rPr>
          <w:rFonts w:eastAsia="Calibri" w:cstheme="minorHAnsi"/>
          <w:sz w:val="24"/>
          <w:szCs w:val="24"/>
          <w:lang w:val="pl-PL"/>
        </w:rPr>
        <w:t xml:space="preserve"> s</w:t>
      </w:r>
      <w:r w:rsidR="00886F37" w:rsidRPr="003D0624">
        <w:rPr>
          <w:rFonts w:eastAsia="Calibri" w:cstheme="minorHAnsi"/>
          <w:sz w:val="24"/>
          <w:szCs w:val="24"/>
          <w:lang w:val="pl-PL"/>
        </w:rPr>
        <w:t xml:space="preserve">zkolenia </w:t>
      </w:r>
      <w:r w:rsidR="4DDF7DFF" w:rsidRPr="003D0624">
        <w:rPr>
          <w:rFonts w:eastAsia="Calibri" w:cstheme="minorHAnsi"/>
          <w:sz w:val="24"/>
          <w:szCs w:val="24"/>
          <w:lang w:val="pl-PL"/>
        </w:rPr>
        <w:t xml:space="preserve">PRINCE2, </w:t>
      </w:r>
      <w:proofErr w:type="spellStart"/>
      <w:r w:rsidR="4DDF7DFF" w:rsidRPr="003D0624">
        <w:rPr>
          <w:rFonts w:eastAsia="Calibri" w:cstheme="minorHAnsi"/>
          <w:sz w:val="24"/>
          <w:szCs w:val="24"/>
          <w:lang w:val="pl-PL"/>
        </w:rPr>
        <w:t>AgilePM</w:t>
      </w:r>
      <w:proofErr w:type="spellEnd"/>
      <w:r w:rsidR="4DDF7DFF" w:rsidRPr="003D0624">
        <w:rPr>
          <w:rFonts w:eastAsia="Calibri" w:cstheme="minorHAnsi"/>
          <w:sz w:val="24"/>
          <w:szCs w:val="24"/>
          <w:lang w:val="pl-PL"/>
        </w:rPr>
        <w:t>)</w:t>
      </w:r>
      <w:r w:rsidR="02FA4BDB" w:rsidRPr="003D0624">
        <w:rPr>
          <w:rFonts w:eastAsia="Calibri" w:cstheme="minorHAnsi"/>
          <w:sz w:val="24"/>
          <w:szCs w:val="24"/>
          <w:lang w:val="pl-PL"/>
        </w:rPr>
        <w:t>.</w:t>
      </w:r>
    </w:p>
    <w:p w14:paraId="64E0D6F3" w14:textId="77777777" w:rsidR="0012445D" w:rsidRPr="003D0624" w:rsidRDefault="02FA4BDB" w:rsidP="004F361A">
      <w:pPr>
        <w:pStyle w:val="Akapitzlist"/>
        <w:numPr>
          <w:ilvl w:val="0"/>
          <w:numId w:val="14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Pomoc pracowników </w:t>
      </w:r>
      <w:r w:rsidR="007B2B08" w:rsidRPr="003D0624">
        <w:rPr>
          <w:rFonts w:eastAsia="Calibri" w:cstheme="minorHAnsi"/>
          <w:sz w:val="24"/>
          <w:szCs w:val="24"/>
          <w:lang w:val="pl-PL"/>
        </w:rPr>
        <w:t>D</w:t>
      </w:r>
      <w:r w:rsidR="007B2B08">
        <w:rPr>
          <w:rFonts w:eastAsia="Calibri" w:cstheme="minorHAnsi"/>
          <w:sz w:val="24"/>
          <w:szCs w:val="24"/>
          <w:lang w:val="pl-PL"/>
        </w:rPr>
        <w:t>ziału Współpracy Międzynarodowej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dla pracowników </w:t>
      </w:r>
      <w:r w:rsidR="007C3F46">
        <w:rPr>
          <w:rFonts w:eastAsia="Calibri" w:cstheme="minorHAnsi"/>
          <w:sz w:val="24"/>
          <w:szCs w:val="24"/>
          <w:lang w:val="pl-PL"/>
        </w:rPr>
        <w:t>Uczelni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i </w:t>
      </w:r>
      <w:r w:rsidR="007C3F46">
        <w:rPr>
          <w:rFonts w:eastAsia="Calibri" w:cstheme="minorHAnsi"/>
          <w:sz w:val="24"/>
          <w:szCs w:val="24"/>
          <w:lang w:val="pl-PL"/>
        </w:rPr>
        <w:t xml:space="preserve">pracowników 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naukowych w aplikowaniu o środki na </w:t>
      </w:r>
      <w:r w:rsidRPr="003D0624">
        <w:rPr>
          <w:rFonts w:eastAsia="Calibri" w:cstheme="minorHAnsi"/>
          <w:sz w:val="24"/>
          <w:szCs w:val="24"/>
          <w:lang w:val="pl-PL"/>
        </w:rPr>
        <w:lastRenderedPageBreak/>
        <w:t xml:space="preserve">umiędzynarodowienie badań, </w:t>
      </w:r>
      <w:r w:rsidR="00400C7D">
        <w:rPr>
          <w:rFonts w:eastAsia="Calibri" w:cstheme="minorHAnsi"/>
          <w:sz w:val="24"/>
          <w:szCs w:val="24"/>
          <w:lang w:val="pl-PL"/>
        </w:rPr>
        <w:t>organizację</w:t>
      </w:r>
      <w:r w:rsidR="3E566891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Pr="003D0624">
        <w:rPr>
          <w:rFonts w:eastAsia="Calibri" w:cstheme="minorHAnsi"/>
          <w:sz w:val="24"/>
          <w:szCs w:val="24"/>
          <w:lang w:val="pl-PL"/>
        </w:rPr>
        <w:t>staż</w:t>
      </w:r>
      <w:r w:rsidR="5F8AE226" w:rsidRPr="003D0624">
        <w:rPr>
          <w:rFonts w:eastAsia="Calibri" w:cstheme="minorHAnsi"/>
          <w:sz w:val="24"/>
          <w:szCs w:val="24"/>
          <w:lang w:val="pl-PL"/>
        </w:rPr>
        <w:t>y</w:t>
      </w:r>
      <w:r w:rsidR="5030F669" w:rsidRPr="003D0624">
        <w:rPr>
          <w:rFonts w:eastAsia="Calibri" w:cstheme="minorHAnsi"/>
          <w:sz w:val="24"/>
          <w:szCs w:val="24"/>
          <w:lang w:val="pl-PL"/>
        </w:rPr>
        <w:t>,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praktyk, wyjazd</w:t>
      </w:r>
      <w:r w:rsidR="34F7049A" w:rsidRPr="003D0624">
        <w:rPr>
          <w:rFonts w:eastAsia="Calibri" w:cstheme="minorHAnsi"/>
          <w:sz w:val="24"/>
          <w:szCs w:val="24"/>
          <w:lang w:val="pl-PL"/>
        </w:rPr>
        <w:t>ów</w:t>
      </w:r>
      <w:r w:rsidR="437DB986" w:rsidRPr="003D0624">
        <w:rPr>
          <w:rFonts w:eastAsia="Calibri" w:cstheme="minorHAnsi"/>
          <w:sz w:val="24"/>
          <w:szCs w:val="24"/>
          <w:lang w:val="pl-PL"/>
        </w:rPr>
        <w:t xml:space="preserve"> do ośrodków zagr</w:t>
      </w:r>
      <w:r w:rsidR="64FBC3B2" w:rsidRPr="003D0624">
        <w:rPr>
          <w:rFonts w:eastAsia="Calibri" w:cstheme="minorHAnsi"/>
          <w:sz w:val="24"/>
          <w:szCs w:val="24"/>
          <w:lang w:val="pl-PL"/>
        </w:rPr>
        <w:t>a</w:t>
      </w:r>
      <w:r w:rsidR="437DB986" w:rsidRPr="003D0624">
        <w:rPr>
          <w:rFonts w:eastAsia="Calibri" w:cstheme="minorHAnsi"/>
          <w:sz w:val="24"/>
          <w:szCs w:val="24"/>
          <w:lang w:val="pl-PL"/>
        </w:rPr>
        <w:t>nicznych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it</w:t>
      </w:r>
      <w:r w:rsidR="7B78F6B5" w:rsidRPr="003D0624">
        <w:rPr>
          <w:rFonts w:eastAsia="Calibri" w:cstheme="minorHAnsi"/>
          <w:sz w:val="24"/>
          <w:szCs w:val="24"/>
          <w:lang w:val="pl-PL"/>
        </w:rPr>
        <w:t>d</w:t>
      </w:r>
      <w:r w:rsidRPr="003D0624">
        <w:rPr>
          <w:rFonts w:eastAsia="Calibri" w:cstheme="minorHAnsi"/>
          <w:sz w:val="24"/>
          <w:szCs w:val="24"/>
          <w:lang w:val="pl-PL"/>
        </w:rPr>
        <w:t>.</w:t>
      </w:r>
      <w:r w:rsidR="273BA033" w:rsidRPr="003D0624">
        <w:rPr>
          <w:rFonts w:eastAsia="Calibri" w:cstheme="minorHAnsi"/>
          <w:sz w:val="24"/>
          <w:szCs w:val="24"/>
          <w:lang w:val="pl-PL"/>
        </w:rPr>
        <w:t xml:space="preserve"> DWM w głównej mierze będzie się skupiał na pomocy przy aplikowaniu o środki </w:t>
      </w:r>
      <w:r w:rsidR="24EE124F" w:rsidRPr="003D0624">
        <w:rPr>
          <w:rFonts w:eastAsia="Calibri" w:cstheme="minorHAnsi"/>
          <w:sz w:val="24"/>
          <w:szCs w:val="24"/>
          <w:lang w:val="pl-PL"/>
        </w:rPr>
        <w:t>pozyskiwana od NAWA ale również</w:t>
      </w:r>
      <w:r w:rsidR="13AE7DD5" w:rsidRPr="003D0624">
        <w:rPr>
          <w:rFonts w:eastAsia="Calibri" w:cstheme="minorHAnsi"/>
          <w:sz w:val="24"/>
          <w:szCs w:val="24"/>
          <w:lang w:val="pl-PL"/>
        </w:rPr>
        <w:t xml:space="preserve">, </w:t>
      </w:r>
      <w:r w:rsidR="24EE124F" w:rsidRPr="003D0624">
        <w:rPr>
          <w:rFonts w:eastAsia="Calibri" w:cstheme="minorHAnsi"/>
          <w:sz w:val="24"/>
          <w:szCs w:val="24"/>
          <w:lang w:val="pl-PL"/>
        </w:rPr>
        <w:t>w miarę pojawiających się możliwości</w:t>
      </w:r>
      <w:r w:rsidR="68079B14" w:rsidRPr="003D0624">
        <w:rPr>
          <w:rFonts w:eastAsia="Calibri" w:cstheme="minorHAnsi"/>
          <w:sz w:val="24"/>
          <w:szCs w:val="24"/>
          <w:lang w:val="pl-PL"/>
        </w:rPr>
        <w:t xml:space="preserve">, z innych źródeł takich jak </w:t>
      </w:r>
      <w:proofErr w:type="spellStart"/>
      <w:r w:rsidR="68079B14" w:rsidRPr="003D0624">
        <w:rPr>
          <w:rFonts w:eastAsia="Calibri" w:cstheme="minorHAnsi"/>
          <w:sz w:val="24"/>
          <w:szCs w:val="24"/>
          <w:lang w:val="pl-PL"/>
        </w:rPr>
        <w:t>NCBiR</w:t>
      </w:r>
      <w:proofErr w:type="spellEnd"/>
      <w:r w:rsidR="153C7159" w:rsidRPr="003D0624">
        <w:rPr>
          <w:rFonts w:eastAsia="Calibri" w:cstheme="minorHAnsi"/>
          <w:sz w:val="24"/>
          <w:szCs w:val="24"/>
          <w:lang w:val="pl-PL"/>
        </w:rPr>
        <w:t xml:space="preserve"> czy</w:t>
      </w:r>
      <w:r w:rsidR="68079B14" w:rsidRPr="003D0624">
        <w:rPr>
          <w:rFonts w:eastAsia="Calibri" w:cstheme="minorHAnsi"/>
          <w:sz w:val="24"/>
          <w:szCs w:val="24"/>
          <w:lang w:val="pl-PL"/>
        </w:rPr>
        <w:t xml:space="preserve"> Komisja Europejska</w:t>
      </w:r>
      <w:r w:rsidR="37437626" w:rsidRPr="003D0624">
        <w:rPr>
          <w:rFonts w:eastAsia="Calibri" w:cstheme="minorHAnsi"/>
          <w:sz w:val="24"/>
          <w:szCs w:val="24"/>
          <w:lang w:val="pl-PL"/>
        </w:rPr>
        <w:t>.</w:t>
      </w:r>
    </w:p>
    <w:p w14:paraId="20A31BE5" w14:textId="77777777" w:rsidR="0012445D" w:rsidRPr="003D0624" w:rsidRDefault="7727229A" w:rsidP="004F361A">
      <w:pPr>
        <w:pStyle w:val="Akapitzlist"/>
        <w:numPr>
          <w:ilvl w:val="0"/>
          <w:numId w:val="14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>Prowadzenie działań i</w:t>
      </w:r>
      <w:r w:rsidR="02FA4BDB" w:rsidRPr="003D0624">
        <w:rPr>
          <w:rFonts w:cstheme="minorHAnsi"/>
          <w:sz w:val="24"/>
          <w:szCs w:val="24"/>
          <w:lang w:val="pl-PL"/>
        </w:rPr>
        <w:t>nform</w:t>
      </w:r>
      <w:r w:rsidR="7BA84926" w:rsidRPr="003D0624">
        <w:rPr>
          <w:rFonts w:cstheme="minorHAnsi"/>
          <w:sz w:val="24"/>
          <w:szCs w:val="24"/>
          <w:lang w:val="pl-PL"/>
        </w:rPr>
        <w:t xml:space="preserve">acyjnych </w:t>
      </w:r>
      <w:r w:rsidR="72B2B2F1" w:rsidRPr="003D0624">
        <w:rPr>
          <w:rFonts w:cstheme="minorHAnsi"/>
          <w:sz w:val="24"/>
          <w:szCs w:val="24"/>
          <w:lang w:val="pl-PL"/>
        </w:rPr>
        <w:t>wśród</w:t>
      </w:r>
      <w:r w:rsidR="5C48AED7" w:rsidRPr="003D0624">
        <w:rPr>
          <w:rFonts w:cstheme="minorHAnsi"/>
          <w:sz w:val="24"/>
          <w:szCs w:val="24"/>
          <w:lang w:val="pl-PL"/>
        </w:rPr>
        <w:t xml:space="preserve"> </w:t>
      </w:r>
      <w:r w:rsidR="02FA4BDB" w:rsidRPr="003D0624">
        <w:rPr>
          <w:rFonts w:cstheme="minorHAnsi"/>
          <w:sz w:val="24"/>
          <w:szCs w:val="24"/>
          <w:lang w:val="pl-PL"/>
        </w:rPr>
        <w:t>społeczności akademic</w:t>
      </w:r>
      <w:r w:rsidR="038E4999" w:rsidRPr="003D0624">
        <w:rPr>
          <w:rFonts w:cstheme="minorHAnsi"/>
          <w:sz w:val="24"/>
          <w:szCs w:val="24"/>
          <w:lang w:val="pl-PL"/>
        </w:rPr>
        <w:t>kiej</w:t>
      </w:r>
      <w:r w:rsidR="02FA4BDB" w:rsidRPr="003D0624">
        <w:rPr>
          <w:rFonts w:cstheme="minorHAnsi"/>
          <w:sz w:val="24"/>
          <w:szCs w:val="24"/>
          <w:lang w:val="pl-PL"/>
        </w:rPr>
        <w:t xml:space="preserve"> o nowych konkursach i naborach na projekty, staże, praktyki, wyjazdy</w:t>
      </w:r>
      <w:r w:rsidR="4E517F99" w:rsidRPr="003D0624">
        <w:rPr>
          <w:rFonts w:cstheme="minorHAnsi"/>
          <w:sz w:val="24"/>
          <w:szCs w:val="24"/>
          <w:lang w:val="pl-PL"/>
        </w:rPr>
        <w:t xml:space="preserve"> itd. Informacje będą rozsyłane różnymi k</w:t>
      </w:r>
      <w:r w:rsidR="43972D0B" w:rsidRPr="003D0624">
        <w:rPr>
          <w:rFonts w:cstheme="minorHAnsi"/>
          <w:sz w:val="24"/>
          <w:szCs w:val="24"/>
          <w:lang w:val="pl-PL"/>
        </w:rPr>
        <w:t>a</w:t>
      </w:r>
      <w:r w:rsidR="4E517F99" w:rsidRPr="003D0624">
        <w:rPr>
          <w:rFonts w:cstheme="minorHAnsi"/>
          <w:sz w:val="24"/>
          <w:szCs w:val="24"/>
          <w:lang w:val="pl-PL"/>
        </w:rPr>
        <w:t>nałami takim jak mailing, informacje na</w:t>
      </w:r>
      <w:r w:rsidR="4DE1A782" w:rsidRPr="003D0624">
        <w:rPr>
          <w:rFonts w:cstheme="minorHAnsi"/>
          <w:sz w:val="24"/>
          <w:szCs w:val="24"/>
          <w:lang w:val="pl-PL"/>
        </w:rPr>
        <w:t xml:space="preserve"> stronie www, kontakt telefoniczny oraz osobiście w biurze DWM.</w:t>
      </w:r>
    </w:p>
    <w:p w14:paraId="2C71DE15" w14:textId="6AEB0A46" w:rsidR="0012445D" w:rsidRPr="005745CD" w:rsidRDefault="5D816882" w:rsidP="004F361A">
      <w:pPr>
        <w:pStyle w:val="Akapitzlist"/>
        <w:numPr>
          <w:ilvl w:val="0"/>
          <w:numId w:val="14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cstheme="minorHAnsi"/>
          <w:sz w:val="24"/>
          <w:szCs w:val="24"/>
          <w:lang w:val="pl-PL"/>
        </w:rPr>
        <w:t>Aplikowanie o środki na umiędzynar</w:t>
      </w:r>
      <w:r w:rsidR="00507486">
        <w:rPr>
          <w:rFonts w:cstheme="minorHAnsi"/>
          <w:sz w:val="24"/>
          <w:szCs w:val="24"/>
          <w:lang w:val="pl-PL"/>
        </w:rPr>
        <w:t>o</w:t>
      </w:r>
      <w:r w:rsidRPr="003D0624">
        <w:rPr>
          <w:rFonts w:cstheme="minorHAnsi"/>
          <w:sz w:val="24"/>
          <w:szCs w:val="24"/>
          <w:lang w:val="pl-PL"/>
        </w:rPr>
        <w:t>d</w:t>
      </w:r>
      <w:r w:rsidR="00507486">
        <w:rPr>
          <w:rFonts w:cstheme="minorHAnsi"/>
          <w:sz w:val="24"/>
          <w:szCs w:val="24"/>
          <w:lang w:val="pl-PL"/>
        </w:rPr>
        <w:t>o</w:t>
      </w:r>
      <w:r w:rsidRPr="003D0624">
        <w:rPr>
          <w:rFonts w:cstheme="minorHAnsi"/>
          <w:sz w:val="24"/>
          <w:szCs w:val="24"/>
          <w:lang w:val="pl-PL"/>
        </w:rPr>
        <w:t xml:space="preserve">wianie UMB będzie prowadzone </w:t>
      </w:r>
      <w:r w:rsidR="005B108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w sposób ciągły w m</w:t>
      </w:r>
      <w:r w:rsidR="036C0E02" w:rsidRPr="003D0624">
        <w:rPr>
          <w:rFonts w:cstheme="minorHAnsi"/>
          <w:sz w:val="24"/>
          <w:szCs w:val="24"/>
          <w:lang w:val="pl-PL"/>
        </w:rPr>
        <w:t>i</w:t>
      </w:r>
      <w:r w:rsidRPr="003D0624">
        <w:rPr>
          <w:rFonts w:cstheme="minorHAnsi"/>
          <w:sz w:val="24"/>
          <w:szCs w:val="24"/>
          <w:lang w:val="pl-PL"/>
        </w:rPr>
        <w:t>arę pojawiających się możliwości. Zadanie będzie koordynowane przez Pełnomocnik</w:t>
      </w:r>
      <w:r w:rsidR="009042EA">
        <w:rPr>
          <w:rFonts w:cstheme="minorHAnsi"/>
          <w:sz w:val="24"/>
          <w:szCs w:val="24"/>
          <w:lang w:val="pl-PL"/>
        </w:rPr>
        <w:t>a</w:t>
      </w:r>
      <w:r w:rsidRPr="003D0624">
        <w:rPr>
          <w:rFonts w:cstheme="minorHAnsi"/>
          <w:sz w:val="24"/>
          <w:szCs w:val="24"/>
          <w:lang w:val="pl-PL"/>
        </w:rPr>
        <w:t xml:space="preserve"> </w:t>
      </w:r>
      <w:r w:rsidR="009042EA">
        <w:rPr>
          <w:rFonts w:cstheme="minorHAnsi"/>
          <w:sz w:val="24"/>
          <w:szCs w:val="24"/>
          <w:lang w:val="pl-PL"/>
        </w:rPr>
        <w:t>R</w:t>
      </w:r>
      <w:r w:rsidRPr="003D0624">
        <w:rPr>
          <w:rFonts w:cstheme="minorHAnsi"/>
          <w:sz w:val="24"/>
          <w:szCs w:val="24"/>
          <w:lang w:val="pl-PL"/>
        </w:rPr>
        <w:t xml:space="preserve">ektora ds. </w:t>
      </w:r>
      <w:r w:rsidR="009042EA">
        <w:rPr>
          <w:rFonts w:cstheme="minorHAnsi"/>
          <w:sz w:val="24"/>
          <w:szCs w:val="24"/>
          <w:lang w:val="pl-PL"/>
        </w:rPr>
        <w:t>W</w:t>
      </w:r>
      <w:r w:rsidRPr="003D0624">
        <w:rPr>
          <w:rFonts w:cstheme="minorHAnsi"/>
          <w:sz w:val="24"/>
          <w:szCs w:val="24"/>
          <w:lang w:val="pl-PL"/>
        </w:rPr>
        <w:t xml:space="preserve">spółpracy </w:t>
      </w:r>
      <w:r w:rsidR="009042EA">
        <w:rPr>
          <w:rFonts w:cstheme="minorHAnsi"/>
          <w:sz w:val="24"/>
          <w:szCs w:val="24"/>
          <w:lang w:val="pl-PL"/>
        </w:rPr>
        <w:t>M</w:t>
      </w:r>
      <w:r w:rsidRPr="003D0624">
        <w:rPr>
          <w:rFonts w:cstheme="minorHAnsi"/>
          <w:sz w:val="24"/>
          <w:szCs w:val="24"/>
          <w:lang w:val="pl-PL"/>
        </w:rPr>
        <w:t>iędzynarodowej, prof. dr</w:t>
      </w:r>
      <w:r w:rsidR="00400C7D">
        <w:rPr>
          <w:rFonts w:cstheme="minorHAnsi"/>
          <w:sz w:val="24"/>
          <w:szCs w:val="24"/>
          <w:lang w:val="pl-PL"/>
        </w:rPr>
        <w:t>.</w:t>
      </w:r>
      <w:r w:rsidRPr="003D0624">
        <w:rPr>
          <w:rFonts w:cstheme="minorHAnsi"/>
          <w:sz w:val="24"/>
          <w:szCs w:val="24"/>
          <w:lang w:val="pl-PL"/>
        </w:rPr>
        <w:t xml:space="preserve"> hab. Tomasz</w:t>
      </w:r>
      <w:r w:rsidR="009042EA">
        <w:rPr>
          <w:rFonts w:cstheme="minorHAnsi"/>
          <w:sz w:val="24"/>
          <w:szCs w:val="24"/>
          <w:lang w:val="pl-PL"/>
        </w:rPr>
        <w:t xml:space="preserve">a </w:t>
      </w:r>
      <w:proofErr w:type="spellStart"/>
      <w:r w:rsidRPr="003D0624">
        <w:rPr>
          <w:rFonts w:cstheme="minorHAnsi"/>
          <w:sz w:val="24"/>
          <w:szCs w:val="24"/>
          <w:lang w:val="pl-PL"/>
        </w:rPr>
        <w:t>Hryszko</w:t>
      </w:r>
      <w:proofErr w:type="spellEnd"/>
      <w:r w:rsidRPr="003D0624">
        <w:rPr>
          <w:rFonts w:cstheme="minorHAnsi"/>
          <w:sz w:val="24"/>
          <w:szCs w:val="24"/>
          <w:lang w:val="pl-PL"/>
        </w:rPr>
        <w:t>. Dział</w:t>
      </w:r>
      <w:r w:rsidR="007B2B08">
        <w:rPr>
          <w:rFonts w:cstheme="minorHAnsi"/>
          <w:sz w:val="24"/>
          <w:szCs w:val="24"/>
          <w:lang w:val="pl-PL"/>
        </w:rPr>
        <w:t xml:space="preserve">em </w:t>
      </w:r>
      <w:r w:rsidRPr="003D0624">
        <w:rPr>
          <w:rFonts w:cstheme="minorHAnsi"/>
          <w:sz w:val="24"/>
          <w:szCs w:val="24"/>
          <w:lang w:val="pl-PL"/>
        </w:rPr>
        <w:t>odpowiedzialn</w:t>
      </w:r>
      <w:r w:rsidR="007B2B08">
        <w:rPr>
          <w:rFonts w:cstheme="minorHAnsi"/>
          <w:sz w:val="24"/>
          <w:szCs w:val="24"/>
          <w:lang w:val="pl-PL"/>
        </w:rPr>
        <w:t>ym</w:t>
      </w:r>
      <w:r w:rsidRPr="003D0624">
        <w:rPr>
          <w:rFonts w:cstheme="minorHAnsi"/>
          <w:sz w:val="24"/>
          <w:szCs w:val="24"/>
          <w:lang w:val="pl-PL"/>
        </w:rPr>
        <w:t xml:space="preserve"> za pozyskiwanie środków będzie DWM</w:t>
      </w:r>
      <w:r w:rsidR="713CD8A3" w:rsidRPr="003D0624">
        <w:rPr>
          <w:rFonts w:cstheme="minorHAnsi"/>
          <w:sz w:val="24"/>
          <w:szCs w:val="24"/>
          <w:lang w:val="pl-PL"/>
        </w:rPr>
        <w:t>.</w:t>
      </w:r>
    </w:p>
    <w:p w14:paraId="75B56C0D" w14:textId="1629949D" w:rsidR="00CF0F25" w:rsidRPr="003D0624" w:rsidRDefault="00A67894" w:rsidP="004F361A">
      <w:pPr>
        <w:pStyle w:val="Akapitzlist"/>
        <w:numPr>
          <w:ilvl w:val="0"/>
          <w:numId w:val="14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>
        <w:rPr>
          <w:rFonts w:eastAsiaTheme="minorEastAsia" w:cstheme="minorHAnsi"/>
          <w:color w:val="000000" w:themeColor="text1"/>
          <w:sz w:val="24"/>
          <w:szCs w:val="24"/>
          <w:lang w:val="pl-PL"/>
        </w:rPr>
        <w:t xml:space="preserve">Współpraca z międzynarodowym otoczeniem społeczno-gospodarczym, w tym udział w kluczowych programach Unii Europejskiej takich jak </w:t>
      </w:r>
      <w:r w:rsidRPr="00A67894">
        <w:rPr>
          <w:rFonts w:eastAsiaTheme="minorEastAsia" w:cstheme="minorHAnsi"/>
          <w:color w:val="000000" w:themeColor="text1"/>
          <w:sz w:val="24"/>
          <w:szCs w:val="24"/>
          <w:lang w:val="pl-PL"/>
        </w:rPr>
        <w:t>Horyzont Europa (2021-2027) w zakresie badań naukowych i innowacji</w:t>
      </w:r>
      <w:r>
        <w:rPr>
          <w:rFonts w:eastAsiaTheme="minorEastAsia" w:cstheme="minorHAnsi"/>
          <w:color w:val="000000" w:themeColor="text1"/>
          <w:sz w:val="24"/>
          <w:szCs w:val="24"/>
          <w:lang w:val="pl-PL"/>
        </w:rPr>
        <w:t>.</w:t>
      </w:r>
    </w:p>
    <w:p w14:paraId="68497BF0" w14:textId="77777777" w:rsidR="47E5A8D3" w:rsidRPr="003D0624" w:rsidRDefault="47E5A8D3" w:rsidP="004F361A">
      <w:pPr>
        <w:pStyle w:val="Nagwek3"/>
        <w:rPr>
          <w:color w:val="000000" w:themeColor="text1"/>
        </w:rPr>
      </w:pPr>
      <w:r w:rsidRPr="003D0624">
        <w:t>Cel operacyjny 2.3. Budowanie potencjału w zakresie przyjmowania i obsługi</w:t>
      </w:r>
      <w:r w:rsidR="00207ADF">
        <w:t xml:space="preserve"> </w:t>
      </w:r>
      <w:r w:rsidRPr="003D0624">
        <w:t xml:space="preserve">zagranicznych </w:t>
      </w:r>
      <w:r w:rsidRPr="003D0624">
        <w:tab/>
        <w:t xml:space="preserve">studentów, doktorantów, kadry dydaktycznej i naukowej. </w:t>
      </w:r>
    </w:p>
    <w:p w14:paraId="6624821F" w14:textId="159BA1BF" w:rsidR="0012445D" w:rsidRPr="003D0624" w:rsidRDefault="69FC8761" w:rsidP="004F361A">
      <w:pPr>
        <w:pStyle w:val="Akapitzlist"/>
        <w:numPr>
          <w:ilvl w:val="0"/>
          <w:numId w:val="13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Rozbudowa aplikacji mobilnej </w:t>
      </w:r>
      <w:r w:rsidR="007B2B08">
        <w:rPr>
          <w:rFonts w:eastAsia="Calibri" w:cstheme="minorHAnsi"/>
          <w:sz w:val="24"/>
          <w:szCs w:val="24"/>
          <w:lang w:val="pl-PL"/>
        </w:rPr>
        <w:t>„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myMUB</w:t>
      </w:r>
      <w:proofErr w:type="spellEnd"/>
      <w:r w:rsidR="007B2B08">
        <w:rPr>
          <w:rFonts w:eastAsia="Calibri" w:cstheme="minorHAnsi"/>
          <w:sz w:val="24"/>
          <w:szCs w:val="24"/>
          <w:lang w:val="pl-PL"/>
        </w:rPr>
        <w:t>”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o nowe funkcjonalności.</w:t>
      </w:r>
      <w:r w:rsidR="568633FF" w:rsidRPr="003D0624">
        <w:rPr>
          <w:rFonts w:eastAsia="Calibri" w:cstheme="minorHAnsi"/>
          <w:sz w:val="24"/>
          <w:szCs w:val="24"/>
          <w:lang w:val="pl-PL"/>
        </w:rPr>
        <w:t xml:space="preserve">  </w:t>
      </w:r>
      <w:r w:rsidR="25B4203B" w:rsidRPr="003D0624">
        <w:rPr>
          <w:rFonts w:eastAsia="Calibri" w:cstheme="minorHAnsi"/>
          <w:sz w:val="24"/>
          <w:szCs w:val="24"/>
          <w:lang w:val="pl-PL"/>
        </w:rPr>
        <w:t>Dokona jej</w:t>
      </w:r>
      <w:r w:rsidR="47BD5027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25B4203B" w:rsidRPr="003D0624">
        <w:rPr>
          <w:rFonts w:eastAsia="Calibri" w:cstheme="minorHAnsi"/>
          <w:sz w:val="24"/>
          <w:szCs w:val="24"/>
          <w:lang w:val="pl-PL"/>
        </w:rPr>
        <w:t xml:space="preserve">specjalistyczna firma IT z doświadczeniem. Do współpracy merytorycznej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25B4203B" w:rsidRPr="003D0624">
        <w:rPr>
          <w:rFonts w:eastAsia="Calibri" w:cstheme="minorHAnsi"/>
          <w:sz w:val="24"/>
          <w:szCs w:val="24"/>
          <w:lang w:val="pl-PL"/>
        </w:rPr>
        <w:t xml:space="preserve">z wykonawcą zostanie wyznaczony pracownik DWM. Będzie odpowiedzialny m.in. za nadzór merytoryczny, akceptację prac, przygotowanie i weryfikację materiałów/tekstów, ustalenie </w:t>
      </w:r>
      <w:r w:rsidR="25B4203B" w:rsidRPr="003D0624">
        <w:rPr>
          <w:rFonts w:cstheme="minorHAnsi"/>
          <w:sz w:val="24"/>
          <w:szCs w:val="24"/>
          <w:lang w:val="pl-PL"/>
        </w:rPr>
        <w:t xml:space="preserve">koncepcji rozbudowy, testowanie, promocję </w:t>
      </w:r>
      <w:r w:rsidR="005B108A">
        <w:rPr>
          <w:rFonts w:cstheme="minorHAnsi"/>
          <w:sz w:val="24"/>
          <w:szCs w:val="24"/>
          <w:lang w:val="pl-PL"/>
        </w:rPr>
        <w:br/>
      </w:r>
      <w:r w:rsidR="25B4203B" w:rsidRPr="003D0624">
        <w:rPr>
          <w:rFonts w:cstheme="minorHAnsi"/>
          <w:sz w:val="24"/>
          <w:szCs w:val="24"/>
          <w:lang w:val="pl-PL"/>
        </w:rPr>
        <w:t>i wszelkie inne niezbędne czynności.</w:t>
      </w:r>
    </w:p>
    <w:p w14:paraId="21A0DA99" w14:textId="77777777" w:rsidR="0012445D" w:rsidRPr="003D0624" w:rsidRDefault="5CE9CFD4" w:rsidP="004F361A">
      <w:pPr>
        <w:pStyle w:val="Akapitzlist"/>
        <w:numPr>
          <w:ilvl w:val="0"/>
          <w:numId w:val="13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Doposażanie biblioteki w narzędzia ułatwiające pozyskiwanie wiedzy przez cudzoziemców na UMB</w:t>
      </w:r>
      <w:r w:rsidR="5E00A822" w:rsidRPr="003D0624">
        <w:rPr>
          <w:rFonts w:eastAsia="Calibri" w:cstheme="minorHAnsi"/>
          <w:sz w:val="24"/>
          <w:szCs w:val="24"/>
          <w:lang w:val="pl-PL"/>
        </w:rPr>
        <w:t>,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m.in. w interaktywne platformy edukacyjne i aplikacje do przeglądania e-czasopism. </w:t>
      </w:r>
      <w:r w:rsidR="1E839938" w:rsidRPr="003D0624">
        <w:rPr>
          <w:rFonts w:eastAsia="Calibri" w:cstheme="minorHAnsi"/>
          <w:sz w:val="24"/>
          <w:szCs w:val="24"/>
          <w:lang w:val="pl-PL"/>
        </w:rPr>
        <w:t xml:space="preserve">W związku realizacją zadania studenci, doktoranci oraz pracownicy </w:t>
      </w:r>
      <w:r w:rsidR="007C3F46">
        <w:rPr>
          <w:rFonts w:eastAsia="Calibri" w:cstheme="minorHAnsi"/>
          <w:sz w:val="24"/>
          <w:szCs w:val="24"/>
          <w:lang w:val="pl-PL"/>
        </w:rPr>
        <w:t>badawczo</w:t>
      </w:r>
      <w:r w:rsidR="1E839938" w:rsidRPr="003D0624">
        <w:rPr>
          <w:rFonts w:eastAsia="Calibri" w:cstheme="minorHAnsi"/>
          <w:sz w:val="24"/>
          <w:szCs w:val="24"/>
          <w:lang w:val="pl-PL"/>
        </w:rPr>
        <w:t xml:space="preserve">-dydaktyczni będą mieli dostęp do innowacyjnych platform, oferujących nowatorskie podejście </w:t>
      </w:r>
      <w:r w:rsidR="007B2B08">
        <w:rPr>
          <w:rFonts w:eastAsia="Calibri" w:cstheme="minorHAnsi"/>
          <w:sz w:val="24"/>
          <w:szCs w:val="24"/>
          <w:lang w:val="pl-PL"/>
        </w:rPr>
        <w:t>oraz</w:t>
      </w:r>
      <w:r w:rsidR="1E839938" w:rsidRPr="003D0624">
        <w:rPr>
          <w:rFonts w:eastAsia="Calibri" w:cstheme="minorHAnsi"/>
          <w:sz w:val="24"/>
          <w:szCs w:val="24"/>
          <w:lang w:val="pl-PL"/>
        </w:rPr>
        <w:t xml:space="preserve"> stanowiących solidny zbiór najaktualniejszych publikacji.</w:t>
      </w:r>
    </w:p>
    <w:p w14:paraId="32EED24F" w14:textId="27931D01" w:rsidR="0012445D" w:rsidRPr="003D0624" w:rsidRDefault="6C858F8E" w:rsidP="004F361A">
      <w:pPr>
        <w:pStyle w:val="Akapitzlist"/>
        <w:numPr>
          <w:ilvl w:val="0"/>
          <w:numId w:val="13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lastRenderedPageBreak/>
        <w:t xml:space="preserve">Zwiększenie dostępu do renomowanych czasopism zagranicznych dla polskich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Pr="003D0624">
        <w:rPr>
          <w:rFonts w:eastAsia="Calibri" w:cstheme="minorHAnsi"/>
          <w:sz w:val="24"/>
          <w:szCs w:val="24"/>
          <w:lang w:val="pl-PL"/>
        </w:rPr>
        <w:t xml:space="preserve">i zagranicznych studentów, doktorantów i pracowników </w:t>
      </w:r>
      <w:r w:rsidR="007C3F46">
        <w:rPr>
          <w:rFonts w:eastAsia="Calibri" w:cstheme="minorHAnsi"/>
          <w:sz w:val="24"/>
          <w:szCs w:val="24"/>
          <w:lang w:val="pl-PL"/>
        </w:rPr>
        <w:t>Uczelni</w:t>
      </w:r>
      <w:r w:rsidRPr="003D0624">
        <w:rPr>
          <w:rFonts w:eastAsia="Calibri" w:cstheme="minorHAnsi"/>
          <w:sz w:val="24"/>
          <w:szCs w:val="24"/>
          <w:lang w:val="pl-PL"/>
        </w:rPr>
        <w:t>.</w:t>
      </w:r>
      <w:r w:rsidR="74C778E9" w:rsidRPr="003D0624">
        <w:rPr>
          <w:rFonts w:eastAsia="Calibri" w:cstheme="minorHAnsi"/>
          <w:sz w:val="24"/>
          <w:szCs w:val="24"/>
          <w:lang w:val="pl-PL"/>
        </w:rPr>
        <w:t xml:space="preserve"> K</w:t>
      </w:r>
      <w:r w:rsidR="005B108A">
        <w:rPr>
          <w:rFonts w:cstheme="minorHAnsi"/>
          <w:sz w:val="24"/>
          <w:szCs w:val="24"/>
          <w:lang w:val="pl-PL"/>
        </w:rPr>
        <w:t>orzystanie</w:t>
      </w:r>
      <w:r w:rsidR="005B108A">
        <w:rPr>
          <w:rFonts w:cstheme="minorHAnsi"/>
          <w:sz w:val="24"/>
          <w:szCs w:val="24"/>
          <w:lang w:val="pl-PL"/>
        </w:rPr>
        <w:br/>
      </w:r>
      <w:r w:rsidR="74C778E9" w:rsidRPr="003D0624">
        <w:rPr>
          <w:rFonts w:cstheme="minorHAnsi"/>
          <w:sz w:val="24"/>
          <w:szCs w:val="24"/>
          <w:lang w:val="pl-PL"/>
        </w:rPr>
        <w:t xml:space="preserve">z wszystkich zasobów będzie możliwe na stronie </w:t>
      </w:r>
      <w:r w:rsidR="00400C7D">
        <w:rPr>
          <w:rFonts w:cstheme="minorHAnsi"/>
          <w:sz w:val="24"/>
          <w:szCs w:val="24"/>
          <w:lang w:val="pl-PL"/>
        </w:rPr>
        <w:t>Biblioteki Głównej UMB poprzez w</w:t>
      </w:r>
      <w:r w:rsidR="74C778E9" w:rsidRPr="003D0624">
        <w:rPr>
          <w:rFonts w:cstheme="minorHAnsi"/>
          <w:sz w:val="24"/>
          <w:szCs w:val="24"/>
          <w:lang w:val="pl-PL"/>
        </w:rPr>
        <w:t xml:space="preserve">yszukiwarkę </w:t>
      </w:r>
      <w:r w:rsidR="009042EA">
        <w:rPr>
          <w:rFonts w:cstheme="minorHAnsi"/>
          <w:sz w:val="24"/>
          <w:szCs w:val="24"/>
          <w:lang w:val="pl-PL"/>
        </w:rPr>
        <w:t>e</w:t>
      </w:r>
      <w:r w:rsidR="74C778E9" w:rsidRPr="003D0624">
        <w:rPr>
          <w:rFonts w:cstheme="minorHAnsi"/>
          <w:sz w:val="24"/>
          <w:szCs w:val="24"/>
          <w:lang w:val="pl-PL"/>
        </w:rPr>
        <w:t>-zasobów.</w:t>
      </w:r>
    </w:p>
    <w:p w14:paraId="0F06F96B" w14:textId="77777777" w:rsidR="7780CD5A" w:rsidRPr="003D0624" w:rsidRDefault="7780CD5A" w:rsidP="004F361A">
      <w:pPr>
        <w:pStyle w:val="Akapitzlist"/>
        <w:numPr>
          <w:ilvl w:val="0"/>
          <w:numId w:val="13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R</w:t>
      </w:r>
      <w:r w:rsidR="58706996" w:rsidRPr="003D0624">
        <w:rPr>
          <w:rFonts w:eastAsia="Calibri" w:cstheme="minorHAnsi"/>
          <w:sz w:val="24"/>
          <w:szCs w:val="24"/>
          <w:lang w:val="pl-PL"/>
        </w:rPr>
        <w:t>ozbudowa systemu dwujęzycznego oznakowania</w:t>
      </w:r>
      <w:r w:rsidR="77E21012" w:rsidRPr="003D0624">
        <w:rPr>
          <w:rFonts w:eastAsia="Calibri" w:cstheme="minorHAnsi"/>
          <w:sz w:val="24"/>
          <w:szCs w:val="24"/>
          <w:lang w:val="pl-PL"/>
        </w:rPr>
        <w:t xml:space="preserve"> kampusu UMB</w:t>
      </w:r>
      <w:r w:rsidR="58706996" w:rsidRPr="003D0624">
        <w:rPr>
          <w:rFonts w:eastAsia="Calibri" w:cstheme="minorHAnsi"/>
          <w:sz w:val="24"/>
          <w:szCs w:val="24"/>
          <w:lang w:val="pl-PL"/>
        </w:rPr>
        <w:t>.</w:t>
      </w:r>
      <w:r w:rsidR="0C6261E0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2461F02B" w:rsidRPr="003D0624">
        <w:rPr>
          <w:rFonts w:eastAsia="Calibri" w:cstheme="minorHAnsi"/>
          <w:sz w:val="24"/>
          <w:szCs w:val="24"/>
          <w:lang w:val="pl-PL"/>
        </w:rPr>
        <w:t xml:space="preserve">Celem </w:t>
      </w:r>
      <w:r w:rsidR="26B08941" w:rsidRPr="003D0624">
        <w:rPr>
          <w:rFonts w:eastAsia="Calibri" w:cstheme="minorHAnsi"/>
          <w:sz w:val="24"/>
          <w:szCs w:val="24"/>
          <w:lang w:val="pl-PL"/>
        </w:rPr>
        <w:t>rozbudowy systemu</w:t>
      </w:r>
      <w:r w:rsidR="00400C7D">
        <w:rPr>
          <w:rFonts w:eastAsia="Calibri" w:cstheme="minorHAnsi"/>
          <w:sz w:val="24"/>
          <w:szCs w:val="24"/>
          <w:lang w:val="pl-PL"/>
        </w:rPr>
        <w:t xml:space="preserve"> będzie</w:t>
      </w:r>
      <w:r w:rsidR="2461F02B" w:rsidRPr="003D0624">
        <w:rPr>
          <w:rFonts w:eastAsia="Calibri" w:cstheme="minorHAnsi"/>
          <w:sz w:val="24"/>
          <w:szCs w:val="24"/>
          <w:lang w:val="pl-PL"/>
        </w:rPr>
        <w:t xml:space="preserve"> ułatwienie poruszania się po kampusie </w:t>
      </w:r>
      <w:r w:rsidR="007B2B08">
        <w:rPr>
          <w:rFonts w:eastAsia="Calibri" w:cstheme="minorHAnsi"/>
          <w:sz w:val="24"/>
          <w:szCs w:val="24"/>
          <w:lang w:val="pl-PL"/>
        </w:rPr>
        <w:t>U</w:t>
      </w:r>
      <w:r w:rsidR="2461F02B" w:rsidRPr="003D0624">
        <w:rPr>
          <w:rFonts w:eastAsia="Calibri" w:cstheme="minorHAnsi"/>
          <w:sz w:val="24"/>
          <w:szCs w:val="24"/>
          <w:lang w:val="pl-PL"/>
        </w:rPr>
        <w:t xml:space="preserve">czelni zagranicznym studentom, doktorantom i pracownikom. </w:t>
      </w:r>
      <w:r w:rsidR="38DBE829" w:rsidRPr="003D0624">
        <w:rPr>
          <w:rFonts w:eastAsia="Calibri" w:cstheme="minorHAnsi"/>
          <w:sz w:val="24"/>
          <w:szCs w:val="24"/>
          <w:lang w:val="pl-PL"/>
        </w:rPr>
        <w:t xml:space="preserve">Ze względu na ambicje międzynarodowe </w:t>
      </w:r>
      <w:r w:rsidR="007B2B08">
        <w:rPr>
          <w:rFonts w:eastAsia="Calibri" w:cstheme="minorHAnsi"/>
          <w:sz w:val="24"/>
          <w:szCs w:val="24"/>
          <w:lang w:val="pl-PL"/>
        </w:rPr>
        <w:t>UMB</w:t>
      </w:r>
      <w:r w:rsidR="38DBE829" w:rsidRPr="003D0624">
        <w:rPr>
          <w:rFonts w:eastAsia="Calibri" w:cstheme="minorHAnsi"/>
          <w:sz w:val="24"/>
          <w:szCs w:val="24"/>
          <w:lang w:val="pl-PL"/>
        </w:rPr>
        <w:t>, rozbudowa systemu j</w:t>
      </w:r>
      <w:r w:rsidR="2461F02B" w:rsidRPr="003D0624">
        <w:rPr>
          <w:rFonts w:eastAsia="Calibri" w:cstheme="minorHAnsi"/>
          <w:sz w:val="24"/>
          <w:szCs w:val="24"/>
          <w:lang w:val="pl-PL"/>
        </w:rPr>
        <w:t xml:space="preserve">est </w:t>
      </w:r>
      <w:r w:rsidR="40F78044" w:rsidRPr="003D0624">
        <w:rPr>
          <w:rFonts w:eastAsia="Calibri" w:cstheme="minorHAnsi"/>
          <w:sz w:val="24"/>
          <w:szCs w:val="24"/>
          <w:lang w:val="pl-PL"/>
        </w:rPr>
        <w:t>jedną z ważniejszych</w:t>
      </w:r>
      <w:r w:rsidR="2461F02B" w:rsidRPr="003D0624">
        <w:rPr>
          <w:rFonts w:eastAsia="Calibri" w:cstheme="minorHAnsi"/>
          <w:sz w:val="24"/>
          <w:szCs w:val="24"/>
          <w:lang w:val="pl-PL"/>
        </w:rPr>
        <w:t xml:space="preserve"> inwestycji</w:t>
      </w:r>
      <w:r w:rsidR="23845A9C" w:rsidRPr="003D0624">
        <w:rPr>
          <w:rFonts w:eastAsia="Calibri" w:cstheme="minorHAnsi"/>
          <w:sz w:val="24"/>
          <w:szCs w:val="24"/>
          <w:lang w:val="pl-PL"/>
        </w:rPr>
        <w:t>. Z systemu będzie korzystać</w:t>
      </w:r>
      <w:r w:rsidR="2461F02B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3E07BD1A" w:rsidRPr="003D0624">
        <w:rPr>
          <w:rFonts w:eastAsia="Calibri" w:cstheme="minorHAnsi"/>
          <w:sz w:val="24"/>
          <w:szCs w:val="24"/>
          <w:lang w:val="pl-PL"/>
        </w:rPr>
        <w:t>zagraniczna</w:t>
      </w:r>
      <w:r w:rsidR="2461F02B" w:rsidRPr="003D0624">
        <w:rPr>
          <w:rFonts w:eastAsia="Calibri" w:cstheme="minorHAnsi"/>
          <w:sz w:val="24"/>
          <w:szCs w:val="24"/>
          <w:lang w:val="pl-PL"/>
        </w:rPr>
        <w:t xml:space="preserve"> społeczność akademick</w:t>
      </w:r>
      <w:r w:rsidR="6E05DEAB" w:rsidRPr="003D0624">
        <w:rPr>
          <w:rFonts w:eastAsia="Calibri" w:cstheme="minorHAnsi"/>
          <w:sz w:val="24"/>
          <w:szCs w:val="24"/>
          <w:lang w:val="pl-PL"/>
        </w:rPr>
        <w:t>a</w:t>
      </w:r>
      <w:r w:rsidR="2461F02B" w:rsidRPr="003D0624">
        <w:rPr>
          <w:rFonts w:eastAsia="Calibri" w:cstheme="minorHAnsi"/>
          <w:sz w:val="24"/>
          <w:szCs w:val="24"/>
          <w:lang w:val="pl-PL"/>
        </w:rPr>
        <w:t xml:space="preserve"> UMB</w:t>
      </w:r>
      <w:r w:rsidR="2C5FB185" w:rsidRPr="003D0624">
        <w:rPr>
          <w:rFonts w:eastAsia="Calibri" w:cstheme="minorHAnsi"/>
          <w:sz w:val="24"/>
          <w:szCs w:val="24"/>
          <w:lang w:val="pl-PL"/>
        </w:rPr>
        <w:t xml:space="preserve"> oraz</w:t>
      </w:r>
      <w:r w:rsidR="2461F02B" w:rsidRPr="003D0624">
        <w:rPr>
          <w:rFonts w:eastAsia="Calibri" w:cstheme="minorHAnsi"/>
          <w:sz w:val="24"/>
          <w:szCs w:val="24"/>
          <w:lang w:val="pl-PL"/>
        </w:rPr>
        <w:t xml:space="preserve"> polskojęzyczni studenci, pracownicy i goście</w:t>
      </w:r>
      <w:r w:rsidR="64DF756A" w:rsidRPr="003D0624">
        <w:rPr>
          <w:rFonts w:eastAsia="Calibri" w:cstheme="minorHAnsi"/>
          <w:sz w:val="24"/>
          <w:szCs w:val="24"/>
          <w:lang w:val="pl-PL"/>
        </w:rPr>
        <w:t>.</w:t>
      </w:r>
      <w:r w:rsidR="009042EA">
        <w:rPr>
          <w:rFonts w:eastAsia="Calibri" w:cstheme="minorHAnsi"/>
          <w:sz w:val="24"/>
          <w:szCs w:val="24"/>
          <w:lang w:val="pl-PL"/>
        </w:rPr>
        <w:t xml:space="preserve"> Istniejący system zostanie uzupełniony o nowe elementy.</w:t>
      </w:r>
    </w:p>
    <w:p w14:paraId="199B33BF" w14:textId="77777777" w:rsidR="0012445D" w:rsidRPr="003D0624" w:rsidRDefault="34EF53CE" w:rsidP="004F361A">
      <w:pPr>
        <w:pStyle w:val="Akapitzlist"/>
        <w:numPr>
          <w:ilvl w:val="0"/>
          <w:numId w:val="13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Rozwój i profesjonalizacja usług działającego w DWM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Centre, w tym</w:t>
      </w:r>
      <w:r w:rsidRPr="003D0624">
        <w:rPr>
          <w:rFonts w:eastAsia="Calibri" w:cstheme="minorHAnsi"/>
          <w:sz w:val="24"/>
          <w:szCs w:val="24"/>
          <w:lang w:val="pl"/>
        </w:rPr>
        <w:t xml:space="preserve"> a</w:t>
      </w:r>
      <w:r w:rsidR="2853CE7C" w:rsidRPr="003D0624">
        <w:rPr>
          <w:rFonts w:eastAsia="Calibri" w:cstheme="minorHAnsi"/>
          <w:sz w:val="24"/>
          <w:szCs w:val="24"/>
          <w:lang w:val="pl"/>
        </w:rPr>
        <w:t>ranżacja przestrzeni</w:t>
      </w:r>
      <w:r w:rsidR="1D6F0850" w:rsidRPr="003D0624">
        <w:rPr>
          <w:rFonts w:eastAsia="Calibri" w:cstheme="minorHAnsi"/>
          <w:sz w:val="24"/>
          <w:szCs w:val="24"/>
          <w:lang w:val="pl"/>
        </w:rPr>
        <w:t xml:space="preserve">. </w:t>
      </w:r>
      <w:r w:rsidR="2853CE7C" w:rsidRPr="003D0624">
        <w:rPr>
          <w:rFonts w:eastAsia="Calibri" w:cstheme="minorHAnsi"/>
          <w:sz w:val="24"/>
          <w:szCs w:val="24"/>
          <w:lang w:val="pl"/>
        </w:rPr>
        <w:t xml:space="preserve">Planowane jest umieszczenie </w:t>
      </w:r>
      <w:r w:rsidR="45E0122E" w:rsidRPr="003D0624">
        <w:rPr>
          <w:rFonts w:eastAsia="Calibri" w:cstheme="minorHAnsi"/>
          <w:sz w:val="24"/>
          <w:szCs w:val="24"/>
          <w:lang w:val="pl"/>
        </w:rPr>
        <w:t>elementów</w:t>
      </w:r>
      <w:r w:rsidR="2853CE7C" w:rsidRPr="003D0624">
        <w:rPr>
          <w:rFonts w:eastAsia="Calibri" w:cstheme="minorHAnsi"/>
          <w:sz w:val="24"/>
          <w:szCs w:val="24"/>
          <w:lang w:val="pl"/>
        </w:rPr>
        <w:t xml:space="preserve"> promując</w:t>
      </w:r>
      <w:r w:rsidR="75D028F5" w:rsidRPr="003D0624">
        <w:rPr>
          <w:rFonts w:eastAsia="Calibri" w:cstheme="minorHAnsi"/>
          <w:sz w:val="24"/>
          <w:szCs w:val="24"/>
          <w:lang w:val="pl"/>
        </w:rPr>
        <w:t>ych</w:t>
      </w:r>
      <w:r w:rsidR="2853CE7C" w:rsidRPr="003D0624">
        <w:rPr>
          <w:rFonts w:eastAsia="Calibri" w:cstheme="minorHAnsi"/>
          <w:sz w:val="24"/>
          <w:szCs w:val="24"/>
          <w:lang w:val="pl"/>
        </w:rPr>
        <w:t xml:space="preserve"> wielokulturowość </w:t>
      </w:r>
      <w:r w:rsidR="6F02131F" w:rsidRPr="003D0624">
        <w:rPr>
          <w:rFonts w:eastAsia="Calibri" w:cstheme="minorHAnsi"/>
          <w:sz w:val="24"/>
          <w:szCs w:val="24"/>
          <w:lang w:val="pl"/>
        </w:rPr>
        <w:t xml:space="preserve">np. </w:t>
      </w:r>
      <w:r w:rsidR="2853CE7C" w:rsidRPr="003D0624">
        <w:rPr>
          <w:rFonts w:eastAsia="Calibri" w:cstheme="minorHAnsi"/>
          <w:sz w:val="24"/>
          <w:szCs w:val="24"/>
          <w:lang w:val="pl"/>
        </w:rPr>
        <w:t>flagi, podświetlany globus itp.</w:t>
      </w:r>
      <w:r w:rsidR="6F306C0D" w:rsidRPr="003D0624">
        <w:rPr>
          <w:rFonts w:eastAsia="Calibri" w:cstheme="minorHAnsi"/>
          <w:sz w:val="24"/>
          <w:szCs w:val="24"/>
          <w:lang w:val="pl"/>
        </w:rPr>
        <w:t xml:space="preserve"> Dodatkowo zostanie zakupione wyposażenie budujące identyfikację wizualną </w:t>
      </w:r>
      <w:proofErr w:type="spellStart"/>
      <w:r w:rsidR="6F306C0D" w:rsidRPr="003D0624">
        <w:rPr>
          <w:rFonts w:eastAsia="Calibri" w:cstheme="minorHAnsi"/>
          <w:sz w:val="24"/>
          <w:szCs w:val="24"/>
          <w:lang w:val="pl"/>
        </w:rPr>
        <w:t>Welcome</w:t>
      </w:r>
      <w:proofErr w:type="spellEnd"/>
      <w:r w:rsidR="6F306C0D" w:rsidRPr="003D0624">
        <w:rPr>
          <w:rFonts w:eastAsia="Calibri" w:cstheme="minorHAnsi"/>
          <w:sz w:val="24"/>
          <w:szCs w:val="24"/>
          <w:lang w:val="pl"/>
        </w:rPr>
        <w:t xml:space="preserve"> Centre oraz DWM</w:t>
      </w:r>
      <w:r w:rsidR="2A00A7DE" w:rsidRPr="003D0624">
        <w:rPr>
          <w:rFonts w:eastAsia="Calibri" w:cstheme="minorHAnsi"/>
          <w:sz w:val="24"/>
          <w:szCs w:val="24"/>
          <w:lang w:val="pl"/>
        </w:rPr>
        <w:t xml:space="preserve"> np. </w:t>
      </w:r>
      <w:r w:rsidR="31452980" w:rsidRPr="003D0624">
        <w:rPr>
          <w:rFonts w:eastAsia="Calibri" w:cstheme="minorHAnsi"/>
          <w:sz w:val="24"/>
          <w:szCs w:val="24"/>
          <w:lang w:val="pl"/>
        </w:rPr>
        <w:t>t</w:t>
      </w:r>
      <w:r w:rsidR="43E84D90" w:rsidRPr="003D0624">
        <w:rPr>
          <w:rFonts w:eastAsia="Calibri" w:cstheme="minorHAnsi"/>
          <w:sz w:val="24"/>
          <w:szCs w:val="24"/>
          <w:lang w:val="pl"/>
        </w:rPr>
        <w:t xml:space="preserve">rójwymiarowe </w:t>
      </w:r>
      <w:r w:rsidR="2A00A7DE" w:rsidRPr="003D0624">
        <w:rPr>
          <w:rFonts w:eastAsia="Calibri" w:cstheme="minorHAnsi"/>
          <w:sz w:val="24"/>
          <w:szCs w:val="24"/>
          <w:lang w:val="pl"/>
        </w:rPr>
        <w:t>l</w:t>
      </w:r>
      <w:r w:rsidR="2853CE7C" w:rsidRPr="003D0624">
        <w:rPr>
          <w:rFonts w:eastAsia="Calibri" w:cstheme="minorHAnsi"/>
          <w:sz w:val="24"/>
          <w:szCs w:val="24"/>
          <w:lang w:val="pl"/>
        </w:rPr>
        <w:t>ogo</w:t>
      </w:r>
      <w:r w:rsidR="0642D025" w:rsidRPr="003D0624">
        <w:rPr>
          <w:rFonts w:eastAsia="Calibri" w:cstheme="minorHAnsi"/>
          <w:sz w:val="24"/>
          <w:szCs w:val="24"/>
          <w:lang w:val="pl"/>
        </w:rPr>
        <w:t>,</w:t>
      </w:r>
      <w:r w:rsidR="59D5B252" w:rsidRPr="003D0624">
        <w:rPr>
          <w:rFonts w:eastAsia="Calibri" w:cstheme="minorHAnsi"/>
          <w:sz w:val="24"/>
          <w:szCs w:val="24"/>
          <w:lang w:val="pl"/>
        </w:rPr>
        <w:t xml:space="preserve"> informacje o dofinansowaniu poszczególnych projektów</w:t>
      </w:r>
      <w:r w:rsidR="1CE096BF" w:rsidRPr="003D0624">
        <w:rPr>
          <w:rFonts w:eastAsia="Calibri" w:cstheme="minorHAnsi"/>
          <w:sz w:val="24"/>
          <w:szCs w:val="24"/>
          <w:lang w:val="pl"/>
        </w:rPr>
        <w:t xml:space="preserve">, </w:t>
      </w:r>
      <w:r w:rsidR="659542BD" w:rsidRPr="003D0624">
        <w:rPr>
          <w:rFonts w:eastAsia="Calibri" w:cstheme="minorHAnsi"/>
          <w:sz w:val="24"/>
          <w:szCs w:val="24"/>
          <w:lang w:val="pl"/>
        </w:rPr>
        <w:t>tematyczne</w:t>
      </w:r>
      <w:r w:rsidR="1CE096BF" w:rsidRPr="003D0624">
        <w:rPr>
          <w:rFonts w:eastAsia="Calibri" w:cstheme="minorHAnsi"/>
          <w:sz w:val="24"/>
          <w:szCs w:val="24"/>
          <w:lang w:val="pl"/>
        </w:rPr>
        <w:t xml:space="preserve"> dekoracje na korytarzu,</w:t>
      </w:r>
      <w:r w:rsidR="31A90339" w:rsidRPr="003D0624">
        <w:rPr>
          <w:rFonts w:eastAsia="Calibri" w:cstheme="minorHAnsi"/>
          <w:sz w:val="24"/>
          <w:szCs w:val="24"/>
          <w:lang w:val="pl"/>
        </w:rPr>
        <w:t xml:space="preserve"> zdjęcia o tematyce międzynarodowej</w:t>
      </w:r>
      <w:r w:rsidR="1CE096BF" w:rsidRPr="003D0624">
        <w:rPr>
          <w:rFonts w:eastAsia="Calibri" w:cstheme="minorHAnsi"/>
          <w:sz w:val="24"/>
          <w:szCs w:val="24"/>
          <w:lang w:val="pl"/>
        </w:rPr>
        <w:t xml:space="preserve"> itp</w:t>
      </w:r>
      <w:r w:rsidR="59D5B252" w:rsidRPr="003D0624">
        <w:rPr>
          <w:rFonts w:eastAsia="Calibri" w:cstheme="minorHAnsi"/>
          <w:sz w:val="24"/>
          <w:szCs w:val="24"/>
          <w:lang w:val="pl"/>
        </w:rPr>
        <w:t xml:space="preserve">. </w:t>
      </w:r>
      <w:r w:rsidR="2853CE7C" w:rsidRPr="003D0624">
        <w:rPr>
          <w:rFonts w:eastAsia="Calibri" w:cstheme="minorHAnsi"/>
          <w:sz w:val="24"/>
          <w:szCs w:val="24"/>
          <w:lang w:val="pl"/>
        </w:rPr>
        <w:t xml:space="preserve">Istotną kwestią jest również doposażenie </w:t>
      </w:r>
      <w:proofErr w:type="spellStart"/>
      <w:r w:rsidR="2853CE7C" w:rsidRPr="003D0624">
        <w:rPr>
          <w:rFonts w:eastAsia="Calibri" w:cstheme="minorHAnsi"/>
          <w:sz w:val="24"/>
          <w:szCs w:val="24"/>
          <w:lang w:val="pl"/>
        </w:rPr>
        <w:t>Welcome</w:t>
      </w:r>
      <w:proofErr w:type="spellEnd"/>
      <w:r w:rsidR="2853CE7C" w:rsidRPr="003D0624">
        <w:rPr>
          <w:rFonts w:eastAsia="Calibri" w:cstheme="minorHAnsi"/>
          <w:sz w:val="24"/>
          <w:szCs w:val="24"/>
          <w:lang w:val="pl"/>
        </w:rPr>
        <w:t xml:space="preserve"> Centre w sprzęt multimedialny umożliwiający sprawną obsługę studentów.</w:t>
      </w:r>
    </w:p>
    <w:p w14:paraId="721CF0DD" w14:textId="77777777" w:rsidR="2C89FCAC" w:rsidRPr="00376CC3" w:rsidRDefault="2C89FCAC" w:rsidP="004F361A">
      <w:pPr>
        <w:pStyle w:val="Akapitzlist"/>
        <w:numPr>
          <w:ilvl w:val="0"/>
          <w:numId w:val="13"/>
        </w:numPr>
        <w:spacing w:line="312" w:lineRule="auto"/>
        <w:rPr>
          <w:rFonts w:cstheme="minorHAnsi"/>
          <w:color w:val="000000" w:themeColor="text1"/>
          <w:sz w:val="24"/>
          <w:szCs w:val="24"/>
          <w:lang w:val="pl"/>
        </w:rPr>
      </w:pPr>
      <w:r w:rsidRPr="003D0624">
        <w:rPr>
          <w:rFonts w:cstheme="minorHAnsi"/>
          <w:sz w:val="24"/>
          <w:szCs w:val="24"/>
          <w:lang w:val="pl"/>
        </w:rPr>
        <w:t>Stworzenie oddzielnej linii telefonicznej dedyk</w:t>
      </w:r>
      <w:r w:rsidR="4A815476" w:rsidRPr="003D0624">
        <w:rPr>
          <w:rFonts w:cstheme="minorHAnsi"/>
          <w:sz w:val="24"/>
          <w:szCs w:val="24"/>
          <w:lang w:val="pl"/>
        </w:rPr>
        <w:t>owanej</w:t>
      </w:r>
      <w:r w:rsidRPr="003D0624">
        <w:rPr>
          <w:rFonts w:cstheme="minorHAnsi"/>
          <w:sz w:val="24"/>
          <w:szCs w:val="24"/>
          <w:lang w:val="pl"/>
        </w:rPr>
        <w:t xml:space="preserve"> </w:t>
      </w:r>
      <w:proofErr w:type="spellStart"/>
      <w:r w:rsidRPr="003D0624">
        <w:rPr>
          <w:rFonts w:cstheme="minorHAnsi"/>
          <w:sz w:val="24"/>
          <w:szCs w:val="24"/>
          <w:lang w:val="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"/>
        </w:rPr>
        <w:t xml:space="preserve"> Centre</w:t>
      </w:r>
      <w:r w:rsidR="6C6B2D08" w:rsidRPr="003D0624">
        <w:rPr>
          <w:rFonts w:cstheme="minorHAnsi"/>
          <w:sz w:val="24"/>
          <w:szCs w:val="24"/>
          <w:lang w:val="pl"/>
        </w:rPr>
        <w:t>. Linia byłaby</w:t>
      </w:r>
      <w:r w:rsidRPr="003D0624">
        <w:rPr>
          <w:rFonts w:cstheme="minorHAnsi"/>
          <w:sz w:val="24"/>
          <w:szCs w:val="24"/>
          <w:lang w:val="pl"/>
        </w:rPr>
        <w:t xml:space="preserve"> obsługiwan</w:t>
      </w:r>
      <w:r w:rsidR="3DCF00DD" w:rsidRPr="003D0624">
        <w:rPr>
          <w:rFonts w:cstheme="minorHAnsi"/>
          <w:sz w:val="24"/>
          <w:szCs w:val="24"/>
          <w:lang w:val="pl"/>
        </w:rPr>
        <w:t>a</w:t>
      </w:r>
      <w:r w:rsidRPr="003D0624">
        <w:rPr>
          <w:rFonts w:cstheme="minorHAnsi"/>
          <w:sz w:val="24"/>
          <w:szCs w:val="24"/>
          <w:lang w:val="pl"/>
        </w:rPr>
        <w:t xml:space="preserve"> przez pracownika DWM. </w:t>
      </w:r>
      <w:r w:rsidR="7E8950EC" w:rsidRPr="003D0624">
        <w:rPr>
          <w:rFonts w:cstheme="minorHAnsi"/>
          <w:sz w:val="24"/>
          <w:szCs w:val="24"/>
          <w:lang w:val="pl"/>
        </w:rPr>
        <w:t>Dzwoniący mogliby uzyskać informacje w j</w:t>
      </w:r>
      <w:r w:rsidR="456EAA55" w:rsidRPr="003D0624">
        <w:rPr>
          <w:rFonts w:cstheme="minorHAnsi"/>
          <w:sz w:val="24"/>
          <w:szCs w:val="24"/>
          <w:lang w:val="pl"/>
        </w:rPr>
        <w:t xml:space="preserve">ęzyku </w:t>
      </w:r>
      <w:r w:rsidR="7E8950EC" w:rsidRPr="003D0624">
        <w:rPr>
          <w:rFonts w:cstheme="minorHAnsi"/>
          <w:sz w:val="24"/>
          <w:szCs w:val="24"/>
          <w:lang w:val="pl"/>
        </w:rPr>
        <w:t>angielskim o</w:t>
      </w:r>
      <w:r w:rsidR="09F5F3C9" w:rsidRPr="003D0624">
        <w:rPr>
          <w:rFonts w:cstheme="minorHAnsi"/>
          <w:sz w:val="24"/>
          <w:szCs w:val="24"/>
          <w:lang w:val="pl"/>
        </w:rPr>
        <w:t xml:space="preserve"> </w:t>
      </w:r>
      <w:r w:rsidR="303A5D73" w:rsidRPr="003D0624">
        <w:rPr>
          <w:rFonts w:cstheme="minorHAnsi"/>
          <w:sz w:val="24"/>
          <w:szCs w:val="24"/>
          <w:lang w:val="pl"/>
        </w:rPr>
        <w:t xml:space="preserve">działalności </w:t>
      </w:r>
      <w:proofErr w:type="spellStart"/>
      <w:r w:rsidR="303A5D73" w:rsidRPr="003D0624">
        <w:rPr>
          <w:rFonts w:cstheme="minorHAnsi"/>
          <w:sz w:val="24"/>
          <w:szCs w:val="24"/>
          <w:lang w:val="pl"/>
        </w:rPr>
        <w:t>Welcome</w:t>
      </w:r>
      <w:proofErr w:type="spellEnd"/>
      <w:r w:rsidR="303A5D73" w:rsidRPr="003D0624">
        <w:rPr>
          <w:rFonts w:cstheme="minorHAnsi"/>
          <w:sz w:val="24"/>
          <w:szCs w:val="24"/>
          <w:lang w:val="pl"/>
        </w:rPr>
        <w:t xml:space="preserve"> Centre oraz obsługi zagranicznych studentów, pracowników i naukowców.</w:t>
      </w:r>
    </w:p>
    <w:p w14:paraId="5B513D41" w14:textId="77777777" w:rsidR="00376CC3" w:rsidRPr="0047216B" w:rsidRDefault="00376CC3" w:rsidP="004F361A">
      <w:pPr>
        <w:pStyle w:val="Akapitzlist"/>
        <w:numPr>
          <w:ilvl w:val="0"/>
          <w:numId w:val="13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"/>
        </w:rPr>
      </w:pPr>
      <w:r w:rsidRPr="003D0624">
        <w:rPr>
          <w:rFonts w:eastAsia="Calibri" w:cstheme="minorHAnsi"/>
          <w:sz w:val="24"/>
          <w:szCs w:val="24"/>
          <w:lang w:val="pl"/>
        </w:rPr>
        <w:t xml:space="preserve">Rozbudowa oraz udoskonalanie strony UMB, English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Division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oraz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Admission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. Planuje się również zwiększenie </w:t>
      </w:r>
      <w:r w:rsidR="007B2B08">
        <w:rPr>
          <w:rFonts w:eastAsia="Calibri" w:cstheme="minorHAnsi"/>
          <w:sz w:val="24"/>
          <w:szCs w:val="24"/>
          <w:lang w:val="pl"/>
        </w:rPr>
        <w:t>procent</w:t>
      </w:r>
      <w:r w:rsidR="009042EA">
        <w:rPr>
          <w:rFonts w:eastAsia="Calibri" w:cstheme="minorHAnsi"/>
          <w:sz w:val="24"/>
          <w:szCs w:val="24"/>
          <w:lang w:val="pl"/>
        </w:rPr>
        <w:t>a</w:t>
      </w:r>
      <w:r w:rsidRPr="003D0624">
        <w:rPr>
          <w:rFonts w:eastAsia="Calibri" w:cstheme="minorHAnsi"/>
          <w:sz w:val="24"/>
          <w:szCs w:val="24"/>
          <w:lang w:val="pl"/>
        </w:rPr>
        <w:t xml:space="preserve"> tłumaczonych treści tłumaczonych na język angielski.</w:t>
      </w:r>
    </w:p>
    <w:p w14:paraId="7CA03308" w14:textId="77777777" w:rsidR="0012445D" w:rsidRPr="004F361A" w:rsidRDefault="47E5A8D3" w:rsidP="004F361A">
      <w:pPr>
        <w:pStyle w:val="Nagwek2"/>
      </w:pPr>
      <w:r w:rsidRPr="004F361A">
        <w:t>Cel strategiczny 3. Stworzenie zintegrowanej międzynarodowej społeczności akademickiej UMB.</w:t>
      </w:r>
    </w:p>
    <w:p w14:paraId="28D2C74C" w14:textId="77777777" w:rsidR="0012445D" w:rsidRPr="003D0624" w:rsidRDefault="47E5A8D3" w:rsidP="004F361A">
      <w:pPr>
        <w:pStyle w:val="Nagwek3"/>
        <w:rPr>
          <w:color w:val="000000" w:themeColor="text1"/>
        </w:rPr>
      </w:pPr>
      <w:r w:rsidRPr="003D0624">
        <w:t>Cel operacyjny 3.1. Rozwój współpracy z zagranicznymi absolwentami.</w:t>
      </w:r>
    </w:p>
    <w:p w14:paraId="39347F28" w14:textId="5BB4A061" w:rsidR="2F46DAF5" w:rsidRPr="003D0624" w:rsidRDefault="2F46DAF5" w:rsidP="004F361A">
      <w:pPr>
        <w:pStyle w:val="Akapitzlist"/>
        <w:numPr>
          <w:ilvl w:val="0"/>
          <w:numId w:val="7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"/>
        </w:rPr>
      </w:pPr>
      <w:r w:rsidRPr="003D0624">
        <w:rPr>
          <w:rFonts w:eastAsia="Calibri" w:cstheme="minorHAnsi"/>
          <w:sz w:val="24"/>
          <w:szCs w:val="24"/>
          <w:lang w:val="pl-PL"/>
        </w:rPr>
        <w:lastRenderedPageBreak/>
        <w:t>Planuje się</w:t>
      </w:r>
      <w:r w:rsidR="74FED983" w:rsidRPr="003D0624">
        <w:rPr>
          <w:rFonts w:eastAsia="Calibri" w:cstheme="minorHAnsi"/>
          <w:sz w:val="24"/>
          <w:szCs w:val="24"/>
          <w:lang w:val="pl"/>
        </w:rPr>
        <w:t xml:space="preserve"> inicjowanie i rozwijanie współpracy z absolwentami zagranicznymi UMB oraz ich zaangażowanie w międzynarodową promocję Uczelni</w:t>
      </w:r>
      <w:r w:rsidR="3BE1CFE5" w:rsidRPr="003D0624">
        <w:rPr>
          <w:rFonts w:eastAsia="Calibri" w:cstheme="minorHAnsi"/>
          <w:sz w:val="24"/>
          <w:szCs w:val="24"/>
          <w:lang w:val="pl"/>
        </w:rPr>
        <w:t xml:space="preserve">. Zostanie </w:t>
      </w:r>
      <w:r w:rsidR="74FED983" w:rsidRPr="003D0624">
        <w:rPr>
          <w:rFonts w:eastAsia="Calibri" w:cstheme="minorHAnsi"/>
          <w:sz w:val="24"/>
          <w:szCs w:val="24"/>
          <w:lang w:val="pl"/>
        </w:rPr>
        <w:t>nawiązana kompleksowa komunikacja z absolwentami za pośrednictwem mediów</w:t>
      </w:r>
      <w:r w:rsidR="007B2B08">
        <w:rPr>
          <w:rFonts w:eastAsia="Calibri" w:cstheme="minorHAnsi"/>
          <w:sz w:val="24"/>
          <w:szCs w:val="24"/>
          <w:lang w:val="pl"/>
        </w:rPr>
        <w:t xml:space="preserve"> społecznościowych</w:t>
      </w:r>
      <w:r w:rsidR="74FED983" w:rsidRPr="003D0624">
        <w:rPr>
          <w:rFonts w:eastAsia="Calibri" w:cstheme="minorHAnsi"/>
          <w:sz w:val="24"/>
          <w:szCs w:val="24"/>
          <w:lang w:val="pl"/>
        </w:rPr>
        <w:t xml:space="preserve">. </w:t>
      </w:r>
      <w:r w:rsidR="266DEA34" w:rsidRPr="003D0624">
        <w:rPr>
          <w:rFonts w:eastAsia="Calibri" w:cstheme="minorHAnsi"/>
          <w:sz w:val="24"/>
          <w:szCs w:val="24"/>
          <w:lang w:val="pl"/>
        </w:rPr>
        <w:t xml:space="preserve">Dodatkowo zostaną rozbudowane dwie aplikacje: </w:t>
      </w:r>
      <w:r w:rsidR="74FED983" w:rsidRPr="003D0624">
        <w:rPr>
          <w:rFonts w:eastAsia="Calibri" w:cstheme="minorHAnsi"/>
          <w:sz w:val="24"/>
          <w:szCs w:val="24"/>
          <w:lang w:val="pl"/>
        </w:rPr>
        <w:t>aplikacj</w:t>
      </w:r>
      <w:r w:rsidR="00C50E79">
        <w:rPr>
          <w:rFonts w:eastAsia="Calibri" w:cstheme="minorHAnsi"/>
          <w:sz w:val="24"/>
          <w:szCs w:val="24"/>
          <w:lang w:val="pl"/>
        </w:rPr>
        <w:t>a</w:t>
      </w:r>
      <w:r w:rsidR="74FED983" w:rsidRPr="003D0624">
        <w:rPr>
          <w:rFonts w:eastAsia="Calibri" w:cstheme="minorHAnsi"/>
          <w:sz w:val="24"/>
          <w:szCs w:val="24"/>
          <w:lang w:val="pl"/>
        </w:rPr>
        <w:t xml:space="preserve"> do kiosku multimedialnego stanowiąc</w:t>
      </w:r>
      <w:r w:rsidR="00C50E79">
        <w:rPr>
          <w:rFonts w:eastAsia="Calibri" w:cstheme="minorHAnsi"/>
          <w:sz w:val="24"/>
          <w:szCs w:val="24"/>
          <w:lang w:val="pl"/>
        </w:rPr>
        <w:t>a</w:t>
      </w:r>
      <w:r w:rsidR="74FED983" w:rsidRPr="003D0624">
        <w:rPr>
          <w:rFonts w:eastAsia="Calibri" w:cstheme="minorHAnsi"/>
          <w:sz w:val="24"/>
          <w:szCs w:val="24"/>
          <w:lang w:val="pl"/>
        </w:rPr>
        <w:t xml:space="preserve"> bazę absolwentów Uniwersytetu Medycznego w Białymstoku w dwóch wersjach językowych – polskiej i angielskiej oraz aplikacj</w:t>
      </w:r>
      <w:r w:rsidR="00400C7D">
        <w:rPr>
          <w:rFonts w:eastAsia="Calibri" w:cstheme="minorHAnsi"/>
          <w:sz w:val="24"/>
          <w:szCs w:val="24"/>
          <w:lang w:val="pl"/>
        </w:rPr>
        <w:t>e</w:t>
      </w:r>
      <w:r w:rsidR="74FED983" w:rsidRPr="003D0624">
        <w:rPr>
          <w:rFonts w:eastAsia="Calibri" w:cstheme="minorHAnsi"/>
          <w:sz w:val="24"/>
          <w:szCs w:val="24"/>
          <w:lang w:val="pl"/>
        </w:rPr>
        <w:t xml:space="preserve"> i treści multimedialn</w:t>
      </w:r>
      <w:r w:rsidR="00C50E79">
        <w:rPr>
          <w:rFonts w:eastAsia="Calibri" w:cstheme="minorHAnsi"/>
          <w:sz w:val="24"/>
          <w:szCs w:val="24"/>
          <w:lang w:val="pl"/>
        </w:rPr>
        <w:t>e</w:t>
      </w:r>
      <w:r w:rsidR="74FED983" w:rsidRPr="003D0624">
        <w:rPr>
          <w:rFonts w:eastAsia="Calibri" w:cstheme="minorHAnsi"/>
          <w:sz w:val="24"/>
          <w:szCs w:val="24"/>
          <w:lang w:val="pl"/>
        </w:rPr>
        <w:t xml:space="preserve"> do monitora wielkoformatowego ukazując</w:t>
      </w:r>
      <w:r w:rsidR="00C50E79">
        <w:rPr>
          <w:rFonts w:eastAsia="Calibri" w:cstheme="minorHAnsi"/>
          <w:sz w:val="24"/>
          <w:szCs w:val="24"/>
          <w:lang w:val="pl"/>
        </w:rPr>
        <w:t>e</w:t>
      </w:r>
      <w:r w:rsidR="74FED983" w:rsidRPr="003D0624">
        <w:rPr>
          <w:rFonts w:eastAsia="Calibri" w:cstheme="minorHAnsi"/>
          <w:sz w:val="24"/>
          <w:szCs w:val="24"/>
          <w:lang w:val="pl"/>
        </w:rPr>
        <w:t xml:space="preserve"> dziedzictwo akademickie Uniwersytetu Medycznego w Białymstoku, z uwzględnieniem absolwentów zagranicznych </w:t>
      </w:r>
      <w:r w:rsidR="005B108A">
        <w:rPr>
          <w:rFonts w:eastAsia="Calibri" w:cstheme="minorHAnsi"/>
          <w:sz w:val="24"/>
          <w:szCs w:val="24"/>
          <w:lang w:val="pl"/>
        </w:rPr>
        <w:br/>
      </w:r>
      <w:r w:rsidR="74FED983" w:rsidRPr="003D0624">
        <w:rPr>
          <w:rFonts w:eastAsia="Calibri" w:cstheme="minorHAnsi"/>
          <w:sz w:val="24"/>
          <w:szCs w:val="24"/>
          <w:lang w:val="pl"/>
        </w:rPr>
        <w:t xml:space="preserve">w dwóch wersjach językowych – polskiej i angielskiej. </w:t>
      </w:r>
      <w:r w:rsidR="29DDF419" w:rsidRPr="003D0624">
        <w:rPr>
          <w:rFonts w:eastAsia="Calibri" w:cstheme="minorHAnsi"/>
          <w:sz w:val="24"/>
          <w:szCs w:val="24"/>
          <w:lang w:val="pl"/>
        </w:rPr>
        <w:t xml:space="preserve">Aplikacje będą </w:t>
      </w:r>
      <w:r w:rsidR="74FED983" w:rsidRPr="003D0624">
        <w:rPr>
          <w:rFonts w:eastAsia="Calibri" w:cstheme="minorHAnsi"/>
          <w:sz w:val="24"/>
          <w:szCs w:val="24"/>
          <w:lang w:val="pl"/>
        </w:rPr>
        <w:t xml:space="preserve">pełnić funkcje jednego z podstawowych źródeł informacji dotyczących zagranicznych absolwentów Uczelni. W szczególności </w:t>
      </w:r>
      <w:r w:rsidR="0639DA33" w:rsidRPr="003D0624">
        <w:rPr>
          <w:rFonts w:eastAsia="Calibri" w:cstheme="minorHAnsi"/>
          <w:sz w:val="24"/>
          <w:szCs w:val="24"/>
          <w:lang w:val="pl"/>
        </w:rPr>
        <w:t xml:space="preserve">będą </w:t>
      </w:r>
      <w:r w:rsidR="74FED983" w:rsidRPr="003D0624">
        <w:rPr>
          <w:rFonts w:eastAsia="Calibri" w:cstheme="minorHAnsi"/>
          <w:sz w:val="24"/>
          <w:szCs w:val="24"/>
          <w:lang w:val="pl"/>
        </w:rPr>
        <w:t>promować dorobek zagranicznych absolwentów UMB.</w:t>
      </w:r>
    </w:p>
    <w:p w14:paraId="2DFF057D" w14:textId="77777777" w:rsidR="6EC0ED33" w:rsidRPr="003D0624" w:rsidRDefault="6EC0ED33" w:rsidP="004F361A">
      <w:pPr>
        <w:pStyle w:val="Akapitzlist"/>
        <w:numPr>
          <w:ilvl w:val="0"/>
          <w:numId w:val="7"/>
        </w:numPr>
        <w:spacing w:line="312" w:lineRule="auto"/>
        <w:rPr>
          <w:rFonts w:cstheme="minorHAnsi"/>
          <w:color w:val="000000" w:themeColor="text1"/>
          <w:sz w:val="24"/>
          <w:szCs w:val="24"/>
          <w:lang w:val="pl"/>
        </w:rPr>
      </w:pPr>
      <w:r w:rsidRPr="003D0624">
        <w:rPr>
          <w:rFonts w:eastAsia="Calibri" w:cstheme="minorHAnsi"/>
          <w:sz w:val="24"/>
          <w:szCs w:val="24"/>
          <w:lang w:val="pl"/>
        </w:rPr>
        <w:t xml:space="preserve">Planowana jest organizacja zjazdu absolwentów UMB oraz </w:t>
      </w:r>
      <w:r w:rsidR="74264FB1" w:rsidRPr="003D0624">
        <w:rPr>
          <w:rFonts w:eastAsia="Calibri" w:cstheme="minorHAnsi"/>
          <w:sz w:val="24"/>
          <w:szCs w:val="24"/>
          <w:lang w:val="pl"/>
        </w:rPr>
        <w:t xml:space="preserve">English </w:t>
      </w:r>
      <w:proofErr w:type="spellStart"/>
      <w:r w:rsidR="74264FB1" w:rsidRPr="003D0624">
        <w:rPr>
          <w:rFonts w:eastAsia="Calibri" w:cstheme="minorHAnsi"/>
          <w:sz w:val="24"/>
          <w:szCs w:val="24"/>
          <w:lang w:val="pl"/>
        </w:rPr>
        <w:t>Division</w:t>
      </w:r>
      <w:proofErr w:type="spellEnd"/>
      <w:r w:rsidR="74264FB1" w:rsidRPr="003D0624">
        <w:rPr>
          <w:rFonts w:eastAsia="Calibri" w:cstheme="minorHAnsi"/>
          <w:sz w:val="24"/>
          <w:szCs w:val="24"/>
          <w:lang w:val="pl"/>
        </w:rPr>
        <w:t xml:space="preserve">. </w:t>
      </w:r>
      <w:r w:rsidR="18000BBE" w:rsidRPr="003D0624">
        <w:rPr>
          <w:rFonts w:eastAsia="Calibri" w:cstheme="minorHAnsi"/>
          <w:sz w:val="24"/>
          <w:szCs w:val="24"/>
          <w:lang w:val="pl"/>
        </w:rPr>
        <w:t>Impreza będzie miała charakter cykliczny oraz otwarty dla wszystkich absolwentów.</w:t>
      </w:r>
      <w:r w:rsidR="6F36E63B" w:rsidRPr="003D0624">
        <w:rPr>
          <w:rFonts w:eastAsia="Calibri" w:cstheme="minorHAnsi"/>
          <w:sz w:val="24"/>
          <w:szCs w:val="24"/>
          <w:lang w:val="pl"/>
        </w:rPr>
        <w:t xml:space="preserve"> W ramach zjazdu możliwa jest organizacja imprezy integra</w:t>
      </w:r>
      <w:r w:rsidR="40072A55" w:rsidRPr="003D0624">
        <w:rPr>
          <w:rFonts w:eastAsia="Calibri" w:cstheme="minorHAnsi"/>
          <w:sz w:val="24"/>
          <w:szCs w:val="24"/>
          <w:lang w:val="pl"/>
        </w:rPr>
        <w:t>cyjnej, wykładów i seminariów.</w:t>
      </w:r>
    </w:p>
    <w:p w14:paraId="2B824BBA" w14:textId="47FE9D5D" w:rsidR="5472ED74" w:rsidRPr="003D0624" w:rsidRDefault="5472ED74" w:rsidP="004F361A">
      <w:pPr>
        <w:pStyle w:val="Akapitzlist"/>
        <w:numPr>
          <w:ilvl w:val="0"/>
          <w:numId w:val="7"/>
        </w:numPr>
        <w:spacing w:line="312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O</w:t>
      </w:r>
      <w:r w:rsidR="6EC0ED33" w:rsidRPr="003D0624">
        <w:rPr>
          <w:rFonts w:eastAsia="Calibri" w:cstheme="minorHAnsi"/>
          <w:sz w:val="24"/>
          <w:szCs w:val="24"/>
          <w:lang w:val="pl-PL"/>
        </w:rPr>
        <w:t xml:space="preserve">pracowanie systemu pozyskiwania zgód i danych kontaktowych nowych absolwentów (pozauczelniany adres e-mail, nr telefonu), w celu utrzymywania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6EC0ED33" w:rsidRPr="003D0624">
        <w:rPr>
          <w:rFonts w:eastAsia="Calibri" w:cstheme="minorHAnsi"/>
          <w:sz w:val="24"/>
          <w:szCs w:val="24"/>
          <w:lang w:val="pl-PL"/>
        </w:rPr>
        <w:t>z nimi kontaktu</w:t>
      </w:r>
      <w:r w:rsidR="007B2B08">
        <w:rPr>
          <w:rFonts w:eastAsia="Calibri" w:cstheme="minorHAnsi"/>
          <w:sz w:val="24"/>
          <w:szCs w:val="24"/>
          <w:lang w:val="pl-PL"/>
        </w:rPr>
        <w:t>,</w:t>
      </w:r>
      <w:r w:rsidR="6EC0ED33" w:rsidRPr="003D0624">
        <w:rPr>
          <w:rFonts w:eastAsia="Calibri" w:cstheme="minorHAnsi"/>
          <w:sz w:val="24"/>
          <w:szCs w:val="24"/>
          <w:lang w:val="pl-PL"/>
        </w:rPr>
        <w:t xml:space="preserve"> również po zakończeniu studiów</w:t>
      </w:r>
      <w:r w:rsidR="2543318E" w:rsidRPr="003D0624">
        <w:rPr>
          <w:rFonts w:eastAsia="Calibri" w:cstheme="minorHAnsi"/>
          <w:sz w:val="24"/>
          <w:szCs w:val="24"/>
          <w:lang w:val="pl-PL"/>
        </w:rPr>
        <w:t xml:space="preserve">. W ten sposób zostanie stworzona baza absolwentów, </w:t>
      </w:r>
      <w:r w:rsidR="00400C7D">
        <w:rPr>
          <w:rFonts w:eastAsia="Calibri" w:cstheme="minorHAnsi"/>
          <w:sz w:val="24"/>
          <w:szCs w:val="24"/>
          <w:lang w:val="pl-PL"/>
        </w:rPr>
        <w:t>którzy będą informowani np. o z</w:t>
      </w:r>
      <w:r w:rsidR="2543318E" w:rsidRPr="003D0624">
        <w:rPr>
          <w:rFonts w:eastAsia="Calibri" w:cstheme="minorHAnsi"/>
          <w:sz w:val="24"/>
          <w:szCs w:val="24"/>
          <w:lang w:val="pl-PL"/>
        </w:rPr>
        <w:t>jazdach absolwentów.</w:t>
      </w:r>
    </w:p>
    <w:p w14:paraId="409FE4B4" w14:textId="14D0973F" w:rsidR="0FDD6AE7" w:rsidRPr="003D0624" w:rsidRDefault="0FDD6AE7" w:rsidP="004F361A">
      <w:pPr>
        <w:pStyle w:val="Akapitzlist"/>
        <w:numPr>
          <w:ilvl w:val="0"/>
          <w:numId w:val="7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Śledzenie losów absolwentów English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Division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tj.</w:t>
      </w:r>
      <w:r w:rsidR="6EC0ED33" w:rsidRPr="003D0624">
        <w:rPr>
          <w:rFonts w:eastAsia="Calibri" w:cstheme="minorHAnsi"/>
          <w:sz w:val="24"/>
          <w:szCs w:val="24"/>
          <w:lang w:val="pl-PL"/>
        </w:rPr>
        <w:t xml:space="preserve"> kraj i</w:t>
      </w:r>
      <w:r w:rsidR="6F2FDD7F" w:rsidRPr="003D0624">
        <w:rPr>
          <w:rFonts w:eastAsia="Calibri" w:cstheme="minorHAnsi"/>
          <w:sz w:val="24"/>
          <w:szCs w:val="24"/>
          <w:lang w:val="pl-PL"/>
        </w:rPr>
        <w:t xml:space="preserve"> miejsce </w:t>
      </w:r>
      <w:r w:rsidR="6EC0ED33" w:rsidRPr="003D0624">
        <w:rPr>
          <w:rFonts w:eastAsia="Calibri" w:cstheme="minorHAnsi"/>
          <w:sz w:val="24"/>
          <w:szCs w:val="24"/>
          <w:lang w:val="pl-PL"/>
        </w:rPr>
        <w:t>zamieszkania, charakter pracy, rozwój ścieżki zawodowej</w:t>
      </w:r>
      <w:r w:rsidR="694D793D" w:rsidRPr="003D0624">
        <w:rPr>
          <w:rFonts w:eastAsia="Calibri" w:cstheme="minorHAnsi"/>
          <w:sz w:val="24"/>
          <w:szCs w:val="24"/>
          <w:lang w:val="pl-PL"/>
        </w:rPr>
        <w:t xml:space="preserve">. Zebrane w ten sposób informacje posłużą do profilowania przyszłych kandydatów na studia oraz dobór metod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694D793D" w:rsidRPr="003D0624">
        <w:rPr>
          <w:rFonts w:eastAsia="Calibri" w:cstheme="minorHAnsi"/>
          <w:sz w:val="24"/>
          <w:szCs w:val="24"/>
          <w:lang w:val="pl-PL"/>
        </w:rPr>
        <w:t>i krajów promocji zagranicznych kie</w:t>
      </w:r>
      <w:r w:rsidR="489FEBD6" w:rsidRPr="003D0624">
        <w:rPr>
          <w:rFonts w:eastAsia="Calibri" w:cstheme="minorHAnsi"/>
          <w:sz w:val="24"/>
          <w:szCs w:val="24"/>
          <w:lang w:val="pl-PL"/>
        </w:rPr>
        <w:t>runków studiów UMB.</w:t>
      </w:r>
    </w:p>
    <w:p w14:paraId="5115A7D4" w14:textId="77777777" w:rsidR="489FEBD6" w:rsidRPr="003D0624" w:rsidRDefault="489FEBD6" w:rsidP="004F361A">
      <w:pPr>
        <w:pStyle w:val="Akapitzlist"/>
        <w:numPr>
          <w:ilvl w:val="0"/>
          <w:numId w:val="7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Z</w:t>
      </w:r>
      <w:r w:rsidR="6EC0ED33" w:rsidRPr="003D0624">
        <w:rPr>
          <w:rFonts w:eastAsia="Calibri" w:cstheme="minorHAnsi"/>
          <w:sz w:val="24"/>
          <w:szCs w:val="24"/>
          <w:lang w:val="pl-PL"/>
        </w:rPr>
        <w:t>aangażowanie absolwentów w rekrutację nowych studentów</w:t>
      </w:r>
      <w:r w:rsidR="4992E6A2" w:rsidRPr="003D0624">
        <w:rPr>
          <w:rFonts w:eastAsia="Calibri" w:cstheme="minorHAnsi"/>
          <w:sz w:val="24"/>
          <w:szCs w:val="24"/>
          <w:lang w:val="pl-PL"/>
        </w:rPr>
        <w:t>. Absolwenci będą mogli brać udział</w:t>
      </w:r>
      <w:r w:rsidR="42BD8794" w:rsidRPr="003D0624">
        <w:rPr>
          <w:rFonts w:eastAsia="Calibri" w:cstheme="minorHAnsi"/>
          <w:sz w:val="24"/>
          <w:szCs w:val="24"/>
          <w:lang w:val="pl-PL"/>
        </w:rPr>
        <w:t xml:space="preserve"> w </w:t>
      </w:r>
      <w:r w:rsidR="6EC0ED33" w:rsidRPr="003D0624">
        <w:rPr>
          <w:rFonts w:eastAsia="Calibri" w:cstheme="minorHAnsi"/>
          <w:sz w:val="24"/>
          <w:szCs w:val="24"/>
          <w:lang w:val="pl-PL"/>
        </w:rPr>
        <w:t>spotkani</w:t>
      </w:r>
      <w:r w:rsidR="0744D108" w:rsidRPr="003D0624">
        <w:rPr>
          <w:rFonts w:eastAsia="Calibri" w:cstheme="minorHAnsi"/>
          <w:sz w:val="24"/>
          <w:szCs w:val="24"/>
          <w:lang w:val="pl-PL"/>
        </w:rPr>
        <w:t>ach</w:t>
      </w:r>
      <w:r w:rsidR="6EC0ED33" w:rsidRPr="003D0624">
        <w:rPr>
          <w:rFonts w:eastAsia="Calibri" w:cstheme="minorHAnsi"/>
          <w:sz w:val="24"/>
          <w:szCs w:val="24"/>
          <w:lang w:val="pl-PL"/>
        </w:rPr>
        <w:t xml:space="preserve"> informacyjn</w:t>
      </w:r>
      <w:r w:rsidR="3A0CC71A" w:rsidRPr="003D0624">
        <w:rPr>
          <w:rFonts w:eastAsia="Calibri" w:cstheme="minorHAnsi"/>
          <w:sz w:val="24"/>
          <w:szCs w:val="24"/>
          <w:lang w:val="pl-PL"/>
        </w:rPr>
        <w:t>ych i</w:t>
      </w:r>
      <w:r w:rsidR="6EC0ED33" w:rsidRPr="003D0624">
        <w:rPr>
          <w:rFonts w:eastAsia="Calibri" w:cstheme="minorHAnsi"/>
          <w:sz w:val="24"/>
          <w:szCs w:val="24"/>
          <w:lang w:val="pl-PL"/>
        </w:rPr>
        <w:t xml:space="preserve"> webinaria</w:t>
      </w:r>
      <w:r w:rsidR="3E7148E8" w:rsidRPr="003D0624">
        <w:rPr>
          <w:rFonts w:eastAsia="Calibri" w:cstheme="minorHAnsi"/>
          <w:sz w:val="24"/>
          <w:szCs w:val="24"/>
          <w:lang w:val="pl-PL"/>
        </w:rPr>
        <w:t>ch</w:t>
      </w:r>
      <w:r w:rsidR="01F40EE3" w:rsidRPr="003D0624">
        <w:rPr>
          <w:rFonts w:eastAsia="Calibri" w:cstheme="minorHAnsi"/>
          <w:sz w:val="24"/>
          <w:szCs w:val="24"/>
          <w:lang w:val="pl-PL"/>
        </w:rPr>
        <w:t xml:space="preserve"> organizowanych przez UMB.</w:t>
      </w:r>
      <w:r w:rsidR="00C50E79">
        <w:rPr>
          <w:rFonts w:eastAsia="Calibri" w:cstheme="minorHAnsi"/>
          <w:sz w:val="24"/>
          <w:szCs w:val="24"/>
          <w:lang w:val="pl-PL"/>
        </w:rPr>
        <w:t xml:space="preserve"> </w:t>
      </w:r>
      <w:r w:rsidR="7956F101" w:rsidRPr="003D0624">
        <w:rPr>
          <w:rFonts w:eastAsia="Calibri" w:cstheme="minorHAnsi"/>
          <w:sz w:val="24"/>
          <w:szCs w:val="24"/>
          <w:lang w:val="pl-PL"/>
        </w:rPr>
        <w:t>W ramach zadania zostanie stworzona instytucja absolwentów ambasadorów, którzy będą</w:t>
      </w:r>
      <w:r w:rsidR="6D38E757" w:rsidRPr="003D0624">
        <w:rPr>
          <w:rFonts w:eastAsia="Calibri" w:cstheme="minorHAnsi"/>
          <w:sz w:val="24"/>
          <w:szCs w:val="24"/>
          <w:lang w:val="pl-PL"/>
        </w:rPr>
        <w:t xml:space="preserve"> proszeni o zaangażowani</w:t>
      </w:r>
      <w:r w:rsidR="007B2B08">
        <w:rPr>
          <w:rFonts w:eastAsia="Calibri" w:cstheme="minorHAnsi"/>
          <w:sz w:val="24"/>
          <w:szCs w:val="24"/>
          <w:lang w:val="pl-PL"/>
        </w:rPr>
        <w:t>e</w:t>
      </w:r>
      <w:r w:rsidR="6D38E757" w:rsidRPr="003D0624">
        <w:rPr>
          <w:rFonts w:eastAsia="Calibri" w:cstheme="minorHAnsi"/>
          <w:sz w:val="24"/>
          <w:szCs w:val="24"/>
          <w:lang w:val="pl-PL"/>
        </w:rPr>
        <w:t xml:space="preserve"> w promocję.</w:t>
      </w:r>
    </w:p>
    <w:p w14:paraId="521C4A19" w14:textId="77777777" w:rsidR="005745CD" w:rsidRDefault="005745CD" w:rsidP="004F361A">
      <w:pPr>
        <w:spacing w:line="312" w:lineRule="auto"/>
        <w:ind w:left="708"/>
        <w:rPr>
          <w:rFonts w:eastAsia="Calibri" w:cstheme="minorHAnsi"/>
          <w:sz w:val="24"/>
          <w:szCs w:val="24"/>
          <w:lang w:val="pl-PL"/>
        </w:rPr>
      </w:pPr>
    </w:p>
    <w:p w14:paraId="4B314DD1" w14:textId="656AED3E" w:rsidR="0012445D" w:rsidRPr="003D0624" w:rsidRDefault="47E5A8D3" w:rsidP="004F361A">
      <w:pPr>
        <w:pStyle w:val="Nagwek3"/>
        <w:rPr>
          <w:color w:val="000000" w:themeColor="text1"/>
        </w:rPr>
      </w:pPr>
      <w:r w:rsidRPr="003D0624">
        <w:lastRenderedPageBreak/>
        <w:t>Cel operacyjny 3.2. Budowanie relacji pomiędzy studentami, pracownikami a studentami i kadrą przyjeżd</w:t>
      </w:r>
      <w:r w:rsidR="00C50E79">
        <w:t>ż</w:t>
      </w:r>
      <w:r w:rsidRPr="003D0624">
        <w:t>ającą z zagranicy.</w:t>
      </w:r>
    </w:p>
    <w:p w14:paraId="3D8331E1" w14:textId="77777777" w:rsidR="45956E06" w:rsidRPr="003D0624" w:rsidRDefault="45956E06" w:rsidP="004F361A">
      <w:pPr>
        <w:pStyle w:val="Akapitzlist"/>
        <w:numPr>
          <w:ilvl w:val="0"/>
          <w:numId w:val="10"/>
        </w:numPr>
        <w:spacing w:line="312" w:lineRule="auto"/>
        <w:rPr>
          <w:rFonts w:eastAsiaTheme="minorEastAsia"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Organizacja wydarzeń o charakterze międzynarodowym (np. Międzynarodowe Karaoke, Międzynarodowy Dzień Sportu, Dzień Gotowania, wycieczki itp.) oraz spotkań integracyjnych.</w:t>
      </w:r>
      <w:r w:rsidR="31C030CB" w:rsidRPr="003D0624">
        <w:rPr>
          <w:rFonts w:eastAsia="Calibri" w:cstheme="minorHAnsi"/>
          <w:sz w:val="24"/>
          <w:szCs w:val="24"/>
          <w:lang w:val="pl-PL"/>
        </w:rPr>
        <w:t xml:space="preserve"> Działanie w założeniu ma zintegrować polską społeczność akademicką ze studentami i naukowcami z zagranicy.</w:t>
      </w:r>
      <w:r w:rsidR="641C1B56" w:rsidRPr="003D0624">
        <w:rPr>
          <w:rFonts w:eastAsia="Calibri" w:cstheme="minorHAnsi"/>
          <w:sz w:val="24"/>
          <w:szCs w:val="24"/>
          <w:lang w:val="pl-PL"/>
        </w:rPr>
        <w:t xml:space="preserve"> Wydarzenia będą </w:t>
      </w:r>
      <w:r w:rsidR="00C50E79">
        <w:rPr>
          <w:rFonts w:eastAsia="Calibri" w:cstheme="minorHAnsi"/>
          <w:sz w:val="24"/>
          <w:szCs w:val="24"/>
          <w:lang w:val="pl-PL"/>
        </w:rPr>
        <w:t>kontynuacją</w:t>
      </w:r>
      <w:r w:rsidR="641C1B56" w:rsidRPr="003D0624">
        <w:rPr>
          <w:rFonts w:eastAsia="Calibri" w:cstheme="minorHAnsi"/>
          <w:sz w:val="24"/>
          <w:szCs w:val="24"/>
          <w:lang w:val="pl-PL"/>
        </w:rPr>
        <w:t xml:space="preserve"> podobny</w:t>
      </w:r>
      <w:r w:rsidR="00C50E79">
        <w:rPr>
          <w:rFonts w:eastAsia="Calibri" w:cstheme="minorHAnsi"/>
          <w:sz w:val="24"/>
          <w:szCs w:val="24"/>
          <w:lang w:val="pl-PL"/>
        </w:rPr>
        <w:t>ch</w:t>
      </w:r>
      <w:r w:rsidR="641C1B56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007B2B08">
        <w:rPr>
          <w:rFonts w:eastAsia="Calibri" w:cstheme="minorHAnsi"/>
          <w:sz w:val="24"/>
          <w:szCs w:val="24"/>
          <w:lang w:val="pl-PL"/>
        </w:rPr>
        <w:t>wydarze</w:t>
      </w:r>
      <w:r w:rsidR="00C50E79">
        <w:rPr>
          <w:rFonts w:eastAsia="Calibri" w:cstheme="minorHAnsi"/>
          <w:sz w:val="24"/>
          <w:szCs w:val="24"/>
          <w:lang w:val="pl-PL"/>
        </w:rPr>
        <w:t>ń</w:t>
      </w:r>
      <w:r w:rsidR="641C1B56" w:rsidRPr="003D0624">
        <w:rPr>
          <w:rFonts w:eastAsia="Calibri" w:cstheme="minorHAnsi"/>
          <w:sz w:val="24"/>
          <w:szCs w:val="24"/>
          <w:lang w:val="pl-PL"/>
        </w:rPr>
        <w:t>, które odbywały się już na UMB.</w:t>
      </w:r>
    </w:p>
    <w:p w14:paraId="6D1D4E3E" w14:textId="77777777" w:rsidR="45956E06" w:rsidRPr="003D0624" w:rsidRDefault="45956E06" w:rsidP="004F361A">
      <w:pPr>
        <w:pStyle w:val="Akapitzlist"/>
        <w:numPr>
          <w:ilvl w:val="0"/>
          <w:numId w:val="10"/>
        </w:num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Organizacja wydarzeń poświęconych poszczególnym kulturom, reprezentowanym przez największą liczbę studentów.</w:t>
      </w:r>
      <w:r w:rsidR="4FB78895" w:rsidRPr="003D0624">
        <w:rPr>
          <w:rFonts w:eastAsia="Calibri" w:cstheme="minorHAnsi"/>
          <w:sz w:val="24"/>
          <w:szCs w:val="24"/>
          <w:lang w:val="pl-PL"/>
        </w:rPr>
        <w:t xml:space="preserve"> W ramach wydarzeń, uczestnicy będą mogli poszerzyć swoją wiedz</w:t>
      </w:r>
      <w:r w:rsidR="00C50E79">
        <w:rPr>
          <w:rFonts w:eastAsia="Calibri" w:cstheme="minorHAnsi"/>
          <w:sz w:val="24"/>
          <w:szCs w:val="24"/>
          <w:lang w:val="pl-PL"/>
        </w:rPr>
        <w:t>ę</w:t>
      </w:r>
      <w:r w:rsidR="4FB78895" w:rsidRPr="003D0624">
        <w:rPr>
          <w:rFonts w:eastAsia="Calibri" w:cstheme="minorHAnsi"/>
          <w:sz w:val="24"/>
          <w:szCs w:val="24"/>
          <w:lang w:val="pl-PL"/>
        </w:rPr>
        <w:t xml:space="preserve"> na temat innych narodowości</w:t>
      </w:r>
      <w:r w:rsidR="19A43487" w:rsidRPr="003D0624">
        <w:rPr>
          <w:rFonts w:eastAsia="Calibri" w:cstheme="minorHAnsi"/>
          <w:sz w:val="24"/>
          <w:szCs w:val="24"/>
          <w:lang w:val="pl-PL"/>
        </w:rPr>
        <w:t>,</w:t>
      </w:r>
      <w:r w:rsidR="0BA6382A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19A43487" w:rsidRPr="003D0624">
        <w:rPr>
          <w:rFonts w:eastAsia="Calibri" w:cstheme="minorHAnsi"/>
          <w:sz w:val="24"/>
          <w:szCs w:val="24"/>
          <w:lang w:val="pl-PL"/>
        </w:rPr>
        <w:t xml:space="preserve">zwyczajów i kultur. Dzięki udziałowi w wydarzeniu, uczestnicy będą </w:t>
      </w:r>
      <w:r w:rsidR="62C7696C" w:rsidRPr="003D0624">
        <w:rPr>
          <w:rFonts w:eastAsia="Calibri" w:cstheme="minorHAnsi"/>
          <w:sz w:val="24"/>
          <w:szCs w:val="24"/>
          <w:lang w:val="pl-PL"/>
        </w:rPr>
        <w:t xml:space="preserve">budowali </w:t>
      </w:r>
      <w:r w:rsidR="19A43487" w:rsidRPr="003D0624">
        <w:rPr>
          <w:rFonts w:eastAsia="Calibri" w:cstheme="minorHAnsi"/>
          <w:sz w:val="24"/>
          <w:szCs w:val="24"/>
          <w:lang w:val="pl-PL"/>
        </w:rPr>
        <w:t>postawy otwartości i tolerancji.</w:t>
      </w:r>
    </w:p>
    <w:p w14:paraId="184F81A2" w14:textId="5A044316" w:rsidR="45956E06" w:rsidRPr="003D0624" w:rsidRDefault="45956E06" w:rsidP="004F361A">
      <w:pPr>
        <w:pStyle w:val="Akapitzlist"/>
        <w:numPr>
          <w:ilvl w:val="0"/>
          <w:numId w:val="10"/>
        </w:num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Cykliczna organizacja imprezy dla nowych studentów zagranicznych </w:t>
      </w:r>
      <w:r w:rsidR="007B2B08">
        <w:rPr>
          <w:rFonts w:eastAsia="Calibri" w:cstheme="minorHAnsi"/>
          <w:sz w:val="24"/>
          <w:szCs w:val="24"/>
          <w:lang w:val="pl-PL"/>
        </w:rPr>
        <w:t>,,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day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>/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week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>”, podczas której odbędzie się oprowadzanie po kampusie UMB oraz mieście</w:t>
      </w:r>
      <w:r w:rsidR="3D89C3CD" w:rsidRPr="003D0624">
        <w:rPr>
          <w:rFonts w:eastAsia="Calibri" w:cstheme="minorHAnsi"/>
          <w:sz w:val="24"/>
          <w:szCs w:val="24"/>
          <w:lang w:val="pl-PL"/>
        </w:rPr>
        <w:t xml:space="preserve"> Białystok.</w:t>
      </w:r>
      <w:r w:rsidR="7BACDCBC" w:rsidRPr="003D0624">
        <w:rPr>
          <w:rFonts w:eastAsia="Calibri" w:cstheme="minorHAnsi"/>
          <w:sz w:val="24"/>
          <w:szCs w:val="24"/>
          <w:lang w:val="pl-PL"/>
        </w:rPr>
        <w:t xml:space="preserve"> Zadanie odpowiada na potrzeby </w:t>
      </w:r>
      <w:r w:rsidR="502D819D" w:rsidRPr="003D0624">
        <w:rPr>
          <w:rFonts w:eastAsia="Calibri" w:cstheme="minorHAnsi"/>
          <w:sz w:val="24"/>
          <w:szCs w:val="24"/>
          <w:lang w:val="pl-PL"/>
        </w:rPr>
        <w:t>studentów</w:t>
      </w:r>
      <w:r w:rsidR="7BACDCBC" w:rsidRPr="003D0624">
        <w:rPr>
          <w:rFonts w:eastAsia="Calibri" w:cstheme="minorHAnsi"/>
          <w:sz w:val="24"/>
          <w:szCs w:val="24"/>
          <w:lang w:val="pl-PL"/>
        </w:rPr>
        <w:t xml:space="preserve"> i pracowników, którzy po raz pierwszy </w:t>
      </w:r>
      <w:r w:rsidR="1266E610" w:rsidRPr="003D0624">
        <w:rPr>
          <w:rFonts w:eastAsia="Calibri" w:cstheme="minorHAnsi"/>
          <w:sz w:val="24"/>
          <w:szCs w:val="24"/>
          <w:lang w:val="pl-PL"/>
        </w:rPr>
        <w:t>odwiedzają</w:t>
      </w:r>
      <w:r w:rsidR="7BACDCBC" w:rsidRPr="003D0624">
        <w:rPr>
          <w:rFonts w:eastAsia="Calibri" w:cstheme="minorHAnsi"/>
          <w:sz w:val="24"/>
          <w:szCs w:val="24"/>
          <w:lang w:val="pl-PL"/>
        </w:rPr>
        <w:t xml:space="preserve"> UMB. Imprezy tego typu pomagają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="7BACDCBC" w:rsidRPr="003D0624">
        <w:rPr>
          <w:rFonts w:eastAsia="Calibri" w:cstheme="minorHAnsi"/>
          <w:sz w:val="24"/>
          <w:szCs w:val="24"/>
          <w:lang w:val="pl-PL"/>
        </w:rPr>
        <w:t>w aklimatyzacji oraz budują dobre pierw</w:t>
      </w:r>
      <w:r w:rsidR="02823BCB" w:rsidRPr="003D0624">
        <w:rPr>
          <w:rFonts w:eastAsia="Calibri" w:cstheme="minorHAnsi"/>
          <w:sz w:val="24"/>
          <w:szCs w:val="24"/>
          <w:lang w:val="pl-PL"/>
        </w:rPr>
        <w:t>sze wrażenie</w:t>
      </w:r>
      <w:r w:rsidR="00F96D63">
        <w:rPr>
          <w:rFonts w:eastAsia="Calibri" w:cstheme="minorHAnsi"/>
          <w:sz w:val="24"/>
          <w:szCs w:val="24"/>
          <w:lang w:val="pl-PL"/>
        </w:rPr>
        <w:t>.</w:t>
      </w:r>
    </w:p>
    <w:p w14:paraId="7EA36849" w14:textId="77777777" w:rsidR="0012445D" w:rsidRPr="003D0624" w:rsidRDefault="47E5A8D3" w:rsidP="004F361A">
      <w:pPr>
        <w:pStyle w:val="Nagwek3"/>
        <w:rPr>
          <w:color w:val="000000" w:themeColor="text1"/>
        </w:rPr>
      </w:pPr>
      <w:r w:rsidRPr="003D0624">
        <w:t>Cel operacyjny 3.3. Podniesienie świadomości w zakresie różnic międzykulturowych.</w:t>
      </w:r>
    </w:p>
    <w:p w14:paraId="5DE4AB15" w14:textId="3B18D55D" w:rsidR="1151CB56" w:rsidRPr="003D0624" w:rsidRDefault="1151CB56" w:rsidP="004F361A">
      <w:pPr>
        <w:pStyle w:val="Akapitzlist"/>
        <w:numPr>
          <w:ilvl w:val="0"/>
          <w:numId w:val="10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Organizacja warsztatów międzykulturowych. Zakres tematyczny zajęć będzie obejmował m.in. komunikację ze studentami i naukowcami z innych kultur, różne sposoby komunikowania się, komunikację werbalną i zachowania społeczne typowe dla różnych kultur. Podjęty zostanie temat współpracy z naukowcami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Pr="003D0624">
        <w:rPr>
          <w:rFonts w:eastAsia="Calibri" w:cstheme="minorHAnsi"/>
          <w:sz w:val="24"/>
          <w:szCs w:val="24"/>
          <w:lang w:val="pl-PL"/>
        </w:rPr>
        <w:t xml:space="preserve">z różnych kręgów kulturowych, negocjacji międzykulturowych czy integracji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Pr="003D0624">
        <w:rPr>
          <w:rFonts w:eastAsia="Calibri" w:cstheme="minorHAnsi"/>
          <w:sz w:val="24"/>
          <w:szCs w:val="24"/>
          <w:lang w:val="pl-PL"/>
        </w:rPr>
        <w:t>i budowania zespołów międzykulturowych. Realizacja zadania będzie</w:t>
      </w:r>
      <w:r w:rsidRPr="003D0624">
        <w:rPr>
          <w:rFonts w:cstheme="minorHAnsi"/>
          <w:sz w:val="24"/>
          <w:szCs w:val="24"/>
          <w:lang w:val="pl-PL"/>
        </w:rPr>
        <w:t xml:space="preserve"> kontynuacją cieszących się bardzo dużym zainteresowaniem warsztatów międzykulturowych zorganizowanych przez Dział Współpracy Międzynarodowej UMB w ramach projektu pn. „System dwujęzycznego oznakowania kampusu Uniwersytetu Medycznego w Białymstoku oraz warsztaty międzykulturowe dla pracowników elementami realizacji strategii umiędzynarodowienia Uczelni" dofinansowanego w ramach I edycji programu NAWA „</w:t>
      </w:r>
      <w:proofErr w:type="spellStart"/>
      <w:r w:rsidRPr="003D0624">
        <w:rPr>
          <w:rFonts w:cstheme="minorHAnsi"/>
          <w:sz w:val="24"/>
          <w:szCs w:val="24"/>
          <w:lang w:val="pl-PL"/>
        </w:rPr>
        <w:t>Welcome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to Poland”</w:t>
      </w:r>
      <w:r w:rsidR="2780C946" w:rsidRPr="003D0624">
        <w:rPr>
          <w:rFonts w:cstheme="minorHAnsi"/>
          <w:sz w:val="24"/>
          <w:szCs w:val="24"/>
          <w:lang w:val="pl-PL"/>
        </w:rPr>
        <w:t>.</w:t>
      </w:r>
    </w:p>
    <w:p w14:paraId="28843A7E" w14:textId="77777777" w:rsidR="2A770DF1" w:rsidRPr="003D0624" w:rsidRDefault="2A770DF1" w:rsidP="004F361A">
      <w:pPr>
        <w:pStyle w:val="Akapitzlist"/>
        <w:numPr>
          <w:ilvl w:val="0"/>
          <w:numId w:val="10"/>
        </w:numPr>
        <w:spacing w:line="312" w:lineRule="auto"/>
        <w:rPr>
          <w:rFonts w:cstheme="minorHAnsi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lastRenderedPageBreak/>
        <w:t xml:space="preserve">Opracowanie procesów badania opinii studentów zagranicznych. Planuje się cykliczne przeprowadzanie ankiet, mających na celu badanie </w:t>
      </w:r>
      <w:r w:rsidR="184BAF09" w:rsidRPr="003D0624">
        <w:rPr>
          <w:rFonts w:eastAsia="Calibri" w:cstheme="minorHAnsi"/>
          <w:sz w:val="24"/>
          <w:szCs w:val="24"/>
          <w:lang w:val="pl-PL"/>
        </w:rPr>
        <w:t>poziomu zadowolenia studentów zagranicznych oraz zbiera</w:t>
      </w:r>
      <w:r w:rsidR="00400C7D">
        <w:rPr>
          <w:rFonts w:eastAsia="Calibri" w:cstheme="minorHAnsi"/>
          <w:sz w:val="24"/>
          <w:szCs w:val="24"/>
          <w:lang w:val="pl-PL"/>
        </w:rPr>
        <w:t>nie</w:t>
      </w:r>
      <w:r w:rsidR="184BAF09" w:rsidRPr="003D0624">
        <w:rPr>
          <w:rFonts w:eastAsia="Calibri" w:cstheme="minorHAnsi"/>
          <w:sz w:val="24"/>
          <w:szCs w:val="24"/>
          <w:lang w:val="pl-PL"/>
        </w:rPr>
        <w:t xml:space="preserve"> sugestii i informacji.</w:t>
      </w:r>
    </w:p>
    <w:p w14:paraId="5E75C433" w14:textId="77777777" w:rsidR="0012445D" w:rsidRPr="003D0624" w:rsidRDefault="47E5A8D3" w:rsidP="004F361A">
      <w:pPr>
        <w:pStyle w:val="Nagwek2"/>
        <w:rPr>
          <w:color w:val="000000" w:themeColor="text1"/>
        </w:rPr>
      </w:pPr>
      <w:r w:rsidRPr="003D0624">
        <w:t>Cel strategiczny 4. Wykreowanie międzynarodowej renomy UMB.</w:t>
      </w:r>
    </w:p>
    <w:p w14:paraId="66F4BFDA" w14:textId="77777777" w:rsidR="0012445D" w:rsidRPr="003D0624" w:rsidRDefault="47E5A8D3" w:rsidP="004F361A">
      <w:pPr>
        <w:pStyle w:val="Nagwek3"/>
        <w:rPr>
          <w:color w:val="000000" w:themeColor="text1"/>
        </w:rPr>
      </w:pPr>
      <w:r w:rsidRPr="003D0624">
        <w:t>Cel operacyjny 4.1. Promocja międzynarodowa.</w:t>
      </w:r>
    </w:p>
    <w:p w14:paraId="5670FA8A" w14:textId="77777777" w:rsidR="4318DC09" w:rsidRPr="003D0624" w:rsidRDefault="4318DC09" w:rsidP="004F361A">
      <w:pPr>
        <w:pStyle w:val="Akapitzlist"/>
        <w:numPr>
          <w:ilvl w:val="0"/>
          <w:numId w:val="12"/>
        </w:numPr>
        <w:spacing w:after="0"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Docieranie do nowych, perspektywicznych rynków edukacyjnych.</w:t>
      </w:r>
      <w:r w:rsidR="4DA301B2" w:rsidRPr="003D0624">
        <w:rPr>
          <w:rFonts w:eastAsia="Calibri" w:cstheme="minorHAnsi"/>
          <w:sz w:val="24"/>
          <w:szCs w:val="24"/>
          <w:lang w:val="pl-PL"/>
        </w:rPr>
        <w:t xml:space="preserve"> W ramach powierzonych mu kompetencji, DWM </w:t>
      </w:r>
      <w:r w:rsidR="7EB182D2" w:rsidRPr="003D0624">
        <w:rPr>
          <w:rFonts w:eastAsia="Calibri" w:cstheme="minorHAnsi"/>
          <w:sz w:val="24"/>
          <w:szCs w:val="24"/>
          <w:lang w:val="pl-PL"/>
        </w:rPr>
        <w:t>będzie prowadził działalność mającą na celu dotarcie do najbardziej obiecujących rynków, z których można pozyskać studentów</w:t>
      </w:r>
      <w:r w:rsidR="6B93291E" w:rsidRPr="003D0624">
        <w:rPr>
          <w:rFonts w:eastAsia="Calibri" w:cstheme="minorHAnsi"/>
          <w:sz w:val="24"/>
          <w:szCs w:val="24"/>
          <w:lang w:val="pl-PL"/>
        </w:rPr>
        <w:t xml:space="preserve"> ED. Planuje się </w:t>
      </w:r>
      <w:r w:rsidR="16AAEBF2" w:rsidRPr="003D0624">
        <w:rPr>
          <w:rFonts w:eastAsia="Calibri" w:cstheme="minorHAnsi"/>
          <w:sz w:val="24"/>
          <w:szCs w:val="24"/>
          <w:lang w:val="pl-PL"/>
        </w:rPr>
        <w:t>rozszerzenie</w:t>
      </w:r>
      <w:r w:rsidR="6B93291E" w:rsidRPr="003D0624">
        <w:rPr>
          <w:rFonts w:eastAsia="Calibri" w:cstheme="minorHAnsi"/>
          <w:sz w:val="24"/>
          <w:szCs w:val="24"/>
          <w:lang w:val="pl-PL"/>
        </w:rPr>
        <w:t xml:space="preserve"> działalności w krajach </w:t>
      </w:r>
      <w:r w:rsidR="5264ECB2" w:rsidRPr="003D0624">
        <w:rPr>
          <w:rFonts w:eastAsia="Calibri" w:cstheme="minorHAnsi"/>
          <w:sz w:val="24"/>
          <w:szCs w:val="24"/>
          <w:lang w:val="pl-PL"/>
        </w:rPr>
        <w:t>a</w:t>
      </w:r>
      <w:r w:rsidR="6B93291E" w:rsidRPr="003D0624">
        <w:rPr>
          <w:rFonts w:eastAsia="Calibri" w:cstheme="minorHAnsi"/>
          <w:sz w:val="24"/>
          <w:szCs w:val="24"/>
          <w:lang w:val="pl-PL"/>
        </w:rPr>
        <w:t>zjatyckich, takich jak Indie</w:t>
      </w:r>
      <w:r w:rsidR="00F96D63">
        <w:rPr>
          <w:rFonts w:eastAsia="Calibri" w:cstheme="minorHAnsi"/>
          <w:sz w:val="24"/>
          <w:szCs w:val="24"/>
          <w:lang w:val="pl-PL"/>
        </w:rPr>
        <w:t>,</w:t>
      </w:r>
      <w:r w:rsidR="6B93291E" w:rsidRPr="003D0624">
        <w:rPr>
          <w:rFonts w:eastAsia="Calibri" w:cstheme="minorHAnsi"/>
          <w:sz w:val="24"/>
          <w:szCs w:val="24"/>
          <w:lang w:val="pl-PL"/>
        </w:rPr>
        <w:t xml:space="preserve"> Chiny</w:t>
      </w:r>
      <w:r w:rsidR="55AAA4F6" w:rsidRPr="003D0624">
        <w:rPr>
          <w:rFonts w:eastAsia="Calibri" w:cstheme="minorHAnsi"/>
          <w:sz w:val="24"/>
          <w:szCs w:val="24"/>
          <w:lang w:val="pl-PL"/>
        </w:rPr>
        <w:t xml:space="preserve">, </w:t>
      </w:r>
      <w:r w:rsidR="00C50E79">
        <w:rPr>
          <w:rFonts w:eastAsia="Calibri" w:cstheme="minorHAnsi"/>
          <w:sz w:val="24"/>
          <w:szCs w:val="24"/>
          <w:lang w:val="pl-PL"/>
        </w:rPr>
        <w:t xml:space="preserve">w </w:t>
      </w:r>
      <w:r w:rsidR="55AAA4F6" w:rsidRPr="003D0624">
        <w:rPr>
          <w:rFonts w:eastAsia="Calibri" w:cstheme="minorHAnsi"/>
          <w:sz w:val="24"/>
          <w:szCs w:val="24"/>
          <w:lang w:val="pl-PL"/>
        </w:rPr>
        <w:t>Afry</w:t>
      </w:r>
      <w:r w:rsidR="00C50E79">
        <w:rPr>
          <w:rFonts w:eastAsia="Calibri" w:cstheme="minorHAnsi"/>
          <w:sz w:val="24"/>
          <w:szCs w:val="24"/>
          <w:lang w:val="pl-PL"/>
        </w:rPr>
        <w:t>ce</w:t>
      </w:r>
      <w:r w:rsidR="55AAA4F6" w:rsidRPr="003D0624">
        <w:rPr>
          <w:rFonts w:eastAsia="Calibri" w:cstheme="minorHAnsi"/>
          <w:sz w:val="24"/>
          <w:szCs w:val="24"/>
          <w:lang w:val="pl-PL"/>
        </w:rPr>
        <w:t xml:space="preserve"> Północn</w:t>
      </w:r>
      <w:r w:rsidR="00C50E79">
        <w:rPr>
          <w:rFonts w:eastAsia="Calibri" w:cstheme="minorHAnsi"/>
          <w:sz w:val="24"/>
          <w:szCs w:val="24"/>
          <w:lang w:val="pl-PL"/>
        </w:rPr>
        <w:t>ej</w:t>
      </w:r>
      <w:r w:rsidR="55AAA4F6" w:rsidRPr="003D0624">
        <w:rPr>
          <w:rFonts w:eastAsia="Calibri" w:cstheme="minorHAnsi"/>
          <w:sz w:val="24"/>
          <w:szCs w:val="24"/>
          <w:lang w:val="pl-PL"/>
        </w:rPr>
        <w:t xml:space="preserve"> oraz kraj</w:t>
      </w:r>
      <w:r w:rsidR="00C50E79">
        <w:rPr>
          <w:rFonts w:eastAsia="Calibri" w:cstheme="minorHAnsi"/>
          <w:sz w:val="24"/>
          <w:szCs w:val="24"/>
          <w:lang w:val="pl-PL"/>
        </w:rPr>
        <w:t>ach</w:t>
      </w:r>
      <w:r w:rsidR="55AAA4F6" w:rsidRPr="003D0624">
        <w:rPr>
          <w:rFonts w:eastAsia="Calibri" w:cstheme="minorHAnsi"/>
          <w:sz w:val="24"/>
          <w:szCs w:val="24"/>
          <w:lang w:val="pl-PL"/>
        </w:rPr>
        <w:t xml:space="preserve"> Bliskiego Wschodu</w:t>
      </w:r>
      <w:r w:rsidR="6B93291E" w:rsidRPr="003D0624">
        <w:rPr>
          <w:rFonts w:eastAsia="Calibri" w:cstheme="minorHAnsi"/>
          <w:sz w:val="24"/>
          <w:szCs w:val="24"/>
          <w:lang w:val="pl-PL"/>
        </w:rPr>
        <w:t xml:space="preserve">. </w:t>
      </w:r>
      <w:r w:rsidR="40E40E04" w:rsidRPr="003D0624">
        <w:rPr>
          <w:rFonts w:eastAsia="Calibri" w:cstheme="minorHAnsi"/>
          <w:sz w:val="24"/>
          <w:szCs w:val="24"/>
          <w:lang w:val="pl-PL"/>
        </w:rPr>
        <w:t xml:space="preserve">W celu realizacji zadania </w:t>
      </w:r>
      <w:r w:rsidR="0167B870" w:rsidRPr="003D0624">
        <w:rPr>
          <w:rFonts w:eastAsia="Calibri" w:cstheme="minorHAnsi"/>
          <w:sz w:val="24"/>
          <w:szCs w:val="24"/>
          <w:lang w:val="pl-PL"/>
        </w:rPr>
        <w:t>DWM stale będzie prowadził analizę rynków edukacyjnych</w:t>
      </w:r>
      <w:r w:rsidR="360B0FEE" w:rsidRPr="003D0624">
        <w:rPr>
          <w:rFonts w:eastAsia="Calibri" w:cstheme="minorHAnsi"/>
          <w:sz w:val="24"/>
          <w:szCs w:val="24"/>
          <w:lang w:val="pl-PL"/>
        </w:rPr>
        <w:t xml:space="preserve"> na całym świecie i dobierał odpowiednie narzędzia promocji.</w:t>
      </w:r>
    </w:p>
    <w:p w14:paraId="474872FF" w14:textId="77777777" w:rsidR="0012445D" w:rsidRPr="003D0624" w:rsidRDefault="4EF3FEEE" w:rsidP="004F361A">
      <w:pPr>
        <w:pStyle w:val="Akapitzlist"/>
        <w:numPr>
          <w:ilvl w:val="0"/>
          <w:numId w:val="12"/>
        </w:numPr>
        <w:spacing w:line="312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W miarę pozyskanych środków ze źródeł zewnętrznych planuje się p</w:t>
      </w:r>
      <w:r w:rsidR="7768D6C2" w:rsidRPr="003D0624">
        <w:rPr>
          <w:rFonts w:eastAsia="Calibri" w:cstheme="minorHAnsi"/>
          <w:sz w:val="24"/>
          <w:szCs w:val="24"/>
          <w:lang w:val="pl-PL"/>
        </w:rPr>
        <w:t>rzeprowadzanie kampanii promocyjnych</w:t>
      </w:r>
      <w:r w:rsidR="5962EFC7" w:rsidRPr="003D0624">
        <w:rPr>
          <w:rFonts w:eastAsia="Calibri" w:cstheme="minorHAnsi"/>
          <w:sz w:val="24"/>
          <w:szCs w:val="24"/>
          <w:lang w:val="pl-PL"/>
        </w:rPr>
        <w:t xml:space="preserve"> w mediach społecznościowych</w:t>
      </w:r>
      <w:r w:rsidR="000062D6">
        <w:rPr>
          <w:rFonts w:eastAsia="Calibri" w:cstheme="minorHAnsi"/>
          <w:sz w:val="24"/>
          <w:szCs w:val="24"/>
          <w:lang w:val="pl-PL"/>
        </w:rPr>
        <w:t xml:space="preserve"> i innych środkach masowego przekazu</w:t>
      </w:r>
      <w:r w:rsidR="5AB8C772" w:rsidRPr="003D0624">
        <w:rPr>
          <w:rFonts w:eastAsia="Calibri" w:cstheme="minorHAnsi"/>
          <w:sz w:val="24"/>
          <w:szCs w:val="24"/>
          <w:lang w:val="pl-PL"/>
        </w:rPr>
        <w:t xml:space="preserve"> (np. kompleksowej kampanii na portalu Facebook w Irlandii). W ramach tego zadania planowana jest również </w:t>
      </w:r>
      <w:r w:rsidR="5E61F7DB" w:rsidRPr="003D0624">
        <w:rPr>
          <w:rFonts w:eastAsia="Calibri" w:cstheme="minorHAnsi"/>
          <w:sz w:val="24"/>
          <w:szCs w:val="24"/>
          <w:lang w:val="pl-PL"/>
        </w:rPr>
        <w:t xml:space="preserve">promocja przy wykorzystaniu najnowocześniejszych kanałów reklamowych, takich jak portal YouTube, </w:t>
      </w:r>
      <w:proofErr w:type="spellStart"/>
      <w:r w:rsidR="5E61F7DB" w:rsidRPr="003D0624">
        <w:rPr>
          <w:rFonts w:eastAsia="Calibri" w:cstheme="minorHAnsi"/>
          <w:sz w:val="24"/>
          <w:szCs w:val="24"/>
          <w:lang w:val="pl-PL"/>
        </w:rPr>
        <w:t>TikTok</w:t>
      </w:r>
      <w:proofErr w:type="spellEnd"/>
      <w:r w:rsidR="5E61F7DB" w:rsidRPr="003D0624">
        <w:rPr>
          <w:rFonts w:eastAsia="Calibri" w:cstheme="minorHAnsi"/>
          <w:sz w:val="24"/>
          <w:szCs w:val="24"/>
          <w:lang w:val="pl-PL"/>
        </w:rPr>
        <w:t xml:space="preserve"> czy Twi</w:t>
      </w:r>
      <w:r w:rsidR="00C50E79">
        <w:rPr>
          <w:rFonts w:eastAsia="Calibri" w:cstheme="minorHAnsi"/>
          <w:sz w:val="24"/>
          <w:szCs w:val="24"/>
          <w:lang w:val="pl-PL"/>
        </w:rPr>
        <w:t>t</w:t>
      </w:r>
      <w:r w:rsidR="5E61F7DB" w:rsidRPr="003D0624">
        <w:rPr>
          <w:rFonts w:eastAsia="Calibri" w:cstheme="minorHAnsi"/>
          <w:sz w:val="24"/>
          <w:szCs w:val="24"/>
          <w:lang w:val="pl-PL"/>
        </w:rPr>
        <w:t xml:space="preserve">ter. </w:t>
      </w:r>
      <w:r w:rsidR="00400C7D">
        <w:rPr>
          <w:rFonts w:eastAsia="Calibri" w:cstheme="minorHAnsi"/>
          <w:sz w:val="24"/>
          <w:szCs w:val="24"/>
          <w:lang w:val="pl-PL"/>
        </w:rPr>
        <w:t>Wybór kanałów komunikacji</w:t>
      </w:r>
      <w:r w:rsidR="78A8EEDE" w:rsidRPr="003D0624">
        <w:rPr>
          <w:rFonts w:eastAsia="Calibri" w:cstheme="minorHAnsi"/>
          <w:sz w:val="24"/>
          <w:szCs w:val="24"/>
          <w:lang w:val="pl-PL"/>
        </w:rPr>
        <w:t xml:space="preserve"> będzie dokonywan</w:t>
      </w:r>
      <w:r w:rsidR="00C50E79">
        <w:rPr>
          <w:rFonts w:eastAsia="Calibri" w:cstheme="minorHAnsi"/>
          <w:sz w:val="24"/>
          <w:szCs w:val="24"/>
          <w:lang w:val="pl-PL"/>
        </w:rPr>
        <w:t>y</w:t>
      </w:r>
      <w:r w:rsidR="78A8EEDE" w:rsidRPr="003D0624">
        <w:rPr>
          <w:rFonts w:eastAsia="Calibri" w:cstheme="minorHAnsi"/>
          <w:sz w:val="24"/>
          <w:szCs w:val="24"/>
          <w:lang w:val="pl-PL"/>
        </w:rPr>
        <w:t xml:space="preserve"> na bieżąco po analizie najbardziej efektywnych</w:t>
      </w:r>
      <w:r w:rsidR="0A65851D" w:rsidRPr="003D0624">
        <w:rPr>
          <w:rFonts w:eastAsia="Calibri" w:cstheme="minorHAnsi"/>
          <w:sz w:val="24"/>
          <w:szCs w:val="24"/>
          <w:lang w:val="pl-PL"/>
        </w:rPr>
        <w:t xml:space="preserve"> metod.</w:t>
      </w:r>
      <w:r w:rsidR="78A8EEDE" w:rsidRPr="003D0624">
        <w:rPr>
          <w:rFonts w:eastAsia="Calibri" w:cstheme="minorHAnsi"/>
          <w:sz w:val="24"/>
          <w:szCs w:val="24"/>
          <w:lang w:val="pl-PL"/>
        </w:rPr>
        <w:t xml:space="preserve"> </w:t>
      </w:r>
    </w:p>
    <w:p w14:paraId="41708BEF" w14:textId="77777777" w:rsidR="0012445D" w:rsidRPr="003D0624" w:rsidRDefault="7BCC5FFF" w:rsidP="004F361A">
      <w:pPr>
        <w:pStyle w:val="Akapitzlist"/>
        <w:numPr>
          <w:ilvl w:val="0"/>
          <w:numId w:val="12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Stworzenie p</w:t>
      </w:r>
      <w:r w:rsidR="5962EFC7" w:rsidRPr="003D0624">
        <w:rPr>
          <w:rFonts w:eastAsia="Calibri" w:cstheme="minorHAnsi"/>
          <w:sz w:val="24"/>
          <w:szCs w:val="24"/>
          <w:lang w:val="pl-PL"/>
        </w:rPr>
        <w:t>rofil</w:t>
      </w:r>
      <w:r w:rsidR="6AFB942F" w:rsidRPr="003D0624">
        <w:rPr>
          <w:rFonts w:eastAsia="Calibri" w:cstheme="minorHAnsi"/>
          <w:sz w:val="24"/>
          <w:szCs w:val="24"/>
          <w:lang w:val="pl-PL"/>
        </w:rPr>
        <w:t>i</w:t>
      </w:r>
      <w:r w:rsidR="5962EFC7" w:rsidRPr="003D0624">
        <w:rPr>
          <w:rFonts w:eastAsia="Calibri" w:cstheme="minorHAnsi"/>
          <w:sz w:val="24"/>
          <w:szCs w:val="24"/>
          <w:lang w:val="pl-PL"/>
        </w:rPr>
        <w:t xml:space="preserve"> w globalnych wyszukiwarkach studiów</w:t>
      </w:r>
      <w:r w:rsidR="0CF68B02" w:rsidRPr="003D0624">
        <w:rPr>
          <w:rFonts w:eastAsia="Calibri" w:cstheme="minorHAnsi"/>
          <w:sz w:val="24"/>
          <w:szCs w:val="24"/>
          <w:lang w:val="pl-PL"/>
        </w:rPr>
        <w:t xml:space="preserve">. Planowane jest stworzenie (wykupienie) profilu z </w:t>
      </w:r>
      <w:r w:rsidR="0CF68B02" w:rsidRPr="003D0624">
        <w:rPr>
          <w:rFonts w:cstheme="minorHAnsi"/>
          <w:sz w:val="24"/>
          <w:szCs w:val="24"/>
          <w:lang w:val="pl-PL"/>
        </w:rPr>
        <w:t xml:space="preserve">informacjami o </w:t>
      </w:r>
      <w:r w:rsidR="00F96D63">
        <w:rPr>
          <w:rFonts w:cstheme="minorHAnsi"/>
          <w:sz w:val="24"/>
          <w:szCs w:val="24"/>
          <w:lang w:val="pl-PL"/>
        </w:rPr>
        <w:t>U</w:t>
      </w:r>
      <w:r w:rsidR="0CF68B02" w:rsidRPr="003D0624">
        <w:rPr>
          <w:rFonts w:cstheme="minorHAnsi"/>
          <w:sz w:val="24"/>
          <w:szCs w:val="24"/>
          <w:lang w:val="pl-PL"/>
        </w:rPr>
        <w:t>czelni (m.in. o życiu studenckim, badaniach, kadrze</w:t>
      </w:r>
      <w:r w:rsidR="26744ABC" w:rsidRPr="003D0624">
        <w:rPr>
          <w:rFonts w:cstheme="minorHAnsi"/>
          <w:sz w:val="24"/>
          <w:szCs w:val="24"/>
          <w:lang w:val="pl-PL"/>
        </w:rPr>
        <w:t xml:space="preserve"> </w:t>
      </w:r>
      <w:r w:rsidR="0CF68B02" w:rsidRPr="003D0624">
        <w:rPr>
          <w:rFonts w:cstheme="minorHAnsi"/>
          <w:sz w:val="24"/>
          <w:szCs w:val="24"/>
          <w:lang w:val="pl-PL"/>
        </w:rPr>
        <w:t>akad</w:t>
      </w:r>
      <w:r w:rsidR="00F96D63">
        <w:rPr>
          <w:rFonts w:cstheme="minorHAnsi"/>
          <w:sz w:val="24"/>
          <w:szCs w:val="24"/>
          <w:lang w:val="pl-PL"/>
        </w:rPr>
        <w:t>emickiej</w:t>
      </w:r>
      <w:r w:rsidR="0CF68B02" w:rsidRPr="003D0624">
        <w:rPr>
          <w:rFonts w:cstheme="minorHAnsi"/>
          <w:sz w:val="24"/>
          <w:szCs w:val="24"/>
          <w:lang w:val="pl-PL"/>
        </w:rPr>
        <w:t>, aplikacji mobilnej</w:t>
      </w:r>
      <w:r w:rsidR="00F96D63">
        <w:rPr>
          <w:rFonts w:cstheme="minorHAnsi"/>
          <w:sz w:val="24"/>
          <w:szCs w:val="24"/>
          <w:lang w:val="pl-PL"/>
        </w:rPr>
        <w:t>,</w:t>
      </w:r>
      <w:r w:rsidR="0CF68B02" w:rsidRPr="003D0624">
        <w:rPr>
          <w:rFonts w:cstheme="minorHAnsi"/>
          <w:sz w:val="24"/>
          <w:szCs w:val="24"/>
          <w:lang w:val="pl-PL"/>
        </w:rPr>
        <w:t xml:space="preserve"> anglojęzycznym kierunku lekarskim,</w:t>
      </w:r>
      <w:r w:rsidR="2A3F2E48" w:rsidRPr="003D0624">
        <w:rPr>
          <w:rFonts w:cstheme="minorHAnsi"/>
          <w:sz w:val="24"/>
          <w:szCs w:val="24"/>
          <w:lang w:val="pl-PL"/>
        </w:rPr>
        <w:t xml:space="preserve"> </w:t>
      </w:r>
      <w:r w:rsidR="0CF68B02" w:rsidRPr="003D0624">
        <w:rPr>
          <w:rFonts w:cstheme="minorHAnsi"/>
          <w:sz w:val="24"/>
          <w:szCs w:val="24"/>
          <w:lang w:val="pl-PL"/>
        </w:rPr>
        <w:t xml:space="preserve">zaletach studiowania w Białymstoku </w:t>
      </w:r>
      <w:r w:rsidR="00F96D63">
        <w:rPr>
          <w:rFonts w:cstheme="minorHAnsi"/>
          <w:sz w:val="24"/>
          <w:szCs w:val="24"/>
          <w:lang w:val="pl-PL"/>
        </w:rPr>
        <w:t>etc.</w:t>
      </w:r>
      <w:r w:rsidR="0CF68B02" w:rsidRPr="003D0624">
        <w:rPr>
          <w:rFonts w:cstheme="minorHAnsi"/>
          <w:sz w:val="24"/>
          <w:szCs w:val="24"/>
          <w:lang w:val="pl-PL"/>
        </w:rPr>
        <w:t>). Profil będzie wzbogacony o</w:t>
      </w:r>
      <w:r w:rsidR="3289175F" w:rsidRPr="003D0624">
        <w:rPr>
          <w:rFonts w:cstheme="minorHAnsi"/>
          <w:sz w:val="24"/>
          <w:szCs w:val="24"/>
          <w:lang w:val="pl-PL"/>
        </w:rPr>
        <w:t xml:space="preserve"> </w:t>
      </w:r>
      <w:r w:rsidR="0CF68B02" w:rsidRPr="003D0624">
        <w:rPr>
          <w:rFonts w:cstheme="minorHAnsi"/>
          <w:sz w:val="24"/>
          <w:szCs w:val="24"/>
          <w:lang w:val="pl-PL"/>
        </w:rPr>
        <w:t>zdjęcia, filmy</w:t>
      </w:r>
      <w:r w:rsidR="25754356" w:rsidRPr="003D0624">
        <w:rPr>
          <w:rFonts w:cstheme="minorHAnsi"/>
          <w:sz w:val="24"/>
          <w:szCs w:val="24"/>
          <w:lang w:val="pl-PL"/>
        </w:rPr>
        <w:t xml:space="preserve"> i</w:t>
      </w:r>
      <w:r w:rsidR="0CF68B02" w:rsidRPr="003D0624">
        <w:rPr>
          <w:rFonts w:cstheme="minorHAnsi"/>
          <w:sz w:val="24"/>
          <w:szCs w:val="24"/>
          <w:lang w:val="pl-PL"/>
        </w:rPr>
        <w:t xml:space="preserve"> </w:t>
      </w:r>
      <w:r w:rsidR="00F96D63">
        <w:rPr>
          <w:rFonts w:cstheme="minorHAnsi"/>
          <w:sz w:val="24"/>
          <w:szCs w:val="24"/>
          <w:lang w:val="pl-PL"/>
        </w:rPr>
        <w:t>odnośniki do interesujących materiałów</w:t>
      </w:r>
      <w:r w:rsidR="0CF68B02" w:rsidRPr="003D0624">
        <w:rPr>
          <w:rFonts w:cstheme="minorHAnsi"/>
          <w:sz w:val="24"/>
          <w:szCs w:val="24"/>
          <w:lang w:val="pl-PL"/>
        </w:rPr>
        <w:t>.</w:t>
      </w:r>
    </w:p>
    <w:p w14:paraId="15B52DDD" w14:textId="0599D408" w:rsidR="0012445D" w:rsidRPr="003D0624" w:rsidRDefault="551FD480" w:rsidP="004F361A">
      <w:pPr>
        <w:pStyle w:val="Akapitzlist"/>
        <w:numPr>
          <w:ilvl w:val="0"/>
          <w:numId w:val="12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Udział w międzynarodowych targach edukacyjnych. Pl</w:t>
      </w:r>
      <w:r w:rsidR="28BBB7AF" w:rsidRPr="003D0624">
        <w:rPr>
          <w:rFonts w:eastAsia="Calibri" w:cstheme="minorHAnsi"/>
          <w:sz w:val="24"/>
          <w:szCs w:val="24"/>
          <w:lang w:val="pl-PL"/>
        </w:rPr>
        <w:t>a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nuje się udział m.in.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Pr="003D0624">
        <w:rPr>
          <w:rFonts w:eastAsia="Calibri" w:cstheme="minorHAnsi"/>
          <w:sz w:val="24"/>
          <w:szCs w:val="24"/>
          <w:lang w:val="pl-PL"/>
        </w:rPr>
        <w:t>w</w:t>
      </w:r>
      <w:r w:rsidR="53A8C2F4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Pr="003D0624">
        <w:rPr>
          <w:rFonts w:eastAsia="Calibri" w:cstheme="minorHAnsi"/>
          <w:sz w:val="24"/>
          <w:szCs w:val="24"/>
          <w:lang w:val="pl-PL"/>
        </w:rPr>
        <w:t>targach NAFSA, które organizowane są w wybrany</w:t>
      </w:r>
      <w:r w:rsidR="7599DE9B" w:rsidRPr="003D0624">
        <w:rPr>
          <w:rFonts w:eastAsia="Calibri" w:cstheme="minorHAnsi"/>
          <w:sz w:val="24"/>
          <w:szCs w:val="24"/>
          <w:lang w:val="pl-PL"/>
        </w:rPr>
        <w:t>ch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="1E6323B9" w:rsidRPr="003D0624">
        <w:rPr>
          <w:rFonts w:eastAsia="Calibri" w:cstheme="minorHAnsi"/>
          <w:sz w:val="24"/>
          <w:szCs w:val="24"/>
          <w:lang w:val="pl-PL"/>
        </w:rPr>
        <w:t>mi</w:t>
      </w:r>
      <w:r w:rsidR="0259F187" w:rsidRPr="003D0624">
        <w:rPr>
          <w:rFonts w:eastAsia="Calibri" w:cstheme="minorHAnsi"/>
          <w:sz w:val="24"/>
          <w:szCs w:val="24"/>
          <w:lang w:val="pl-PL"/>
        </w:rPr>
        <w:t xml:space="preserve">astach </w:t>
      </w:r>
      <w:r w:rsidRPr="003D0624">
        <w:rPr>
          <w:rFonts w:eastAsia="Calibri" w:cstheme="minorHAnsi"/>
          <w:sz w:val="24"/>
          <w:szCs w:val="24"/>
          <w:lang w:val="pl-PL"/>
        </w:rPr>
        <w:t>w USA albo targ</w:t>
      </w:r>
      <w:r w:rsidR="3030DEF1" w:rsidRPr="003D0624">
        <w:rPr>
          <w:rFonts w:eastAsia="Calibri" w:cstheme="minorHAnsi"/>
          <w:sz w:val="24"/>
          <w:szCs w:val="24"/>
          <w:lang w:val="pl-PL"/>
        </w:rPr>
        <w:t>ach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APAIE, organizowan</w:t>
      </w:r>
      <w:r w:rsidR="00F96D63">
        <w:rPr>
          <w:rFonts w:eastAsia="Calibri" w:cstheme="minorHAnsi"/>
          <w:sz w:val="24"/>
          <w:szCs w:val="24"/>
          <w:lang w:val="pl-PL"/>
        </w:rPr>
        <w:t>ych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w różnych krajach.</w:t>
      </w:r>
    </w:p>
    <w:p w14:paraId="62AD2930" w14:textId="052CD46A" w:rsidR="0012445D" w:rsidRPr="003D0624" w:rsidRDefault="211939BB" w:rsidP="004F361A">
      <w:pPr>
        <w:pStyle w:val="Akapitzlist"/>
        <w:numPr>
          <w:ilvl w:val="0"/>
          <w:numId w:val="12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Promocja UMB poprzez wykup artykułów sponsorowanych w czasopismach </w:t>
      </w:r>
      <w:r w:rsidR="005B108A">
        <w:rPr>
          <w:rFonts w:eastAsia="Calibri" w:cstheme="minorHAnsi"/>
          <w:sz w:val="24"/>
          <w:szCs w:val="24"/>
          <w:lang w:val="pl-PL"/>
        </w:rPr>
        <w:br/>
      </w:r>
      <w:r w:rsidRPr="003D0624">
        <w:rPr>
          <w:rFonts w:eastAsia="Calibri" w:cstheme="minorHAnsi"/>
          <w:sz w:val="24"/>
          <w:szCs w:val="24"/>
          <w:lang w:val="pl-PL"/>
        </w:rPr>
        <w:t>o zasięgu międzynarodowy</w:t>
      </w:r>
      <w:r w:rsidR="00400C7D">
        <w:rPr>
          <w:rFonts w:eastAsia="Calibri" w:cstheme="minorHAnsi"/>
          <w:sz w:val="24"/>
          <w:szCs w:val="24"/>
          <w:lang w:val="pl-PL"/>
        </w:rPr>
        <w:t>m. Zadanie będzie miało na celu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promowanie studiowania na kierunku lekarskim w języku angielskim w ramach English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lastRenderedPageBreak/>
        <w:t>Division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>, promowanie osiągnięć naukowych i badań prowadzonych na UMB oraz wszystkich innych działań służących promocji Uczelni na międzynarodowym rynku edukacyjny</w:t>
      </w:r>
      <w:r w:rsidR="1E5BD3C0" w:rsidRPr="003D0624">
        <w:rPr>
          <w:rFonts w:eastAsia="Calibri" w:cstheme="minorHAnsi"/>
          <w:sz w:val="24"/>
          <w:szCs w:val="24"/>
          <w:lang w:val="pl-PL"/>
        </w:rPr>
        <w:t>m.</w:t>
      </w:r>
    </w:p>
    <w:p w14:paraId="2811EF3B" w14:textId="742163CF" w:rsidR="03740E99" w:rsidRPr="003D0624" w:rsidRDefault="03740E99" w:rsidP="004F361A">
      <w:pPr>
        <w:pStyle w:val="Akapitzlist"/>
        <w:numPr>
          <w:ilvl w:val="0"/>
          <w:numId w:val="12"/>
        </w:numPr>
        <w:spacing w:line="312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Przygotowanie materiałów w języku angielskim dla studentów</w:t>
      </w:r>
      <w:r w:rsidR="70C493D2"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r w:rsidRPr="003D0624">
        <w:rPr>
          <w:rFonts w:eastAsia="Calibri" w:cstheme="minorHAnsi"/>
          <w:sz w:val="24"/>
          <w:szCs w:val="24"/>
          <w:lang w:val="pl-PL"/>
        </w:rPr>
        <w:t>zagranicznych</w:t>
      </w:r>
      <w:r w:rsidR="62C68131" w:rsidRPr="003D0624">
        <w:rPr>
          <w:rFonts w:eastAsia="Calibri" w:cstheme="minorHAnsi"/>
          <w:sz w:val="24"/>
          <w:szCs w:val="24"/>
          <w:lang w:val="pl-PL"/>
        </w:rPr>
        <w:t xml:space="preserve">. </w:t>
      </w:r>
      <w:r w:rsidRPr="003D0624">
        <w:rPr>
          <w:rFonts w:cstheme="minorHAnsi"/>
          <w:sz w:val="24"/>
          <w:szCs w:val="24"/>
          <w:lang w:val="pl-PL"/>
        </w:rPr>
        <w:t xml:space="preserve">Planowane jest przygotowanie i kilkukrotny (co najmniej raz w roku) wydruk atrakcyjnego pod względem graficznym informatora o ofercie edukacyjnej UMB w języku angielskim. Materiał będzie w dużej mierze dotyczyć English </w:t>
      </w:r>
      <w:proofErr w:type="spellStart"/>
      <w:r w:rsidRPr="003D0624">
        <w:rPr>
          <w:rFonts w:cstheme="minorHAnsi"/>
          <w:sz w:val="24"/>
          <w:szCs w:val="24"/>
          <w:lang w:val="pl-PL"/>
        </w:rPr>
        <w:t>Division</w:t>
      </w:r>
      <w:proofErr w:type="spellEnd"/>
      <w:r w:rsidRPr="003D0624">
        <w:rPr>
          <w:rFonts w:cstheme="minorHAnsi"/>
          <w:sz w:val="24"/>
          <w:szCs w:val="24"/>
          <w:lang w:val="pl-PL"/>
        </w:rPr>
        <w:t xml:space="preserve"> </w:t>
      </w:r>
      <w:r w:rsidR="005B108A">
        <w:rPr>
          <w:rFonts w:cstheme="minorHAnsi"/>
          <w:sz w:val="24"/>
          <w:szCs w:val="24"/>
          <w:lang w:val="pl-PL"/>
        </w:rPr>
        <w:br/>
      </w:r>
      <w:r w:rsidRPr="003D0624">
        <w:rPr>
          <w:rFonts w:cstheme="minorHAnsi"/>
          <w:sz w:val="24"/>
          <w:szCs w:val="24"/>
          <w:lang w:val="pl-PL"/>
        </w:rPr>
        <w:t>i oferty kształcenia w języku angielskim, ale też praktycznych informacji dotyczących miasta i regionu.</w:t>
      </w:r>
    </w:p>
    <w:p w14:paraId="53136746" w14:textId="77777777" w:rsidR="0012445D" w:rsidRPr="00400C7D" w:rsidRDefault="28BC7B8E" w:rsidP="004F361A">
      <w:pPr>
        <w:pStyle w:val="Akapitzlist"/>
        <w:numPr>
          <w:ilvl w:val="0"/>
          <w:numId w:val="12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Wysyłka materiałów informacyjno-promocyjnych do placówek dyplomatycznych, szkół polonijnych oraz innych podmiotów na świecie zainteresowanych działalnością prowadzoną na UMB. Realizacja zadania ma na celu dotarcie do potencjalnych kandydatów na całym świecie i zwiększ</w:t>
      </w:r>
      <w:r w:rsidR="00F96D63">
        <w:rPr>
          <w:rFonts w:eastAsia="Calibri" w:cstheme="minorHAnsi"/>
          <w:sz w:val="24"/>
          <w:szCs w:val="24"/>
          <w:lang w:val="pl-PL"/>
        </w:rPr>
        <w:t>enie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liczb</w:t>
      </w:r>
      <w:r w:rsidR="00F96D63">
        <w:rPr>
          <w:rFonts w:eastAsia="Calibri" w:cstheme="minorHAnsi"/>
          <w:sz w:val="24"/>
          <w:szCs w:val="24"/>
          <w:lang w:val="pl-PL"/>
        </w:rPr>
        <w:t>y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 studentów zagranicznych.</w:t>
      </w:r>
    </w:p>
    <w:p w14:paraId="2A6DD527" w14:textId="77777777" w:rsidR="0012445D" w:rsidRPr="003D0624" w:rsidRDefault="47E5A8D3" w:rsidP="004F361A">
      <w:pPr>
        <w:pStyle w:val="Nagwek3"/>
        <w:rPr>
          <w:color w:val="000000" w:themeColor="text1"/>
        </w:rPr>
      </w:pPr>
      <w:r w:rsidRPr="003D0624">
        <w:t>Cel operacyjny 4.2 Obecność UMB w rankingach międzynarodowych.</w:t>
      </w:r>
    </w:p>
    <w:p w14:paraId="52970226" w14:textId="5471507E" w:rsidR="32F73BBC" w:rsidRPr="003D0624" w:rsidRDefault="32F73BBC" w:rsidP="004F361A">
      <w:pPr>
        <w:pStyle w:val="Akapitzlist"/>
        <w:numPr>
          <w:ilvl w:val="0"/>
          <w:numId w:val="6"/>
        </w:numPr>
        <w:spacing w:line="312" w:lineRule="auto"/>
        <w:rPr>
          <w:rFonts w:eastAsiaTheme="minorEastAsia" w:cstheme="minorHAnsi"/>
          <w:sz w:val="24"/>
          <w:szCs w:val="24"/>
          <w:lang w:val="pl"/>
        </w:rPr>
      </w:pPr>
      <w:r w:rsidRPr="003D0624">
        <w:rPr>
          <w:rFonts w:eastAsia="Calibri" w:cstheme="minorHAnsi"/>
          <w:sz w:val="24"/>
          <w:szCs w:val="24"/>
          <w:lang w:val="pl"/>
        </w:rPr>
        <w:t>Zakłada się podjęcie działań mających na celu ujęcie UMB w globalnych rankingach szkół wyższych. Uczelnie ujęte w międzynarodowych rankingach</w:t>
      </w:r>
      <w:r w:rsidR="00F96D63">
        <w:rPr>
          <w:rFonts w:eastAsia="Calibri" w:cstheme="minorHAnsi"/>
          <w:sz w:val="24"/>
          <w:szCs w:val="24"/>
          <w:lang w:val="pl"/>
        </w:rPr>
        <w:t>,</w:t>
      </w:r>
      <w:r w:rsidRPr="003D0624">
        <w:rPr>
          <w:rFonts w:eastAsia="Calibri" w:cstheme="minorHAnsi"/>
          <w:sz w:val="24"/>
          <w:szCs w:val="24"/>
          <w:lang w:val="pl"/>
        </w:rPr>
        <w:t xml:space="preserve"> poprzez większą rozpoznawalność</w:t>
      </w:r>
      <w:r w:rsidR="00F96D63">
        <w:rPr>
          <w:rFonts w:eastAsia="Calibri" w:cstheme="minorHAnsi"/>
          <w:sz w:val="24"/>
          <w:szCs w:val="24"/>
          <w:lang w:val="pl"/>
        </w:rPr>
        <w:t>,</w:t>
      </w:r>
      <w:r w:rsidRPr="003D0624">
        <w:rPr>
          <w:rFonts w:eastAsia="Calibri" w:cstheme="minorHAnsi"/>
          <w:sz w:val="24"/>
          <w:szCs w:val="24"/>
          <w:lang w:val="pl"/>
        </w:rPr>
        <w:t xml:space="preserve"> są bardziej atrakcyjnym kierunkiem dla studentów zagranicznych. Ujęcie Uniwersytetu Medycznego w Białymstoku </w:t>
      </w:r>
      <w:r w:rsidR="005B108A">
        <w:rPr>
          <w:rFonts w:eastAsia="Calibri" w:cstheme="minorHAnsi"/>
          <w:sz w:val="24"/>
          <w:szCs w:val="24"/>
          <w:lang w:val="pl"/>
        </w:rPr>
        <w:br/>
      </w:r>
      <w:r w:rsidRPr="003D0624">
        <w:rPr>
          <w:rFonts w:eastAsia="Calibri" w:cstheme="minorHAnsi"/>
          <w:sz w:val="24"/>
          <w:szCs w:val="24"/>
          <w:lang w:val="pl"/>
        </w:rPr>
        <w:t>w międzynarodowych rankingach szkół wyższych pozytywnie wpłynie również na pozycję absolwentów Uczelni na rynku pracy. W perspektywie do 2030 r</w:t>
      </w:r>
      <w:r w:rsidR="00F96D63">
        <w:rPr>
          <w:rFonts w:eastAsia="Calibri" w:cstheme="minorHAnsi"/>
          <w:sz w:val="24"/>
          <w:szCs w:val="24"/>
          <w:lang w:val="pl"/>
        </w:rPr>
        <w:t>.</w:t>
      </w:r>
      <w:r w:rsidRPr="003D0624">
        <w:rPr>
          <w:rFonts w:eastAsia="Calibri" w:cstheme="minorHAnsi"/>
          <w:sz w:val="24"/>
          <w:szCs w:val="24"/>
          <w:lang w:val="pl"/>
        </w:rPr>
        <w:t xml:space="preserve"> UMB planuje podjęcie działań mających na celu włączenie Uczelni do Times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Higher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Education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World University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Rankings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(THE) - ranking </w:t>
      </w:r>
      <w:r w:rsidRPr="00400C7D">
        <w:rPr>
          <w:rFonts w:eastAsia="Calibri" w:cstheme="minorHAnsi"/>
          <w:i/>
          <w:sz w:val="24"/>
          <w:szCs w:val="24"/>
          <w:lang w:val="pl"/>
        </w:rPr>
        <w:t xml:space="preserve">by </w:t>
      </w:r>
      <w:proofErr w:type="spellStart"/>
      <w:r w:rsidRPr="00400C7D">
        <w:rPr>
          <w:rFonts w:eastAsia="Calibri" w:cstheme="minorHAnsi"/>
          <w:i/>
          <w:sz w:val="24"/>
          <w:szCs w:val="24"/>
          <w:lang w:val="pl"/>
        </w:rPr>
        <w:t>subject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, QS World University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Rankings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(QS) – ranking </w:t>
      </w:r>
      <w:r w:rsidRPr="00C50E79">
        <w:rPr>
          <w:rFonts w:eastAsia="Calibri" w:cstheme="minorHAnsi"/>
          <w:i/>
          <w:sz w:val="24"/>
          <w:szCs w:val="24"/>
          <w:lang w:val="pl"/>
        </w:rPr>
        <w:t xml:space="preserve">by </w:t>
      </w:r>
      <w:proofErr w:type="spellStart"/>
      <w:r w:rsidRPr="00C50E79">
        <w:rPr>
          <w:rFonts w:eastAsia="Calibri" w:cstheme="minorHAnsi"/>
          <w:i/>
          <w:sz w:val="24"/>
          <w:szCs w:val="24"/>
          <w:lang w:val="pl"/>
        </w:rPr>
        <w:t>subject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>, U-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Multirank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- ranking instytucjonalny oraz ranking </w:t>
      </w:r>
      <w:r w:rsidRPr="00C50E79">
        <w:rPr>
          <w:rFonts w:eastAsia="Calibri" w:cstheme="minorHAnsi"/>
          <w:i/>
          <w:sz w:val="24"/>
          <w:szCs w:val="24"/>
          <w:lang w:val="pl"/>
        </w:rPr>
        <w:t xml:space="preserve">by </w:t>
      </w:r>
      <w:proofErr w:type="spellStart"/>
      <w:r w:rsidRPr="00C50E79">
        <w:rPr>
          <w:rFonts w:eastAsia="Calibri" w:cstheme="minorHAnsi"/>
          <w:i/>
          <w:sz w:val="24"/>
          <w:szCs w:val="24"/>
          <w:lang w:val="pl"/>
        </w:rPr>
        <w:t>subject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>.  UMB planuje również podjęcie działań rozproszonych mających na celu st</w:t>
      </w:r>
      <w:r w:rsidR="00400C7D">
        <w:rPr>
          <w:rFonts w:eastAsia="Calibri" w:cstheme="minorHAnsi"/>
          <w:sz w:val="24"/>
          <w:szCs w:val="24"/>
          <w:lang w:val="pl"/>
        </w:rPr>
        <w:t>ałe monitorowanie i aktualizację</w:t>
      </w:r>
      <w:r w:rsidRPr="003D0624">
        <w:rPr>
          <w:rFonts w:eastAsia="Calibri" w:cstheme="minorHAnsi"/>
          <w:sz w:val="24"/>
          <w:szCs w:val="24"/>
          <w:lang w:val="pl"/>
        </w:rPr>
        <w:t xml:space="preserve"> danych </w:t>
      </w:r>
      <w:r w:rsidR="005B108A">
        <w:rPr>
          <w:rFonts w:eastAsia="Calibri" w:cstheme="minorHAnsi"/>
          <w:sz w:val="24"/>
          <w:szCs w:val="24"/>
          <w:lang w:val="pl"/>
        </w:rPr>
        <w:br/>
      </w:r>
      <w:r w:rsidRPr="003D0624">
        <w:rPr>
          <w:rFonts w:eastAsia="Calibri" w:cstheme="minorHAnsi"/>
          <w:sz w:val="24"/>
          <w:szCs w:val="24"/>
          <w:lang w:val="pl"/>
        </w:rPr>
        <w:t xml:space="preserve">w mniej znanych rankingach takich jak np.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UniRank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czy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SCImago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Institutions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Rankings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(SIR). </w:t>
      </w:r>
      <w:r w:rsidR="1130CA60" w:rsidRPr="003D0624">
        <w:rPr>
          <w:rFonts w:eastAsia="Calibri" w:cstheme="minorHAnsi"/>
          <w:sz w:val="24"/>
          <w:szCs w:val="24"/>
          <w:lang w:val="pl"/>
        </w:rPr>
        <w:t xml:space="preserve">Dodatkowo będą planowane działania mające na celu udział </w:t>
      </w:r>
      <w:r w:rsidR="005B108A">
        <w:rPr>
          <w:rFonts w:eastAsia="Calibri" w:cstheme="minorHAnsi"/>
          <w:sz w:val="24"/>
          <w:szCs w:val="24"/>
          <w:lang w:val="pl"/>
        </w:rPr>
        <w:br/>
      </w:r>
      <w:r w:rsidR="1130CA60" w:rsidRPr="003D0624">
        <w:rPr>
          <w:rFonts w:eastAsia="Calibri" w:cstheme="minorHAnsi"/>
          <w:sz w:val="24"/>
          <w:szCs w:val="24"/>
          <w:lang w:val="pl"/>
        </w:rPr>
        <w:t xml:space="preserve">w rankingu głównym US-News (obecnie UMB zajmuje </w:t>
      </w:r>
      <w:r w:rsidR="26F72097" w:rsidRPr="003D0624">
        <w:rPr>
          <w:rFonts w:eastAsia="Calibri" w:cstheme="minorHAnsi"/>
          <w:sz w:val="24"/>
          <w:szCs w:val="24"/>
          <w:lang w:val="pl"/>
        </w:rPr>
        <w:t>1508 pozycję w tym rankingu).</w:t>
      </w:r>
    </w:p>
    <w:p w14:paraId="063A4280" w14:textId="77777777" w:rsidR="32F73BBC" w:rsidRPr="003D0624" w:rsidRDefault="602F555E" w:rsidP="004F361A">
      <w:pPr>
        <w:pStyle w:val="Akapitzlist"/>
        <w:numPr>
          <w:ilvl w:val="0"/>
          <w:numId w:val="6"/>
        </w:numPr>
        <w:spacing w:line="312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"/>
        </w:rPr>
        <w:lastRenderedPageBreak/>
        <w:t>S</w:t>
      </w:r>
      <w:r w:rsidR="32F73BBC" w:rsidRPr="003D0624">
        <w:rPr>
          <w:rFonts w:eastAsia="Calibri" w:cstheme="minorHAnsi"/>
          <w:sz w:val="24"/>
          <w:szCs w:val="24"/>
          <w:lang w:val="pl"/>
        </w:rPr>
        <w:t>tworzenie spójnego systemu gromadzenia informacji, który umożliwiałby rzetelne oraz zorientowane na efekt raportowanie danych do najważniejszych globalnych instytucji rankingowych.</w:t>
      </w:r>
    </w:p>
    <w:p w14:paraId="0415E20D" w14:textId="77777777" w:rsidR="7D028491" w:rsidRPr="003D0624" w:rsidRDefault="6027FD5E" w:rsidP="004F361A">
      <w:pPr>
        <w:pStyle w:val="Akapitzlist"/>
        <w:numPr>
          <w:ilvl w:val="0"/>
          <w:numId w:val="6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3D0624">
        <w:rPr>
          <w:rFonts w:eastAsia="Calibri" w:cstheme="minorHAnsi"/>
          <w:sz w:val="24"/>
          <w:szCs w:val="24"/>
          <w:lang w:val="pl-PL"/>
        </w:rPr>
        <w:t>Pogłębianie współpracy z instytucjami odpowiedzialnymi za rankingi międzynarodowe m.in. U-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Multirank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, U.S. News, Times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Higher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Education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World University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Rankings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, QS World University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Rankings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,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UniRank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>. Współpraca ta będzie w kolejnych latach pogłębiana.</w:t>
      </w:r>
    </w:p>
    <w:p w14:paraId="568DAD04" w14:textId="6CB6B79B" w:rsidR="7D028491" w:rsidRPr="003D0624" w:rsidRDefault="30E51E7C" w:rsidP="004F361A">
      <w:pPr>
        <w:pStyle w:val="Akapitzlist"/>
        <w:numPr>
          <w:ilvl w:val="0"/>
          <w:numId w:val="6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"/>
        </w:rPr>
      </w:pPr>
      <w:r w:rsidRPr="003D0624">
        <w:rPr>
          <w:rFonts w:eastAsia="Calibri" w:cstheme="minorHAnsi"/>
          <w:sz w:val="24"/>
          <w:szCs w:val="24"/>
          <w:lang w:val="pl"/>
        </w:rPr>
        <w:t xml:space="preserve">Rozwój kompetencji pracownika odpowiedzialnego za rankingi międzynarodowe. Z uwagi na specyfikę zadania planuje się udział pracownika DWM </w:t>
      </w:r>
      <w:r w:rsidR="005B108A">
        <w:rPr>
          <w:rFonts w:eastAsia="Calibri" w:cstheme="minorHAnsi"/>
          <w:sz w:val="24"/>
          <w:szCs w:val="24"/>
          <w:lang w:val="pl"/>
        </w:rPr>
        <w:br/>
      </w:r>
      <w:r w:rsidRPr="003D0624">
        <w:rPr>
          <w:rFonts w:eastAsia="Calibri" w:cstheme="minorHAnsi"/>
          <w:sz w:val="24"/>
          <w:szCs w:val="24"/>
          <w:lang w:val="pl"/>
        </w:rPr>
        <w:t xml:space="preserve">w specjalistycznych szkoleniach dot. </w:t>
      </w:r>
      <w:r w:rsidR="1363BFBA" w:rsidRPr="003D0624">
        <w:rPr>
          <w:rFonts w:eastAsia="Calibri" w:cstheme="minorHAnsi"/>
          <w:sz w:val="24"/>
          <w:szCs w:val="24"/>
          <w:lang w:val="pl"/>
        </w:rPr>
        <w:t>możliwości u</w:t>
      </w:r>
      <w:r w:rsidRPr="003D0624">
        <w:rPr>
          <w:rFonts w:eastAsia="Calibri" w:cstheme="minorHAnsi"/>
          <w:sz w:val="24"/>
          <w:szCs w:val="24"/>
          <w:lang w:val="pl"/>
        </w:rPr>
        <w:t>c</w:t>
      </w:r>
      <w:r w:rsidR="051ECA44" w:rsidRPr="003D0624">
        <w:rPr>
          <w:rFonts w:eastAsia="Calibri" w:cstheme="minorHAnsi"/>
          <w:sz w:val="24"/>
          <w:szCs w:val="24"/>
          <w:lang w:val="pl"/>
        </w:rPr>
        <w:t xml:space="preserve">zestnictwa </w:t>
      </w:r>
      <w:r w:rsidR="023994B8" w:rsidRPr="003D0624">
        <w:rPr>
          <w:rFonts w:eastAsia="Calibri" w:cstheme="minorHAnsi"/>
          <w:sz w:val="24"/>
          <w:szCs w:val="24"/>
          <w:lang w:val="pl"/>
        </w:rPr>
        <w:t xml:space="preserve">szkół wyższych </w:t>
      </w:r>
      <w:r w:rsidR="005B108A">
        <w:rPr>
          <w:rFonts w:eastAsia="Calibri" w:cstheme="minorHAnsi"/>
          <w:sz w:val="24"/>
          <w:szCs w:val="24"/>
          <w:lang w:val="pl"/>
        </w:rPr>
        <w:br/>
      </w:r>
      <w:r w:rsidR="023994B8" w:rsidRPr="003D0624">
        <w:rPr>
          <w:rFonts w:eastAsia="Calibri" w:cstheme="minorHAnsi"/>
          <w:sz w:val="24"/>
          <w:szCs w:val="24"/>
          <w:lang w:val="pl"/>
        </w:rPr>
        <w:t>w rankingach międzynarodowych.</w:t>
      </w:r>
    </w:p>
    <w:p w14:paraId="1433574F" w14:textId="77777777" w:rsidR="5E64EA2F" w:rsidRPr="00400C7D" w:rsidRDefault="5E64EA2F" w:rsidP="004F361A">
      <w:pPr>
        <w:pStyle w:val="Akapitzlist"/>
        <w:numPr>
          <w:ilvl w:val="0"/>
          <w:numId w:val="6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"/>
        </w:rPr>
      </w:pPr>
      <w:r w:rsidRPr="003D0624">
        <w:rPr>
          <w:rFonts w:eastAsia="Calibri" w:cstheme="minorHAnsi"/>
          <w:sz w:val="24"/>
          <w:szCs w:val="24"/>
          <w:lang w:val="pl"/>
        </w:rPr>
        <w:t>D</w:t>
      </w:r>
      <w:r w:rsidR="30E51E7C" w:rsidRPr="003D0624">
        <w:rPr>
          <w:rFonts w:eastAsia="Calibri" w:cstheme="minorHAnsi"/>
          <w:sz w:val="24"/>
          <w:szCs w:val="24"/>
          <w:lang w:val="pl"/>
        </w:rPr>
        <w:t>ziałania dostosowawcze na Uczelni</w:t>
      </w:r>
      <w:r w:rsidR="3841916F" w:rsidRPr="003D0624">
        <w:rPr>
          <w:rFonts w:eastAsia="Calibri" w:cstheme="minorHAnsi"/>
          <w:sz w:val="24"/>
          <w:szCs w:val="24"/>
          <w:lang w:val="pl"/>
        </w:rPr>
        <w:t xml:space="preserve"> p</w:t>
      </w:r>
      <w:r w:rsidR="3841916F" w:rsidRPr="003D0624">
        <w:rPr>
          <w:rFonts w:cstheme="minorHAnsi"/>
          <w:sz w:val="24"/>
          <w:szCs w:val="24"/>
          <w:lang w:val="pl"/>
        </w:rPr>
        <w:t>olegające na kontroli poprawności afiliacji, optymalizacji procesu gromadzenia danych w P</w:t>
      </w:r>
      <w:r w:rsidR="00B458D4">
        <w:rPr>
          <w:rFonts w:cstheme="minorHAnsi"/>
          <w:sz w:val="24"/>
          <w:szCs w:val="24"/>
          <w:lang w:val="pl"/>
        </w:rPr>
        <w:t>odstawowych Jednostkach Uczelni (PJO)</w:t>
      </w:r>
      <w:r w:rsidR="3841916F" w:rsidRPr="003D0624">
        <w:rPr>
          <w:rFonts w:cstheme="minorHAnsi"/>
          <w:sz w:val="24"/>
          <w:szCs w:val="24"/>
          <w:lang w:val="pl"/>
        </w:rPr>
        <w:t xml:space="preserve"> oraz stworzenie wyspecjalizowanych zespołów odpowiedzialnych za poprawę pozycji rankingowej Uczelni w poszczególnych rankingach.</w:t>
      </w:r>
    </w:p>
    <w:p w14:paraId="46D2A0B0" w14:textId="77777777" w:rsidR="0012445D" w:rsidRPr="003D0624" w:rsidRDefault="47E5A8D3" w:rsidP="004F361A">
      <w:pPr>
        <w:pStyle w:val="Nagwek3"/>
        <w:rPr>
          <w:color w:val="000000" w:themeColor="text1"/>
        </w:rPr>
      </w:pPr>
      <w:r w:rsidRPr="003D0624">
        <w:t>Cel operacyjny 4.3. Pozyskanie akredytacji zagranicznych.</w:t>
      </w:r>
    </w:p>
    <w:p w14:paraId="196B5EE0" w14:textId="599C0591" w:rsidR="0012445D" w:rsidRPr="003D0624" w:rsidRDefault="4021A3DA" w:rsidP="004F361A">
      <w:pPr>
        <w:pStyle w:val="Akapitzlist"/>
        <w:numPr>
          <w:ilvl w:val="0"/>
          <w:numId w:val="8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3D0624">
        <w:rPr>
          <w:rFonts w:eastAsia="Calibri" w:cstheme="minorHAnsi"/>
          <w:sz w:val="24"/>
          <w:szCs w:val="24"/>
          <w:lang w:val="pl-PL"/>
        </w:rPr>
        <w:t xml:space="preserve">Planuje się utrzymanie już posiadanych akredytacji, czyli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National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Medical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Commission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(akredytacja </w:t>
      </w:r>
      <w:r w:rsidR="00F96D63">
        <w:rPr>
          <w:rFonts w:eastAsia="Calibri" w:cstheme="minorHAnsi"/>
          <w:sz w:val="24"/>
          <w:szCs w:val="24"/>
          <w:lang w:val="pl-PL"/>
        </w:rPr>
        <w:t>i</w:t>
      </w:r>
      <w:r w:rsidRPr="003D0624">
        <w:rPr>
          <w:rFonts w:eastAsia="Calibri" w:cstheme="minorHAnsi"/>
          <w:sz w:val="24"/>
          <w:szCs w:val="24"/>
          <w:lang w:val="pl-PL"/>
        </w:rPr>
        <w:t xml:space="preserve">ndyjska) dla kierunku lekarskiego oraz APHEA dla programu nauczania na kierunkach zdrowie publiczne I </w:t>
      </w:r>
      <w:proofErr w:type="spellStart"/>
      <w:r w:rsidRPr="003D0624">
        <w:rPr>
          <w:rFonts w:eastAsia="Calibri" w:cstheme="minorHAnsi"/>
          <w:sz w:val="24"/>
          <w:szCs w:val="24"/>
          <w:lang w:val="pl-PL"/>
        </w:rPr>
        <w:t>i</w:t>
      </w:r>
      <w:proofErr w:type="spellEnd"/>
      <w:r w:rsidRPr="003D0624">
        <w:rPr>
          <w:rFonts w:eastAsia="Calibri" w:cstheme="minorHAnsi"/>
          <w:sz w:val="24"/>
          <w:szCs w:val="24"/>
          <w:lang w:val="pl-PL"/>
        </w:rPr>
        <w:t xml:space="preserve"> II stopnia.</w:t>
      </w:r>
      <w:r w:rsidR="034729D8" w:rsidRPr="003D0624">
        <w:rPr>
          <w:rFonts w:eastAsia="Calibri" w:cstheme="minorHAnsi"/>
          <w:sz w:val="24"/>
          <w:szCs w:val="24"/>
          <w:lang w:val="pl-PL"/>
        </w:rPr>
        <w:t xml:space="preserve"> Planowane jest również </w:t>
      </w:r>
      <w:r w:rsidR="00400C7D">
        <w:rPr>
          <w:rFonts w:eastAsia="Calibri" w:cstheme="minorHAnsi"/>
          <w:sz w:val="24"/>
          <w:szCs w:val="24"/>
          <w:lang w:val="pl"/>
        </w:rPr>
        <w:t>pozyskanie</w:t>
      </w:r>
      <w:r w:rsidRPr="003D0624">
        <w:rPr>
          <w:rFonts w:eastAsia="Calibri" w:cstheme="minorHAnsi"/>
          <w:sz w:val="24"/>
          <w:szCs w:val="24"/>
          <w:lang w:val="pl"/>
        </w:rPr>
        <w:t xml:space="preserve"> pełnej akredytacji APHEA dla kierunków zdrowie publiczne I </w:t>
      </w:r>
      <w:proofErr w:type="spellStart"/>
      <w:r w:rsidRPr="003D0624">
        <w:rPr>
          <w:rFonts w:eastAsia="Calibri" w:cstheme="minorHAnsi"/>
          <w:sz w:val="24"/>
          <w:szCs w:val="24"/>
          <w:lang w:val="pl"/>
        </w:rPr>
        <w:t>i</w:t>
      </w:r>
      <w:proofErr w:type="spellEnd"/>
      <w:r w:rsidRPr="003D0624">
        <w:rPr>
          <w:rFonts w:eastAsia="Calibri" w:cstheme="minorHAnsi"/>
          <w:sz w:val="24"/>
          <w:szCs w:val="24"/>
          <w:lang w:val="pl"/>
        </w:rPr>
        <w:t xml:space="preserve"> II stopnia</w:t>
      </w:r>
      <w:r w:rsidR="35752533" w:rsidRPr="003D0624">
        <w:rPr>
          <w:rFonts w:eastAsia="Calibri" w:cstheme="minorHAnsi"/>
          <w:sz w:val="24"/>
          <w:szCs w:val="24"/>
          <w:lang w:val="pl"/>
        </w:rPr>
        <w:t>.</w:t>
      </w:r>
      <w:r w:rsidR="02003775" w:rsidRPr="003D0624">
        <w:rPr>
          <w:rFonts w:eastAsia="Calibri" w:cstheme="minorHAnsi"/>
          <w:sz w:val="24"/>
          <w:szCs w:val="24"/>
          <w:lang w:val="pl"/>
        </w:rPr>
        <w:t xml:space="preserve"> </w:t>
      </w:r>
      <w:r w:rsidR="35752533" w:rsidRPr="003D0624">
        <w:rPr>
          <w:rFonts w:eastAsia="Calibri" w:cstheme="minorHAnsi"/>
          <w:sz w:val="24"/>
          <w:szCs w:val="24"/>
          <w:lang w:val="pl"/>
        </w:rPr>
        <w:t>UMB b</w:t>
      </w:r>
      <w:r w:rsidR="252E7D4A" w:rsidRPr="003D0624">
        <w:rPr>
          <w:rFonts w:eastAsia="Calibri" w:cstheme="minorHAnsi"/>
          <w:sz w:val="24"/>
          <w:szCs w:val="24"/>
          <w:lang w:val="pl"/>
        </w:rPr>
        <w:t xml:space="preserve">ędzie również </w:t>
      </w:r>
      <w:r w:rsidRPr="003D0624">
        <w:rPr>
          <w:rFonts w:eastAsia="Calibri" w:cstheme="minorHAnsi"/>
          <w:sz w:val="24"/>
          <w:szCs w:val="24"/>
          <w:lang w:val="pl"/>
        </w:rPr>
        <w:t xml:space="preserve">starać </w:t>
      </w:r>
      <w:r w:rsidR="3A4B4A5B" w:rsidRPr="003D0624">
        <w:rPr>
          <w:rFonts w:eastAsia="Calibri" w:cstheme="minorHAnsi"/>
          <w:sz w:val="24"/>
          <w:szCs w:val="24"/>
          <w:lang w:val="pl"/>
        </w:rPr>
        <w:t xml:space="preserve">się </w:t>
      </w:r>
      <w:r w:rsidRPr="003D0624">
        <w:rPr>
          <w:rFonts w:eastAsia="Calibri" w:cstheme="minorHAnsi"/>
          <w:sz w:val="24"/>
          <w:szCs w:val="24"/>
          <w:lang w:val="pl"/>
        </w:rPr>
        <w:t xml:space="preserve">o akredytację ASPIRE </w:t>
      </w:r>
      <w:r w:rsidR="005B108A">
        <w:rPr>
          <w:rFonts w:eastAsia="Calibri" w:cstheme="minorHAnsi"/>
          <w:sz w:val="24"/>
          <w:szCs w:val="24"/>
          <w:lang w:val="pl"/>
        </w:rPr>
        <w:br/>
      </w:r>
      <w:r w:rsidRPr="003D0624">
        <w:rPr>
          <w:rFonts w:eastAsia="Calibri" w:cstheme="minorHAnsi"/>
          <w:sz w:val="24"/>
          <w:szCs w:val="24"/>
          <w:lang w:val="pl"/>
        </w:rPr>
        <w:t>w kategorii Student Engagement (tj. zaangażowanie studentów w proces kształcenia)</w:t>
      </w:r>
      <w:r w:rsidR="09C2705E" w:rsidRPr="003D0624">
        <w:rPr>
          <w:rFonts w:eastAsia="Calibri" w:cstheme="minorHAnsi"/>
          <w:sz w:val="24"/>
          <w:szCs w:val="24"/>
          <w:lang w:val="pl"/>
        </w:rPr>
        <w:t>.</w:t>
      </w:r>
      <w:r w:rsidRPr="003D0624">
        <w:rPr>
          <w:rFonts w:eastAsia="Calibri" w:cstheme="minorHAnsi"/>
          <w:sz w:val="24"/>
          <w:szCs w:val="24"/>
          <w:lang w:val="pl"/>
        </w:rPr>
        <w:t xml:space="preserve"> Akredytacja ASPIRE pozwoli Uniwersytetowi Medycznemu </w:t>
      </w:r>
      <w:r w:rsidR="005B108A">
        <w:rPr>
          <w:rFonts w:eastAsia="Calibri" w:cstheme="minorHAnsi"/>
          <w:sz w:val="24"/>
          <w:szCs w:val="24"/>
          <w:lang w:val="pl"/>
        </w:rPr>
        <w:br/>
      </w:r>
      <w:r w:rsidRPr="003D0624">
        <w:rPr>
          <w:rFonts w:eastAsia="Calibri" w:cstheme="minorHAnsi"/>
          <w:sz w:val="24"/>
          <w:szCs w:val="24"/>
          <w:lang w:val="pl"/>
        </w:rPr>
        <w:t xml:space="preserve">w Białymstoku stać się uczelnią rozpoznawalną w skali międzynarodowej. ASPIRE dostarcza mechanizmów, które pozwalają ulepszać na całym świecie procesy kształcenia i rezultaty przez identyfikację, rozpoznawanie i nagradzanie  doskonałości w poszczególnych obszarach. To jedyny tego typu proces akredytacyjny w skali globalnej, co stanie się bardzo istotnym wyróżnikiem UMB we współpracy międzynarodowej i pozwoli na pozyskiwanie większej liczby studentów i kadry zagranicznej. Dotychczas żadna uczelnia medyczna  w Polsce </w:t>
      </w:r>
      <w:r w:rsidRPr="003D0624">
        <w:rPr>
          <w:rFonts w:eastAsia="Calibri" w:cstheme="minorHAnsi"/>
          <w:sz w:val="24"/>
          <w:szCs w:val="24"/>
          <w:lang w:val="pl"/>
        </w:rPr>
        <w:lastRenderedPageBreak/>
        <w:t xml:space="preserve">nie posiada akredytacji ASPIRE. Przy czym należy dodać, że akredytację tę posiada wiele uczelni z grona TOP 500 Rankingu Szanghajskiego np. </w:t>
      </w:r>
      <w:r w:rsidRPr="003D0624">
        <w:rPr>
          <w:rFonts w:eastAsia="Calibri" w:cstheme="minorHAnsi"/>
          <w:sz w:val="24"/>
          <w:szCs w:val="24"/>
        </w:rPr>
        <w:t>University of Western Australia, University of Leeds, University of Southampton</w:t>
      </w:r>
      <w:r w:rsidR="00F96D6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F96D63">
        <w:rPr>
          <w:rFonts w:eastAsia="Calibri" w:cstheme="minorHAnsi"/>
          <w:sz w:val="24"/>
          <w:szCs w:val="24"/>
        </w:rPr>
        <w:t>czy</w:t>
      </w:r>
      <w:proofErr w:type="spellEnd"/>
      <w:r w:rsidR="00F96D63">
        <w:rPr>
          <w:rFonts w:eastAsia="Calibri" w:cstheme="minorHAnsi"/>
          <w:sz w:val="24"/>
          <w:szCs w:val="24"/>
        </w:rPr>
        <w:t xml:space="preserve"> </w:t>
      </w:r>
      <w:r w:rsidRPr="003D0624">
        <w:rPr>
          <w:rFonts w:eastAsia="Calibri" w:cstheme="minorHAnsi"/>
          <w:sz w:val="24"/>
          <w:szCs w:val="24"/>
        </w:rPr>
        <w:t>University of Toronto.</w:t>
      </w:r>
    </w:p>
    <w:p w14:paraId="4723702C" w14:textId="77777777" w:rsidR="7AEC4569" w:rsidRPr="003D0624" w:rsidRDefault="7AEC4569" w:rsidP="004F361A">
      <w:pPr>
        <w:pStyle w:val="Akapitzlist"/>
        <w:numPr>
          <w:ilvl w:val="0"/>
          <w:numId w:val="8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"/>
        </w:rPr>
      </w:pPr>
      <w:r w:rsidRPr="003D0624">
        <w:rPr>
          <w:rFonts w:eastAsia="Calibri" w:cstheme="minorHAnsi"/>
          <w:sz w:val="24"/>
          <w:szCs w:val="24"/>
          <w:lang w:val="pl"/>
        </w:rPr>
        <w:t xml:space="preserve">Rozwój kompetencji pracownika odpowiedzialnego za akredytacje. Planuje się udział pracownika DWM w </w:t>
      </w:r>
      <w:r w:rsidR="62DE823F" w:rsidRPr="003D0624">
        <w:rPr>
          <w:rFonts w:eastAsia="Calibri" w:cstheme="minorHAnsi"/>
          <w:sz w:val="24"/>
          <w:szCs w:val="24"/>
          <w:lang w:val="pl"/>
        </w:rPr>
        <w:t>specjalistycznych szkoleniach.</w:t>
      </w:r>
    </w:p>
    <w:p w14:paraId="359315B0" w14:textId="77777777" w:rsidR="45E85E5B" w:rsidRPr="003D0624" w:rsidRDefault="45E85E5B" w:rsidP="004F361A">
      <w:pPr>
        <w:pStyle w:val="Akapitzlist"/>
        <w:numPr>
          <w:ilvl w:val="0"/>
          <w:numId w:val="8"/>
        </w:numPr>
        <w:spacing w:line="312" w:lineRule="auto"/>
        <w:rPr>
          <w:rFonts w:eastAsiaTheme="minorEastAsia" w:cstheme="minorHAnsi"/>
          <w:color w:val="000000" w:themeColor="text1"/>
          <w:sz w:val="24"/>
          <w:szCs w:val="24"/>
          <w:lang w:val="pl"/>
        </w:rPr>
      </w:pPr>
      <w:r w:rsidRPr="003D0624">
        <w:rPr>
          <w:rFonts w:eastAsia="Calibri" w:cstheme="minorHAnsi"/>
          <w:sz w:val="24"/>
          <w:szCs w:val="24"/>
          <w:lang w:val="pl"/>
        </w:rPr>
        <w:t>Działania dostosowawcze na Uczelni</w:t>
      </w:r>
      <w:r w:rsidR="37E33C89" w:rsidRPr="003D0624">
        <w:rPr>
          <w:rFonts w:eastAsia="Calibri" w:cstheme="minorHAnsi"/>
          <w:sz w:val="24"/>
          <w:szCs w:val="24"/>
          <w:lang w:val="pl"/>
        </w:rPr>
        <w:t xml:space="preserve"> powinny objąć </w:t>
      </w:r>
      <w:r w:rsidR="1375E19B" w:rsidRPr="003D0624">
        <w:rPr>
          <w:rFonts w:eastAsia="Calibri" w:cstheme="minorHAnsi"/>
          <w:sz w:val="24"/>
          <w:szCs w:val="24"/>
          <w:lang w:val="pl"/>
        </w:rPr>
        <w:t xml:space="preserve">m.in. </w:t>
      </w:r>
      <w:r w:rsidR="37E33C89" w:rsidRPr="003D0624">
        <w:rPr>
          <w:rFonts w:eastAsia="Calibri" w:cstheme="minorHAnsi"/>
          <w:sz w:val="24"/>
          <w:szCs w:val="24"/>
          <w:lang w:val="pl"/>
        </w:rPr>
        <w:t>dostosowanie programu nauczania na kierunkach lekarskim i lekarsko-dentystycznym do standardów ASPIRE, zmianę przepisów dotyczących ścieżki awansu nauczycieli akademickich uwzględniając opinię studentów przy awansie nauczyciela, utworzenie repozytorium z wykładami oraz materiałami przygotowywanymi przez studentów, wprowadzenie dodatkowych zajęć i warsztatów prowadzonych przez studentów dla innych studentów</w:t>
      </w:r>
      <w:r w:rsidR="188D1ABD" w:rsidRPr="003D0624">
        <w:rPr>
          <w:rFonts w:eastAsia="Calibri" w:cstheme="minorHAnsi"/>
          <w:sz w:val="24"/>
          <w:szCs w:val="24"/>
          <w:lang w:val="pl"/>
        </w:rPr>
        <w:t>.</w:t>
      </w:r>
    </w:p>
    <w:sectPr w:rsidR="45E85E5B" w:rsidRPr="003D0624" w:rsidSect="00D032EF">
      <w:headerReference w:type="default" r:id="rId11"/>
      <w:footerReference w:type="default" r:id="rId12"/>
      <w:pgSz w:w="12240" w:h="15840"/>
      <w:pgMar w:top="21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3EA5" w14:textId="77777777" w:rsidR="00D44F00" w:rsidRDefault="00D44F00" w:rsidP="00D032EF">
      <w:pPr>
        <w:spacing w:after="0" w:line="240" w:lineRule="auto"/>
      </w:pPr>
      <w:r>
        <w:separator/>
      </w:r>
    </w:p>
  </w:endnote>
  <w:endnote w:type="continuationSeparator" w:id="0">
    <w:p w14:paraId="750C3981" w14:textId="77777777" w:rsidR="00D44F00" w:rsidRDefault="00D44F00" w:rsidP="00D0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957439"/>
      <w:docPartObj>
        <w:docPartGallery w:val="Page Numbers (Bottom of Page)"/>
        <w:docPartUnique/>
      </w:docPartObj>
    </w:sdtPr>
    <w:sdtEndPr/>
    <w:sdtContent>
      <w:p w14:paraId="448D9953" w14:textId="0A267D6E" w:rsidR="00E75B9A" w:rsidRDefault="00E75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60" w:rsidRPr="00501A60">
          <w:rPr>
            <w:noProof/>
            <w:lang w:val="pl-PL"/>
          </w:rPr>
          <w:t>1</w:t>
        </w:r>
        <w:r>
          <w:fldChar w:fldCharType="end"/>
        </w:r>
      </w:p>
    </w:sdtContent>
  </w:sdt>
  <w:p w14:paraId="073FCCF0" w14:textId="77777777" w:rsidR="00E75B9A" w:rsidRDefault="00E75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0BDB" w14:textId="77777777" w:rsidR="00D44F00" w:rsidRDefault="00D44F00" w:rsidP="00D032EF">
      <w:pPr>
        <w:spacing w:after="0" w:line="240" w:lineRule="auto"/>
      </w:pPr>
      <w:r>
        <w:separator/>
      </w:r>
    </w:p>
  </w:footnote>
  <w:footnote w:type="continuationSeparator" w:id="0">
    <w:p w14:paraId="5C72267C" w14:textId="77777777" w:rsidR="00D44F00" w:rsidRDefault="00D44F00" w:rsidP="00D0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73D75" w14:paraId="6098E245" w14:textId="77777777" w:rsidTr="00E73D75">
      <w:tc>
        <w:tcPr>
          <w:tcW w:w="4675" w:type="dxa"/>
        </w:tcPr>
        <w:p w14:paraId="29D45F44" w14:textId="77777777" w:rsidR="00E73D75" w:rsidRDefault="00E73D75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792585B1" wp14:editId="2F86CE23">
                <wp:extent cx="858741" cy="85874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m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768" cy="888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53578BBE" w14:textId="77777777" w:rsidR="00E73D75" w:rsidRDefault="00E73D75">
          <w:pPr>
            <w:pStyle w:val="Nagwek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619EF1D9" wp14:editId="29B10992">
                <wp:simplePos x="0" y="0"/>
                <wp:positionH relativeFrom="margin">
                  <wp:posOffset>2001520</wp:posOffset>
                </wp:positionH>
                <wp:positionV relativeFrom="topMargin">
                  <wp:posOffset>276</wp:posOffset>
                </wp:positionV>
                <wp:extent cx="895886" cy="882594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nowe_logo_nieb_p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886" cy="882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42D60A2" w14:textId="77777777" w:rsidR="00D032EF" w:rsidRDefault="00D032EF" w:rsidP="00E73D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C69"/>
    <w:multiLevelType w:val="hybridMultilevel"/>
    <w:tmpl w:val="35B24F46"/>
    <w:lvl w:ilvl="0" w:tplc="879039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AC37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B2BA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C6AE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70C0A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0C581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869E2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468AB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77ACE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23178"/>
    <w:multiLevelType w:val="hybridMultilevel"/>
    <w:tmpl w:val="14D0F518"/>
    <w:lvl w:ilvl="0" w:tplc="3198E4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D217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DB04C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BEE9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86481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70C2F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F386D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901D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73A9AA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1373C"/>
    <w:multiLevelType w:val="hybridMultilevel"/>
    <w:tmpl w:val="8A266200"/>
    <w:lvl w:ilvl="0" w:tplc="143C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CCE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BE5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5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3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81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04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7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A2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240CD"/>
    <w:multiLevelType w:val="hybridMultilevel"/>
    <w:tmpl w:val="98185CE2"/>
    <w:lvl w:ilvl="0" w:tplc="C5362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A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EF0F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81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6F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A1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5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A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C3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00177"/>
    <w:multiLevelType w:val="hybridMultilevel"/>
    <w:tmpl w:val="B4CEF196"/>
    <w:lvl w:ilvl="0" w:tplc="CFC441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7492D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146A1F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D29B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18101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83086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5E6A7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A639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BED2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BC7DF0"/>
    <w:multiLevelType w:val="hybridMultilevel"/>
    <w:tmpl w:val="7610BE88"/>
    <w:lvl w:ilvl="0" w:tplc="F5EE3E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7FE9E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C6E8A1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E0472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6CAD3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6EED8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5C9A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303FD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E3EF7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1201B"/>
    <w:multiLevelType w:val="hybridMultilevel"/>
    <w:tmpl w:val="DB20F9D2"/>
    <w:lvl w:ilvl="0" w:tplc="B052A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9CE945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8A91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DA28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6EC29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E1AB1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1CD2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F4A1F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5D614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91324"/>
    <w:multiLevelType w:val="hybridMultilevel"/>
    <w:tmpl w:val="15445990"/>
    <w:lvl w:ilvl="0" w:tplc="853A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5B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FE8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25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A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47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C5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4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86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66453"/>
    <w:multiLevelType w:val="hybridMultilevel"/>
    <w:tmpl w:val="35461C2C"/>
    <w:lvl w:ilvl="0" w:tplc="2660AD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B058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FB04C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867D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0A16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AB837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422F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DEAF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15C17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624FB4"/>
    <w:multiLevelType w:val="hybridMultilevel"/>
    <w:tmpl w:val="CF52F970"/>
    <w:lvl w:ilvl="0" w:tplc="F1B446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AE48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7F89D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00CA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5AF95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064A1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BAEB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D2C35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370CD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6B378D"/>
    <w:multiLevelType w:val="hybridMultilevel"/>
    <w:tmpl w:val="9786824A"/>
    <w:lvl w:ilvl="0" w:tplc="F52C1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0C6F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1DA26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DE31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9E4E1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D607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748E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B0B65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80C2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9C4929"/>
    <w:multiLevelType w:val="hybridMultilevel"/>
    <w:tmpl w:val="D0364856"/>
    <w:lvl w:ilvl="0" w:tplc="86D05418">
      <w:start w:val="1"/>
      <w:numFmt w:val="decimal"/>
      <w:lvlText w:val="%1."/>
      <w:lvlJc w:val="left"/>
      <w:pPr>
        <w:ind w:left="720" w:hanging="360"/>
      </w:pPr>
    </w:lvl>
    <w:lvl w:ilvl="1" w:tplc="848A11E0">
      <w:start w:val="1"/>
      <w:numFmt w:val="lowerLetter"/>
      <w:lvlText w:val="%2."/>
      <w:lvlJc w:val="left"/>
      <w:pPr>
        <w:ind w:left="1440" w:hanging="360"/>
      </w:pPr>
    </w:lvl>
    <w:lvl w:ilvl="2" w:tplc="3DE4B57E">
      <w:start w:val="1"/>
      <w:numFmt w:val="lowerRoman"/>
      <w:lvlText w:val="%3."/>
      <w:lvlJc w:val="right"/>
      <w:pPr>
        <w:ind w:left="2160" w:hanging="180"/>
      </w:pPr>
    </w:lvl>
    <w:lvl w:ilvl="3" w:tplc="2BB882BE">
      <w:start w:val="1"/>
      <w:numFmt w:val="decimal"/>
      <w:lvlText w:val="%4."/>
      <w:lvlJc w:val="left"/>
      <w:pPr>
        <w:ind w:left="2880" w:hanging="360"/>
      </w:pPr>
    </w:lvl>
    <w:lvl w:ilvl="4" w:tplc="3086D512">
      <w:start w:val="1"/>
      <w:numFmt w:val="lowerLetter"/>
      <w:lvlText w:val="%5."/>
      <w:lvlJc w:val="left"/>
      <w:pPr>
        <w:ind w:left="3600" w:hanging="360"/>
      </w:pPr>
    </w:lvl>
    <w:lvl w:ilvl="5" w:tplc="AB788576">
      <w:start w:val="1"/>
      <w:numFmt w:val="lowerRoman"/>
      <w:lvlText w:val="%6."/>
      <w:lvlJc w:val="right"/>
      <w:pPr>
        <w:ind w:left="4320" w:hanging="180"/>
      </w:pPr>
    </w:lvl>
    <w:lvl w:ilvl="6" w:tplc="A0682CCA">
      <w:start w:val="1"/>
      <w:numFmt w:val="decimal"/>
      <w:lvlText w:val="%7."/>
      <w:lvlJc w:val="left"/>
      <w:pPr>
        <w:ind w:left="5040" w:hanging="360"/>
      </w:pPr>
    </w:lvl>
    <w:lvl w:ilvl="7" w:tplc="B6323C5C">
      <w:start w:val="1"/>
      <w:numFmt w:val="lowerLetter"/>
      <w:lvlText w:val="%8."/>
      <w:lvlJc w:val="left"/>
      <w:pPr>
        <w:ind w:left="5760" w:hanging="360"/>
      </w:pPr>
    </w:lvl>
    <w:lvl w:ilvl="8" w:tplc="1B1082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1B40"/>
    <w:multiLevelType w:val="hybridMultilevel"/>
    <w:tmpl w:val="5CCC51B4"/>
    <w:lvl w:ilvl="0" w:tplc="EF9A8F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3644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E54C7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A893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8C54D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AB8BF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3EF2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B01F1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B4EA6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067C42"/>
    <w:multiLevelType w:val="hybridMultilevel"/>
    <w:tmpl w:val="649654B6"/>
    <w:lvl w:ilvl="0" w:tplc="550E86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68EF5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062DA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54DE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1626C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ED2CB9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C8416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CC5A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49AA6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5E08A3"/>
    <w:multiLevelType w:val="hybridMultilevel"/>
    <w:tmpl w:val="0CC8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B8329C">
      <w:start w:val="1"/>
      <w:numFmt w:val="lowerLetter"/>
      <w:lvlText w:val="%2."/>
      <w:lvlJc w:val="left"/>
      <w:pPr>
        <w:ind w:left="1440" w:hanging="360"/>
      </w:pPr>
    </w:lvl>
    <w:lvl w:ilvl="2" w:tplc="0B588336">
      <w:start w:val="1"/>
      <w:numFmt w:val="lowerRoman"/>
      <w:lvlText w:val="%3."/>
      <w:lvlJc w:val="right"/>
      <w:pPr>
        <w:ind w:left="2160" w:hanging="180"/>
      </w:pPr>
    </w:lvl>
    <w:lvl w:ilvl="3" w:tplc="0FA46D30">
      <w:start w:val="1"/>
      <w:numFmt w:val="decimal"/>
      <w:lvlText w:val="%4."/>
      <w:lvlJc w:val="left"/>
      <w:pPr>
        <w:ind w:left="2880" w:hanging="360"/>
      </w:pPr>
    </w:lvl>
    <w:lvl w:ilvl="4" w:tplc="45D6A390">
      <w:start w:val="1"/>
      <w:numFmt w:val="lowerLetter"/>
      <w:lvlText w:val="%5."/>
      <w:lvlJc w:val="left"/>
      <w:pPr>
        <w:ind w:left="3600" w:hanging="360"/>
      </w:pPr>
    </w:lvl>
    <w:lvl w:ilvl="5" w:tplc="56125998">
      <w:start w:val="1"/>
      <w:numFmt w:val="lowerRoman"/>
      <w:lvlText w:val="%6."/>
      <w:lvlJc w:val="right"/>
      <w:pPr>
        <w:ind w:left="4320" w:hanging="180"/>
      </w:pPr>
    </w:lvl>
    <w:lvl w:ilvl="6" w:tplc="A546EBE4">
      <w:start w:val="1"/>
      <w:numFmt w:val="decimal"/>
      <w:lvlText w:val="%7."/>
      <w:lvlJc w:val="left"/>
      <w:pPr>
        <w:ind w:left="5040" w:hanging="360"/>
      </w:pPr>
    </w:lvl>
    <w:lvl w:ilvl="7" w:tplc="3DB0DF12">
      <w:start w:val="1"/>
      <w:numFmt w:val="lowerLetter"/>
      <w:lvlText w:val="%8."/>
      <w:lvlJc w:val="left"/>
      <w:pPr>
        <w:ind w:left="5760" w:hanging="360"/>
      </w:pPr>
    </w:lvl>
    <w:lvl w:ilvl="8" w:tplc="623C10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532C7"/>
    <w:multiLevelType w:val="hybridMultilevel"/>
    <w:tmpl w:val="5C48BF8A"/>
    <w:lvl w:ilvl="0" w:tplc="C07E30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814F5A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3258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1A4C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D8698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B4499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BC98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5424C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85029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A177D5"/>
    <w:multiLevelType w:val="hybridMultilevel"/>
    <w:tmpl w:val="D3B2E2E2"/>
    <w:lvl w:ilvl="0" w:tplc="A01CC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2A3C5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D04E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1875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DE78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CE496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9400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1E8AE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68DE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141467"/>
    <w:multiLevelType w:val="hybridMultilevel"/>
    <w:tmpl w:val="3C223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8329C">
      <w:start w:val="1"/>
      <w:numFmt w:val="lowerLetter"/>
      <w:lvlText w:val="%2."/>
      <w:lvlJc w:val="left"/>
      <w:pPr>
        <w:ind w:left="1440" w:hanging="360"/>
      </w:pPr>
    </w:lvl>
    <w:lvl w:ilvl="2" w:tplc="0B588336">
      <w:start w:val="1"/>
      <w:numFmt w:val="lowerRoman"/>
      <w:lvlText w:val="%3."/>
      <w:lvlJc w:val="right"/>
      <w:pPr>
        <w:ind w:left="2160" w:hanging="180"/>
      </w:pPr>
    </w:lvl>
    <w:lvl w:ilvl="3" w:tplc="0FA46D30">
      <w:start w:val="1"/>
      <w:numFmt w:val="decimal"/>
      <w:lvlText w:val="%4."/>
      <w:lvlJc w:val="left"/>
      <w:pPr>
        <w:ind w:left="2880" w:hanging="360"/>
      </w:pPr>
    </w:lvl>
    <w:lvl w:ilvl="4" w:tplc="45D6A390">
      <w:start w:val="1"/>
      <w:numFmt w:val="lowerLetter"/>
      <w:lvlText w:val="%5."/>
      <w:lvlJc w:val="left"/>
      <w:pPr>
        <w:ind w:left="3600" w:hanging="360"/>
      </w:pPr>
    </w:lvl>
    <w:lvl w:ilvl="5" w:tplc="56125998">
      <w:start w:val="1"/>
      <w:numFmt w:val="lowerRoman"/>
      <w:lvlText w:val="%6."/>
      <w:lvlJc w:val="right"/>
      <w:pPr>
        <w:ind w:left="4320" w:hanging="180"/>
      </w:pPr>
    </w:lvl>
    <w:lvl w:ilvl="6" w:tplc="A546EBE4">
      <w:start w:val="1"/>
      <w:numFmt w:val="decimal"/>
      <w:lvlText w:val="%7."/>
      <w:lvlJc w:val="left"/>
      <w:pPr>
        <w:ind w:left="5040" w:hanging="360"/>
      </w:pPr>
    </w:lvl>
    <w:lvl w:ilvl="7" w:tplc="3DB0DF12">
      <w:start w:val="1"/>
      <w:numFmt w:val="lowerLetter"/>
      <w:lvlText w:val="%8."/>
      <w:lvlJc w:val="left"/>
      <w:pPr>
        <w:ind w:left="5760" w:hanging="360"/>
      </w:pPr>
    </w:lvl>
    <w:lvl w:ilvl="8" w:tplc="623C10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A314B"/>
    <w:multiLevelType w:val="hybridMultilevel"/>
    <w:tmpl w:val="77C409F6"/>
    <w:lvl w:ilvl="0" w:tplc="60FAC2B2">
      <w:start w:val="1"/>
      <w:numFmt w:val="decimal"/>
      <w:lvlText w:val="%1."/>
      <w:lvlJc w:val="left"/>
      <w:pPr>
        <w:ind w:left="720" w:hanging="360"/>
      </w:pPr>
    </w:lvl>
    <w:lvl w:ilvl="1" w:tplc="ACDE761A">
      <w:start w:val="1"/>
      <w:numFmt w:val="lowerLetter"/>
      <w:lvlText w:val="%2."/>
      <w:lvlJc w:val="left"/>
      <w:pPr>
        <w:ind w:left="1440" w:hanging="360"/>
      </w:pPr>
    </w:lvl>
    <w:lvl w:ilvl="2" w:tplc="4F50280C">
      <w:start w:val="1"/>
      <w:numFmt w:val="lowerRoman"/>
      <w:lvlText w:val="%3."/>
      <w:lvlJc w:val="right"/>
      <w:pPr>
        <w:ind w:left="2160" w:hanging="180"/>
      </w:pPr>
    </w:lvl>
    <w:lvl w:ilvl="3" w:tplc="CFD23678">
      <w:start w:val="1"/>
      <w:numFmt w:val="decimal"/>
      <w:lvlText w:val="%4."/>
      <w:lvlJc w:val="left"/>
      <w:pPr>
        <w:ind w:left="2880" w:hanging="360"/>
      </w:pPr>
    </w:lvl>
    <w:lvl w:ilvl="4" w:tplc="0E0891EC">
      <w:start w:val="1"/>
      <w:numFmt w:val="lowerLetter"/>
      <w:lvlText w:val="%5."/>
      <w:lvlJc w:val="left"/>
      <w:pPr>
        <w:ind w:left="3600" w:hanging="360"/>
      </w:pPr>
    </w:lvl>
    <w:lvl w:ilvl="5" w:tplc="7820C878">
      <w:start w:val="1"/>
      <w:numFmt w:val="lowerRoman"/>
      <w:lvlText w:val="%6."/>
      <w:lvlJc w:val="right"/>
      <w:pPr>
        <w:ind w:left="4320" w:hanging="180"/>
      </w:pPr>
    </w:lvl>
    <w:lvl w:ilvl="6" w:tplc="5B88DB38">
      <w:start w:val="1"/>
      <w:numFmt w:val="decimal"/>
      <w:lvlText w:val="%7."/>
      <w:lvlJc w:val="left"/>
      <w:pPr>
        <w:ind w:left="5040" w:hanging="360"/>
      </w:pPr>
    </w:lvl>
    <w:lvl w:ilvl="7" w:tplc="6B7C071E">
      <w:start w:val="1"/>
      <w:numFmt w:val="lowerLetter"/>
      <w:lvlText w:val="%8."/>
      <w:lvlJc w:val="left"/>
      <w:pPr>
        <w:ind w:left="5760" w:hanging="360"/>
      </w:pPr>
    </w:lvl>
    <w:lvl w:ilvl="8" w:tplc="4E103A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16"/>
  </w:num>
  <w:num w:numId="15">
    <w:abstractNumId w:val="9"/>
  </w:num>
  <w:num w:numId="16">
    <w:abstractNumId w:val="13"/>
  </w:num>
  <w:num w:numId="17">
    <w:abstractNumId w:val="15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MzMxMjS2MDY1sTRQ0lEKTi0uzszPAykwrAUAMyd3JywAAAA="/>
  </w:docVars>
  <w:rsids>
    <w:rsidRoot w:val="09FEA68F"/>
    <w:rsid w:val="000062D6"/>
    <w:rsid w:val="00029414"/>
    <w:rsid w:val="000847BB"/>
    <w:rsid w:val="0009170C"/>
    <w:rsid w:val="000A5FC7"/>
    <w:rsid w:val="000E0A64"/>
    <w:rsid w:val="00106F4A"/>
    <w:rsid w:val="0012445D"/>
    <w:rsid w:val="00166B0C"/>
    <w:rsid w:val="00207ADF"/>
    <w:rsid w:val="00275CFA"/>
    <w:rsid w:val="00282C98"/>
    <w:rsid w:val="002A28B4"/>
    <w:rsid w:val="002B3DC9"/>
    <w:rsid w:val="002C6CE1"/>
    <w:rsid w:val="00376CC3"/>
    <w:rsid w:val="0037B17C"/>
    <w:rsid w:val="003D0624"/>
    <w:rsid w:val="003F0AEB"/>
    <w:rsid w:val="00400C7D"/>
    <w:rsid w:val="004101B5"/>
    <w:rsid w:val="004214FE"/>
    <w:rsid w:val="00462148"/>
    <w:rsid w:val="0047216B"/>
    <w:rsid w:val="0049204F"/>
    <w:rsid w:val="004D31EC"/>
    <w:rsid w:val="004F361A"/>
    <w:rsid w:val="00501A60"/>
    <w:rsid w:val="00507486"/>
    <w:rsid w:val="00530F70"/>
    <w:rsid w:val="005745CD"/>
    <w:rsid w:val="005A2389"/>
    <w:rsid w:val="005B108A"/>
    <w:rsid w:val="005E4A2B"/>
    <w:rsid w:val="00624FC9"/>
    <w:rsid w:val="00674B4E"/>
    <w:rsid w:val="00785C41"/>
    <w:rsid w:val="007A0236"/>
    <w:rsid w:val="007A4167"/>
    <w:rsid w:val="007B2B08"/>
    <w:rsid w:val="007C3F46"/>
    <w:rsid w:val="007F122D"/>
    <w:rsid w:val="00886F37"/>
    <w:rsid w:val="008F7ADA"/>
    <w:rsid w:val="009042EA"/>
    <w:rsid w:val="00925500"/>
    <w:rsid w:val="00932FA0"/>
    <w:rsid w:val="009B15C1"/>
    <w:rsid w:val="009D2C48"/>
    <w:rsid w:val="00A25C2B"/>
    <w:rsid w:val="00A635A7"/>
    <w:rsid w:val="00A67894"/>
    <w:rsid w:val="00A701BE"/>
    <w:rsid w:val="00A80B7A"/>
    <w:rsid w:val="00A812A3"/>
    <w:rsid w:val="00AA19DA"/>
    <w:rsid w:val="00AD6D26"/>
    <w:rsid w:val="00B458D4"/>
    <w:rsid w:val="00B75B59"/>
    <w:rsid w:val="00BA10BA"/>
    <w:rsid w:val="00BAEDA3"/>
    <w:rsid w:val="00BB1266"/>
    <w:rsid w:val="00BC1B26"/>
    <w:rsid w:val="00BE4168"/>
    <w:rsid w:val="00C50E79"/>
    <w:rsid w:val="00C7F49D"/>
    <w:rsid w:val="00CA389D"/>
    <w:rsid w:val="00CF0F25"/>
    <w:rsid w:val="00D032EF"/>
    <w:rsid w:val="00D16DE9"/>
    <w:rsid w:val="00D44F00"/>
    <w:rsid w:val="00DC488E"/>
    <w:rsid w:val="00E42580"/>
    <w:rsid w:val="00E55412"/>
    <w:rsid w:val="00E73D75"/>
    <w:rsid w:val="00E75B9A"/>
    <w:rsid w:val="00E861B3"/>
    <w:rsid w:val="00E9A318"/>
    <w:rsid w:val="00F96D63"/>
    <w:rsid w:val="00FD7B91"/>
    <w:rsid w:val="00FE191A"/>
    <w:rsid w:val="011F38ED"/>
    <w:rsid w:val="014D2415"/>
    <w:rsid w:val="014F9233"/>
    <w:rsid w:val="01504EA2"/>
    <w:rsid w:val="0167B870"/>
    <w:rsid w:val="01697582"/>
    <w:rsid w:val="01A3433A"/>
    <w:rsid w:val="01D15637"/>
    <w:rsid w:val="01D359C5"/>
    <w:rsid w:val="01F40EE3"/>
    <w:rsid w:val="02003775"/>
    <w:rsid w:val="023994B8"/>
    <w:rsid w:val="0259F187"/>
    <w:rsid w:val="0263C4FE"/>
    <w:rsid w:val="026EF4C0"/>
    <w:rsid w:val="02823BCB"/>
    <w:rsid w:val="02853B30"/>
    <w:rsid w:val="02AFF87C"/>
    <w:rsid w:val="02B6D6D3"/>
    <w:rsid w:val="02C522C3"/>
    <w:rsid w:val="02FA4BDB"/>
    <w:rsid w:val="0306F069"/>
    <w:rsid w:val="0325362C"/>
    <w:rsid w:val="0336A5DA"/>
    <w:rsid w:val="0341A2CB"/>
    <w:rsid w:val="034729D8"/>
    <w:rsid w:val="035787F1"/>
    <w:rsid w:val="03597243"/>
    <w:rsid w:val="036C0E02"/>
    <w:rsid w:val="03740E99"/>
    <w:rsid w:val="038E4999"/>
    <w:rsid w:val="03E09FEE"/>
    <w:rsid w:val="043B0FA7"/>
    <w:rsid w:val="044E4268"/>
    <w:rsid w:val="0460F324"/>
    <w:rsid w:val="04A93374"/>
    <w:rsid w:val="04AC3019"/>
    <w:rsid w:val="04F919E3"/>
    <w:rsid w:val="05014D7C"/>
    <w:rsid w:val="05129F61"/>
    <w:rsid w:val="051A57CE"/>
    <w:rsid w:val="051ECA44"/>
    <w:rsid w:val="05373BE5"/>
    <w:rsid w:val="055EB511"/>
    <w:rsid w:val="059A6CC8"/>
    <w:rsid w:val="059BC3B0"/>
    <w:rsid w:val="05B111C3"/>
    <w:rsid w:val="05BB8B3C"/>
    <w:rsid w:val="05DDDD6F"/>
    <w:rsid w:val="05F22BB2"/>
    <w:rsid w:val="062FD537"/>
    <w:rsid w:val="0639DA33"/>
    <w:rsid w:val="0642D025"/>
    <w:rsid w:val="066E9733"/>
    <w:rsid w:val="06E2FD60"/>
    <w:rsid w:val="072E76D0"/>
    <w:rsid w:val="0744D108"/>
    <w:rsid w:val="07664870"/>
    <w:rsid w:val="082AF914"/>
    <w:rsid w:val="085263DD"/>
    <w:rsid w:val="0869C2AA"/>
    <w:rsid w:val="086EDCA7"/>
    <w:rsid w:val="0872034F"/>
    <w:rsid w:val="089F5AE0"/>
    <w:rsid w:val="08D49A19"/>
    <w:rsid w:val="08DAF408"/>
    <w:rsid w:val="08DEA0E0"/>
    <w:rsid w:val="08E8B285"/>
    <w:rsid w:val="08E8E073"/>
    <w:rsid w:val="09386DE4"/>
    <w:rsid w:val="095F8304"/>
    <w:rsid w:val="09904DFD"/>
    <w:rsid w:val="09C2705E"/>
    <w:rsid w:val="09CA9A64"/>
    <w:rsid w:val="09F5F3C9"/>
    <w:rsid w:val="09FEA68F"/>
    <w:rsid w:val="0A0DD3B0"/>
    <w:rsid w:val="0A0F7DF8"/>
    <w:rsid w:val="0A65851D"/>
    <w:rsid w:val="0A778CA5"/>
    <w:rsid w:val="0AE9F6BF"/>
    <w:rsid w:val="0B52470E"/>
    <w:rsid w:val="0B62B4E4"/>
    <w:rsid w:val="0B69737A"/>
    <w:rsid w:val="0B8C6E0B"/>
    <w:rsid w:val="0BA6382A"/>
    <w:rsid w:val="0BCE3B09"/>
    <w:rsid w:val="0C0D11D7"/>
    <w:rsid w:val="0C189F82"/>
    <w:rsid w:val="0C6261E0"/>
    <w:rsid w:val="0C7B6785"/>
    <w:rsid w:val="0C921004"/>
    <w:rsid w:val="0C940302"/>
    <w:rsid w:val="0C9DA933"/>
    <w:rsid w:val="0CBA2AD6"/>
    <w:rsid w:val="0CD9A7A5"/>
    <w:rsid w:val="0CF68B02"/>
    <w:rsid w:val="0D143AB0"/>
    <w:rsid w:val="0D453FFE"/>
    <w:rsid w:val="0D738CC6"/>
    <w:rsid w:val="0E0811F2"/>
    <w:rsid w:val="0E0EC4B6"/>
    <w:rsid w:val="0E6CFCEC"/>
    <w:rsid w:val="0F030D53"/>
    <w:rsid w:val="0F143823"/>
    <w:rsid w:val="0F4F818E"/>
    <w:rsid w:val="0F755327"/>
    <w:rsid w:val="0F876970"/>
    <w:rsid w:val="0FB4726F"/>
    <w:rsid w:val="0FDD6AE7"/>
    <w:rsid w:val="0FFEC769"/>
    <w:rsid w:val="10305EED"/>
    <w:rsid w:val="10675643"/>
    <w:rsid w:val="107882A8"/>
    <w:rsid w:val="109BF3EF"/>
    <w:rsid w:val="10B200C2"/>
    <w:rsid w:val="10D54A05"/>
    <w:rsid w:val="1130CA60"/>
    <w:rsid w:val="1133AC7A"/>
    <w:rsid w:val="1151CB56"/>
    <w:rsid w:val="1187BEC4"/>
    <w:rsid w:val="11E4473C"/>
    <w:rsid w:val="11E557AB"/>
    <w:rsid w:val="1218F1AE"/>
    <w:rsid w:val="1231D312"/>
    <w:rsid w:val="1257D9DC"/>
    <w:rsid w:val="1266E610"/>
    <w:rsid w:val="12B7A44D"/>
    <w:rsid w:val="1302896A"/>
    <w:rsid w:val="130FB73C"/>
    <w:rsid w:val="1328AC76"/>
    <w:rsid w:val="13426E66"/>
    <w:rsid w:val="135ED321"/>
    <w:rsid w:val="1363BFBA"/>
    <w:rsid w:val="1371F77C"/>
    <w:rsid w:val="1375E19B"/>
    <w:rsid w:val="139C04C3"/>
    <w:rsid w:val="13AE7DD5"/>
    <w:rsid w:val="13BAAE3C"/>
    <w:rsid w:val="13BCA37C"/>
    <w:rsid w:val="144861E5"/>
    <w:rsid w:val="14665B32"/>
    <w:rsid w:val="14835CD4"/>
    <w:rsid w:val="14A3987A"/>
    <w:rsid w:val="14FAB7C3"/>
    <w:rsid w:val="151CA37E"/>
    <w:rsid w:val="151F281F"/>
    <w:rsid w:val="153C7159"/>
    <w:rsid w:val="157B26F4"/>
    <w:rsid w:val="15DE9D77"/>
    <w:rsid w:val="15DF23DC"/>
    <w:rsid w:val="160D03C6"/>
    <w:rsid w:val="1645F392"/>
    <w:rsid w:val="1650653B"/>
    <w:rsid w:val="1680A184"/>
    <w:rsid w:val="168713C5"/>
    <w:rsid w:val="1690A02E"/>
    <w:rsid w:val="169D2F3C"/>
    <w:rsid w:val="16A54C7D"/>
    <w:rsid w:val="16AAEBF2"/>
    <w:rsid w:val="16AF0A08"/>
    <w:rsid w:val="1716F755"/>
    <w:rsid w:val="176AF374"/>
    <w:rsid w:val="178A13F9"/>
    <w:rsid w:val="178ACC1D"/>
    <w:rsid w:val="17927B55"/>
    <w:rsid w:val="17A21D88"/>
    <w:rsid w:val="17AC8BC1"/>
    <w:rsid w:val="17E34851"/>
    <w:rsid w:val="18000BBE"/>
    <w:rsid w:val="1806CC4B"/>
    <w:rsid w:val="18184F27"/>
    <w:rsid w:val="184ADA69"/>
    <w:rsid w:val="184BAF09"/>
    <w:rsid w:val="188D1ABD"/>
    <w:rsid w:val="18AF6DB7"/>
    <w:rsid w:val="1930E94D"/>
    <w:rsid w:val="196A3B7F"/>
    <w:rsid w:val="196EB772"/>
    <w:rsid w:val="19A21342"/>
    <w:rsid w:val="19A43487"/>
    <w:rsid w:val="19ACF1E8"/>
    <w:rsid w:val="19CCFB01"/>
    <w:rsid w:val="1A38EE5E"/>
    <w:rsid w:val="1A6E6167"/>
    <w:rsid w:val="1ABB520E"/>
    <w:rsid w:val="1ABE0A96"/>
    <w:rsid w:val="1AC7725C"/>
    <w:rsid w:val="1AD4DE17"/>
    <w:rsid w:val="1B08EAC6"/>
    <w:rsid w:val="1B1E9F4B"/>
    <w:rsid w:val="1B7B2833"/>
    <w:rsid w:val="1BB78C5F"/>
    <w:rsid w:val="1BBB8CA7"/>
    <w:rsid w:val="1BD73DB2"/>
    <w:rsid w:val="1BE2BC0E"/>
    <w:rsid w:val="1C3A7915"/>
    <w:rsid w:val="1C47B13A"/>
    <w:rsid w:val="1C4B24A9"/>
    <w:rsid w:val="1C529F5E"/>
    <w:rsid w:val="1C5D3A6D"/>
    <w:rsid w:val="1C6BCF36"/>
    <w:rsid w:val="1C70AE78"/>
    <w:rsid w:val="1CA79C56"/>
    <w:rsid w:val="1CCD4359"/>
    <w:rsid w:val="1CE096BF"/>
    <w:rsid w:val="1D29CF7F"/>
    <w:rsid w:val="1D435AE5"/>
    <w:rsid w:val="1D5B377F"/>
    <w:rsid w:val="1D6F0850"/>
    <w:rsid w:val="1D72C85B"/>
    <w:rsid w:val="1D7C7570"/>
    <w:rsid w:val="1DC4A403"/>
    <w:rsid w:val="1DFCF32D"/>
    <w:rsid w:val="1E19987E"/>
    <w:rsid w:val="1E1F7F06"/>
    <w:rsid w:val="1E5BD3C0"/>
    <w:rsid w:val="1E600483"/>
    <w:rsid w:val="1E6323B9"/>
    <w:rsid w:val="1E7CB9C9"/>
    <w:rsid w:val="1E839938"/>
    <w:rsid w:val="1ECD4D22"/>
    <w:rsid w:val="1F082C68"/>
    <w:rsid w:val="1F8464DD"/>
    <w:rsid w:val="1F942006"/>
    <w:rsid w:val="1F9D2444"/>
    <w:rsid w:val="1F9E14DB"/>
    <w:rsid w:val="1FFA14A0"/>
    <w:rsid w:val="2088E3FB"/>
    <w:rsid w:val="20C08002"/>
    <w:rsid w:val="21001452"/>
    <w:rsid w:val="2104151D"/>
    <w:rsid w:val="211939BB"/>
    <w:rsid w:val="212A9392"/>
    <w:rsid w:val="2180AA3F"/>
    <w:rsid w:val="21844674"/>
    <w:rsid w:val="21B45E1A"/>
    <w:rsid w:val="21C0D394"/>
    <w:rsid w:val="21D0541C"/>
    <w:rsid w:val="222A76D3"/>
    <w:rsid w:val="2261F68B"/>
    <w:rsid w:val="227EE39E"/>
    <w:rsid w:val="2297FA18"/>
    <w:rsid w:val="2307D94B"/>
    <w:rsid w:val="23352AFB"/>
    <w:rsid w:val="2350430C"/>
    <w:rsid w:val="2356E1F3"/>
    <w:rsid w:val="23764186"/>
    <w:rsid w:val="237E41FA"/>
    <w:rsid w:val="23845A9C"/>
    <w:rsid w:val="2391E655"/>
    <w:rsid w:val="23C1363A"/>
    <w:rsid w:val="23D7B68A"/>
    <w:rsid w:val="241ABD2A"/>
    <w:rsid w:val="242CCD68"/>
    <w:rsid w:val="2433CA79"/>
    <w:rsid w:val="2461F02B"/>
    <w:rsid w:val="24740436"/>
    <w:rsid w:val="248D62F1"/>
    <w:rsid w:val="24CC1778"/>
    <w:rsid w:val="24CD85C3"/>
    <w:rsid w:val="24EE124F"/>
    <w:rsid w:val="25032B21"/>
    <w:rsid w:val="2522F95E"/>
    <w:rsid w:val="252470D6"/>
    <w:rsid w:val="252E7D4A"/>
    <w:rsid w:val="2543318E"/>
    <w:rsid w:val="2544630D"/>
    <w:rsid w:val="2546BE79"/>
    <w:rsid w:val="25754356"/>
    <w:rsid w:val="25AD8BEE"/>
    <w:rsid w:val="25B4203B"/>
    <w:rsid w:val="260CA65E"/>
    <w:rsid w:val="2664AA70"/>
    <w:rsid w:val="266DEA34"/>
    <w:rsid w:val="26744ABC"/>
    <w:rsid w:val="267CADDD"/>
    <w:rsid w:val="26AC004E"/>
    <w:rsid w:val="26B08941"/>
    <w:rsid w:val="26CBD858"/>
    <w:rsid w:val="26CD1B58"/>
    <w:rsid w:val="26E88434"/>
    <w:rsid w:val="26F72097"/>
    <w:rsid w:val="26F8D6FC"/>
    <w:rsid w:val="2727F1D8"/>
    <w:rsid w:val="273BA033"/>
    <w:rsid w:val="274CB11E"/>
    <w:rsid w:val="27525DEC"/>
    <w:rsid w:val="2757A53C"/>
    <w:rsid w:val="276837DC"/>
    <w:rsid w:val="276AAB81"/>
    <w:rsid w:val="276B6B3B"/>
    <w:rsid w:val="2770EE3C"/>
    <w:rsid w:val="277E25E0"/>
    <w:rsid w:val="2780C946"/>
    <w:rsid w:val="278A1699"/>
    <w:rsid w:val="27B23787"/>
    <w:rsid w:val="284AF255"/>
    <w:rsid w:val="2853CE7C"/>
    <w:rsid w:val="286270C1"/>
    <w:rsid w:val="2867A8B9"/>
    <w:rsid w:val="286A83AD"/>
    <w:rsid w:val="288D0464"/>
    <w:rsid w:val="28B3E1CD"/>
    <w:rsid w:val="28BBB7AF"/>
    <w:rsid w:val="28BC7B8E"/>
    <w:rsid w:val="28D91CD4"/>
    <w:rsid w:val="28E85172"/>
    <w:rsid w:val="28FC0B7D"/>
    <w:rsid w:val="2907E1D3"/>
    <w:rsid w:val="292F2684"/>
    <w:rsid w:val="2945578F"/>
    <w:rsid w:val="2953F19D"/>
    <w:rsid w:val="295D9EC8"/>
    <w:rsid w:val="29A92F99"/>
    <w:rsid w:val="29C2ED2A"/>
    <w:rsid w:val="29DDF419"/>
    <w:rsid w:val="2A00A7DE"/>
    <w:rsid w:val="2A30833B"/>
    <w:rsid w:val="2A3588B8"/>
    <w:rsid w:val="2A3F2E48"/>
    <w:rsid w:val="2A43E26A"/>
    <w:rsid w:val="2A4B007E"/>
    <w:rsid w:val="2A770DF1"/>
    <w:rsid w:val="2AEA7ED9"/>
    <w:rsid w:val="2B19EB9B"/>
    <w:rsid w:val="2B21D868"/>
    <w:rsid w:val="2B363BE5"/>
    <w:rsid w:val="2B5DB723"/>
    <w:rsid w:val="2BE5EC6E"/>
    <w:rsid w:val="2C3922F3"/>
    <w:rsid w:val="2C47D728"/>
    <w:rsid w:val="2C5FB185"/>
    <w:rsid w:val="2C69970E"/>
    <w:rsid w:val="2C6BF04B"/>
    <w:rsid w:val="2C7BE7E2"/>
    <w:rsid w:val="2C89FCAC"/>
    <w:rsid w:val="2C96666D"/>
    <w:rsid w:val="2C975ED9"/>
    <w:rsid w:val="2CC5ADA6"/>
    <w:rsid w:val="2CE49BDC"/>
    <w:rsid w:val="2CEF7A82"/>
    <w:rsid w:val="2D199202"/>
    <w:rsid w:val="2D39A1B9"/>
    <w:rsid w:val="2D4EFBA0"/>
    <w:rsid w:val="2D90E3CE"/>
    <w:rsid w:val="2DBD718B"/>
    <w:rsid w:val="2DC6A926"/>
    <w:rsid w:val="2E054C61"/>
    <w:rsid w:val="2E06A5CC"/>
    <w:rsid w:val="2E82EF5F"/>
    <w:rsid w:val="2EBB8116"/>
    <w:rsid w:val="2EEA8F7D"/>
    <w:rsid w:val="2EF27B39"/>
    <w:rsid w:val="2F383822"/>
    <w:rsid w:val="2F46DAF5"/>
    <w:rsid w:val="2F5C0473"/>
    <w:rsid w:val="2F5F3C2E"/>
    <w:rsid w:val="2FCFADDB"/>
    <w:rsid w:val="301F1BCB"/>
    <w:rsid w:val="302FCE64"/>
    <w:rsid w:val="3030DEF1"/>
    <w:rsid w:val="303A5D73"/>
    <w:rsid w:val="3045DBC4"/>
    <w:rsid w:val="30713D32"/>
    <w:rsid w:val="3088EB71"/>
    <w:rsid w:val="308BBBCE"/>
    <w:rsid w:val="30AF4F24"/>
    <w:rsid w:val="30E51E7C"/>
    <w:rsid w:val="30F5F685"/>
    <w:rsid w:val="3134CFE2"/>
    <w:rsid w:val="313B3A68"/>
    <w:rsid w:val="313E6A78"/>
    <w:rsid w:val="31417F64"/>
    <w:rsid w:val="31452980"/>
    <w:rsid w:val="31975513"/>
    <w:rsid w:val="31A7EDA6"/>
    <w:rsid w:val="31A90339"/>
    <w:rsid w:val="31B5A487"/>
    <w:rsid w:val="31C030CB"/>
    <w:rsid w:val="31E9CB81"/>
    <w:rsid w:val="31F25FFA"/>
    <w:rsid w:val="320D0D93"/>
    <w:rsid w:val="32226CC3"/>
    <w:rsid w:val="323BDFD8"/>
    <w:rsid w:val="32442C67"/>
    <w:rsid w:val="3289175F"/>
    <w:rsid w:val="32F73BBC"/>
    <w:rsid w:val="331B3533"/>
    <w:rsid w:val="3344F58D"/>
    <w:rsid w:val="33BA4D72"/>
    <w:rsid w:val="33C4EF1B"/>
    <w:rsid w:val="343132E7"/>
    <w:rsid w:val="34791B31"/>
    <w:rsid w:val="34AC0D00"/>
    <w:rsid w:val="34BA68C6"/>
    <w:rsid w:val="34EF53CE"/>
    <w:rsid w:val="34F7049A"/>
    <w:rsid w:val="352CC00D"/>
    <w:rsid w:val="35752533"/>
    <w:rsid w:val="359BAED8"/>
    <w:rsid w:val="35AB8CAE"/>
    <w:rsid w:val="35B7A89D"/>
    <w:rsid w:val="35B8F850"/>
    <w:rsid w:val="35FF236F"/>
    <w:rsid w:val="360B0FEE"/>
    <w:rsid w:val="360E8D79"/>
    <w:rsid w:val="3636BE1E"/>
    <w:rsid w:val="3681A811"/>
    <w:rsid w:val="36E60606"/>
    <w:rsid w:val="37437626"/>
    <w:rsid w:val="379AF3D0"/>
    <w:rsid w:val="37BA4577"/>
    <w:rsid w:val="37E33C89"/>
    <w:rsid w:val="381ADCB0"/>
    <w:rsid w:val="3821F829"/>
    <w:rsid w:val="38397049"/>
    <w:rsid w:val="3841916F"/>
    <w:rsid w:val="386052C3"/>
    <w:rsid w:val="3861A17E"/>
    <w:rsid w:val="38889B1A"/>
    <w:rsid w:val="389F0ED2"/>
    <w:rsid w:val="38D8B0B8"/>
    <w:rsid w:val="38DBE829"/>
    <w:rsid w:val="3901FB2B"/>
    <w:rsid w:val="391F31B5"/>
    <w:rsid w:val="398CD2C3"/>
    <w:rsid w:val="39BAD6E2"/>
    <w:rsid w:val="39DF30F9"/>
    <w:rsid w:val="39F4D2CE"/>
    <w:rsid w:val="3A0CC71A"/>
    <w:rsid w:val="3A204116"/>
    <w:rsid w:val="3A4B4A5B"/>
    <w:rsid w:val="3AB8C303"/>
    <w:rsid w:val="3AC63DD9"/>
    <w:rsid w:val="3AF1E639"/>
    <w:rsid w:val="3BC23438"/>
    <w:rsid w:val="3BC94F09"/>
    <w:rsid w:val="3BE155C5"/>
    <w:rsid w:val="3BE1CFE5"/>
    <w:rsid w:val="3BE32CBA"/>
    <w:rsid w:val="3C33C402"/>
    <w:rsid w:val="3CA33BF3"/>
    <w:rsid w:val="3CD83F60"/>
    <w:rsid w:val="3CDD809B"/>
    <w:rsid w:val="3CE49026"/>
    <w:rsid w:val="3D0D8BD2"/>
    <w:rsid w:val="3D320551"/>
    <w:rsid w:val="3D462656"/>
    <w:rsid w:val="3D5E0499"/>
    <w:rsid w:val="3D89C3CD"/>
    <w:rsid w:val="3DCBE538"/>
    <w:rsid w:val="3DCF00DD"/>
    <w:rsid w:val="3E07BD1A"/>
    <w:rsid w:val="3E0A928A"/>
    <w:rsid w:val="3E16A159"/>
    <w:rsid w:val="3E4822A1"/>
    <w:rsid w:val="3E490A7D"/>
    <w:rsid w:val="3E519CBA"/>
    <w:rsid w:val="3E566891"/>
    <w:rsid w:val="3E6833AB"/>
    <w:rsid w:val="3E6A67EC"/>
    <w:rsid w:val="3E7148E8"/>
    <w:rsid w:val="3F09CF8B"/>
    <w:rsid w:val="3F1774FC"/>
    <w:rsid w:val="3F90208F"/>
    <w:rsid w:val="3F99DA50"/>
    <w:rsid w:val="40072A55"/>
    <w:rsid w:val="4013538A"/>
    <w:rsid w:val="4021A3DA"/>
    <w:rsid w:val="404CC2D3"/>
    <w:rsid w:val="40A7AB9B"/>
    <w:rsid w:val="40B063B3"/>
    <w:rsid w:val="40CA08EC"/>
    <w:rsid w:val="40E40E04"/>
    <w:rsid w:val="40F78044"/>
    <w:rsid w:val="4113BA1A"/>
    <w:rsid w:val="4153AE90"/>
    <w:rsid w:val="4165BF4D"/>
    <w:rsid w:val="416FB8EF"/>
    <w:rsid w:val="418C49BD"/>
    <w:rsid w:val="41E8EA8C"/>
    <w:rsid w:val="41E9CF7F"/>
    <w:rsid w:val="42092131"/>
    <w:rsid w:val="4252EF4B"/>
    <w:rsid w:val="42BD8794"/>
    <w:rsid w:val="431830A0"/>
    <w:rsid w:val="4318DC09"/>
    <w:rsid w:val="43255FED"/>
    <w:rsid w:val="43371E85"/>
    <w:rsid w:val="437DB986"/>
    <w:rsid w:val="43889110"/>
    <w:rsid w:val="43972D0B"/>
    <w:rsid w:val="439B8DD6"/>
    <w:rsid w:val="43ACBCBA"/>
    <w:rsid w:val="43DC4E74"/>
    <w:rsid w:val="43E84D90"/>
    <w:rsid w:val="43EEBFAC"/>
    <w:rsid w:val="442A9954"/>
    <w:rsid w:val="444571AD"/>
    <w:rsid w:val="4449740B"/>
    <w:rsid w:val="4461AF0D"/>
    <w:rsid w:val="44703902"/>
    <w:rsid w:val="44C08113"/>
    <w:rsid w:val="44C10910"/>
    <w:rsid w:val="44E188E5"/>
    <w:rsid w:val="44F37585"/>
    <w:rsid w:val="44FC9DA3"/>
    <w:rsid w:val="451775DE"/>
    <w:rsid w:val="452388C3"/>
    <w:rsid w:val="456EAA55"/>
    <w:rsid w:val="4580F385"/>
    <w:rsid w:val="4583B6C4"/>
    <w:rsid w:val="45956E06"/>
    <w:rsid w:val="45A4E81B"/>
    <w:rsid w:val="45BA2083"/>
    <w:rsid w:val="45E0122E"/>
    <w:rsid w:val="45E85E5B"/>
    <w:rsid w:val="4601BAD4"/>
    <w:rsid w:val="4616CA93"/>
    <w:rsid w:val="46236B4B"/>
    <w:rsid w:val="46A91163"/>
    <w:rsid w:val="46DEC5EA"/>
    <w:rsid w:val="46EC51C4"/>
    <w:rsid w:val="46F66623"/>
    <w:rsid w:val="470299FB"/>
    <w:rsid w:val="4726606E"/>
    <w:rsid w:val="47863EEC"/>
    <w:rsid w:val="479005FB"/>
    <w:rsid w:val="47B8CC14"/>
    <w:rsid w:val="47BD5027"/>
    <w:rsid w:val="47DF8175"/>
    <w:rsid w:val="47E400EC"/>
    <w:rsid w:val="47E5A8D3"/>
    <w:rsid w:val="486EDD24"/>
    <w:rsid w:val="489FEBD6"/>
    <w:rsid w:val="48AFBF97"/>
    <w:rsid w:val="48B2A523"/>
    <w:rsid w:val="49528DCB"/>
    <w:rsid w:val="4992E6A2"/>
    <w:rsid w:val="49F1A6FD"/>
    <w:rsid w:val="49FDFDCF"/>
    <w:rsid w:val="4A18A9F7"/>
    <w:rsid w:val="4A815476"/>
    <w:rsid w:val="4AC2989E"/>
    <w:rsid w:val="4B051F21"/>
    <w:rsid w:val="4B2C591D"/>
    <w:rsid w:val="4B8AC0AA"/>
    <w:rsid w:val="4BF76C67"/>
    <w:rsid w:val="4C6BA4D7"/>
    <w:rsid w:val="4C70E5E3"/>
    <w:rsid w:val="4C8488BD"/>
    <w:rsid w:val="4C8DA88B"/>
    <w:rsid w:val="4CBD47DB"/>
    <w:rsid w:val="4CEE5155"/>
    <w:rsid w:val="4CF8111E"/>
    <w:rsid w:val="4D019F9C"/>
    <w:rsid w:val="4D37B9CB"/>
    <w:rsid w:val="4D784BB0"/>
    <w:rsid w:val="4D8330BA"/>
    <w:rsid w:val="4D8BC801"/>
    <w:rsid w:val="4DA301B2"/>
    <w:rsid w:val="4DBF55EB"/>
    <w:rsid w:val="4DDF7DFF"/>
    <w:rsid w:val="4DE1A782"/>
    <w:rsid w:val="4E17F558"/>
    <w:rsid w:val="4E32C500"/>
    <w:rsid w:val="4E407E9A"/>
    <w:rsid w:val="4E4EB226"/>
    <w:rsid w:val="4E4EBB88"/>
    <w:rsid w:val="4E4EC2F9"/>
    <w:rsid w:val="4E517F99"/>
    <w:rsid w:val="4E62D0CD"/>
    <w:rsid w:val="4EA657A0"/>
    <w:rsid w:val="4EAE330A"/>
    <w:rsid w:val="4ECA0A13"/>
    <w:rsid w:val="4ED06F20"/>
    <w:rsid w:val="4EF3FEEE"/>
    <w:rsid w:val="4EFE4A85"/>
    <w:rsid w:val="4F084070"/>
    <w:rsid w:val="4F10BBD7"/>
    <w:rsid w:val="4F115353"/>
    <w:rsid w:val="4F3CB7CB"/>
    <w:rsid w:val="4F4B006A"/>
    <w:rsid w:val="4F7BED3E"/>
    <w:rsid w:val="4FB78895"/>
    <w:rsid w:val="502D819D"/>
    <w:rsid w:val="5030F669"/>
    <w:rsid w:val="515814EE"/>
    <w:rsid w:val="51E52FEF"/>
    <w:rsid w:val="51F11889"/>
    <w:rsid w:val="52138F32"/>
    <w:rsid w:val="52405F0C"/>
    <w:rsid w:val="5264ECB2"/>
    <w:rsid w:val="5278BEB2"/>
    <w:rsid w:val="529A69DC"/>
    <w:rsid w:val="52A5425D"/>
    <w:rsid w:val="52B172F8"/>
    <w:rsid w:val="52C7B29C"/>
    <w:rsid w:val="52FBB7C7"/>
    <w:rsid w:val="532380D1"/>
    <w:rsid w:val="53294EED"/>
    <w:rsid w:val="534FD4AC"/>
    <w:rsid w:val="535AD096"/>
    <w:rsid w:val="535DC8AF"/>
    <w:rsid w:val="536B9794"/>
    <w:rsid w:val="53A8C2F4"/>
    <w:rsid w:val="53BCB486"/>
    <w:rsid w:val="53C9A156"/>
    <w:rsid w:val="53E5678D"/>
    <w:rsid w:val="53EBA82F"/>
    <w:rsid w:val="544D68E2"/>
    <w:rsid w:val="5472ED74"/>
    <w:rsid w:val="548FB5B0"/>
    <w:rsid w:val="54933499"/>
    <w:rsid w:val="551FD480"/>
    <w:rsid w:val="553437CF"/>
    <w:rsid w:val="553BFE5E"/>
    <w:rsid w:val="555A3E0B"/>
    <w:rsid w:val="5568E4E8"/>
    <w:rsid w:val="558B8F59"/>
    <w:rsid w:val="559979D2"/>
    <w:rsid w:val="55AAA4F6"/>
    <w:rsid w:val="55FE69E0"/>
    <w:rsid w:val="568633FF"/>
    <w:rsid w:val="5695F36C"/>
    <w:rsid w:val="56AFE8EF"/>
    <w:rsid w:val="56BC1AE0"/>
    <w:rsid w:val="576E25B7"/>
    <w:rsid w:val="579419EB"/>
    <w:rsid w:val="57AF397A"/>
    <w:rsid w:val="57B90F8E"/>
    <w:rsid w:val="57CB2C11"/>
    <w:rsid w:val="57D29819"/>
    <w:rsid w:val="5807F743"/>
    <w:rsid w:val="5823A602"/>
    <w:rsid w:val="58706996"/>
    <w:rsid w:val="58908BDE"/>
    <w:rsid w:val="590802D4"/>
    <w:rsid w:val="5914E293"/>
    <w:rsid w:val="594C79BB"/>
    <w:rsid w:val="5962EFC7"/>
    <w:rsid w:val="596AF94B"/>
    <w:rsid w:val="5971828B"/>
    <w:rsid w:val="59D5B252"/>
    <w:rsid w:val="5A1EB344"/>
    <w:rsid w:val="5A2F6468"/>
    <w:rsid w:val="5A4EB177"/>
    <w:rsid w:val="5A9CA999"/>
    <w:rsid w:val="5AB0379C"/>
    <w:rsid w:val="5AB8C772"/>
    <w:rsid w:val="5ACFEDF0"/>
    <w:rsid w:val="5AF3C14C"/>
    <w:rsid w:val="5B0A38DB"/>
    <w:rsid w:val="5B163D09"/>
    <w:rsid w:val="5B483923"/>
    <w:rsid w:val="5B732D65"/>
    <w:rsid w:val="5BB31C5F"/>
    <w:rsid w:val="5BEF4735"/>
    <w:rsid w:val="5BF1C50B"/>
    <w:rsid w:val="5C086F92"/>
    <w:rsid w:val="5C1D9BF1"/>
    <w:rsid w:val="5C489264"/>
    <w:rsid w:val="5C48AED7"/>
    <w:rsid w:val="5CB46F1B"/>
    <w:rsid w:val="5CBF9FBA"/>
    <w:rsid w:val="5CC3FBD9"/>
    <w:rsid w:val="5CD4E8E1"/>
    <w:rsid w:val="5CE9CFD4"/>
    <w:rsid w:val="5CFA4D9C"/>
    <w:rsid w:val="5D7E179F"/>
    <w:rsid w:val="5D816882"/>
    <w:rsid w:val="5DC35EDF"/>
    <w:rsid w:val="5E00A822"/>
    <w:rsid w:val="5E194DCD"/>
    <w:rsid w:val="5E61F7DB"/>
    <w:rsid w:val="5E64EA2F"/>
    <w:rsid w:val="5E78F497"/>
    <w:rsid w:val="5E935667"/>
    <w:rsid w:val="5EE677DC"/>
    <w:rsid w:val="5F58A9B6"/>
    <w:rsid w:val="5F82C256"/>
    <w:rsid w:val="5F8AE226"/>
    <w:rsid w:val="5F8D0D47"/>
    <w:rsid w:val="5FCCBFBE"/>
    <w:rsid w:val="5FCEDD08"/>
    <w:rsid w:val="5FF343F4"/>
    <w:rsid w:val="6008D6DD"/>
    <w:rsid w:val="6018461C"/>
    <w:rsid w:val="6027FD5E"/>
    <w:rsid w:val="6028E39F"/>
    <w:rsid w:val="602F555E"/>
    <w:rsid w:val="6047393E"/>
    <w:rsid w:val="604BE4AC"/>
    <w:rsid w:val="60563D62"/>
    <w:rsid w:val="607EF9D1"/>
    <w:rsid w:val="60BDF2FB"/>
    <w:rsid w:val="60BFBBA5"/>
    <w:rsid w:val="60F23B4C"/>
    <w:rsid w:val="61145C37"/>
    <w:rsid w:val="6125CC5D"/>
    <w:rsid w:val="61A9FE7F"/>
    <w:rsid w:val="624767F0"/>
    <w:rsid w:val="625E88B9"/>
    <w:rsid w:val="6277A8C4"/>
    <w:rsid w:val="629F86D6"/>
    <w:rsid w:val="62B774B0"/>
    <w:rsid w:val="62C68131"/>
    <w:rsid w:val="62C7696C"/>
    <w:rsid w:val="62DE823F"/>
    <w:rsid w:val="630B86FA"/>
    <w:rsid w:val="63240734"/>
    <w:rsid w:val="6335E718"/>
    <w:rsid w:val="634A45C9"/>
    <w:rsid w:val="63650137"/>
    <w:rsid w:val="63C7DE8F"/>
    <w:rsid w:val="63DD28F9"/>
    <w:rsid w:val="6411730E"/>
    <w:rsid w:val="641C1B56"/>
    <w:rsid w:val="643F13AC"/>
    <w:rsid w:val="644A13CB"/>
    <w:rsid w:val="646C4E5C"/>
    <w:rsid w:val="64B04A9D"/>
    <w:rsid w:val="64CA0841"/>
    <w:rsid w:val="64CA4B45"/>
    <w:rsid w:val="64CDD16E"/>
    <w:rsid w:val="64DB37D5"/>
    <w:rsid w:val="64DF756A"/>
    <w:rsid w:val="64FBC3B2"/>
    <w:rsid w:val="65667A04"/>
    <w:rsid w:val="657BEFCF"/>
    <w:rsid w:val="6590CC80"/>
    <w:rsid w:val="65932015"/>
    <w:rsid w:val="659542BD"/>
    <w:rsid w:val="65E7C8AD"/>
    <w:rsid w:val="661238C3"/>
    <w:rsid w:val="661714D1"/>
    <w:rsid w:val="662D1E28"/>
    <w:rsid w:val="663053F6"/>
    <w:rsid w:val="66497C53"/>
    <w:rsid w:val="66633D48"/>
    <w:rsid w:val="66636159"/>
    <w:rsid w:val="66780D6C"/>
    <w:rsid w:val="66F70A4C"/>
    <w:rsid w:val="6717C030"/>
    <w:rsid w:val="672B870A"/>
    <w:rsid w:val="67436890"/>
    <w:rsid w:val="6789E862"/>
    <w:rsid w:val="678C4579"/>
    <w:rsid w:val="678C62C1"/>
    <w:rsid w:val="67E54CB4"/>
    <w:rsid w:val="67EF0A3F"/>
    <w:rsid w:val="68079B14"/>
    <w:rsid w:val="680E9C06"/>
    <w:rsid w:val="681B99A2"/>
    <w:rsid w:val="6825C54C"/>
    <w:rsid w:val="685AAC86"/>
    <w:rsid w:val="68769768"/>
    <w:rsid w:val="689F0533"/>
    <w:rsid w:val="68BA6E0F"/>
    <w:rsid w:val="68C04480"/>
    <w:rsid w:val="68C5C64F"/>
    <w:rsid w:val="68D12221"/>
    <w:rsid w:val="694D793D"/>
    <w:rsid w:val="69ABBCB7"/>
    <w:rsid w:val="69B87C41"/>
    <w:rsid w:val="69FC8761"/>
    <w:rsid w:val="6A539175"/>
    <w:rsid w:val="6A61C263"/>
    <w:rsid w:val="6A868A1E"/>
    <w:rsid w:val="6A8BBA00"/>
    <w:rsid w:val="6AA3ABDD"/>
    <w:rsid w:val="6AF58F15"/>
    <w:rsid w:val="6AFB942F"/>
    <w:rsid w:val="6B03C519"/>
    <w:rsid w:val="6B19711C"/>
    <w:rsid w:val="6B3B98D4"/>
    <w:rsid w:val="6B93291E"/>
    <w:rsid w:val="6B9DAF65"/>
    <w:rsid w:val="6BDF461E"/>
    <w:rsid w:val="6BEB3153"/>
    <w:rsid w:val="6C0F910F"/>
    <w:rsid w:val="6C3E9247"/>
    <w:rsid w:val="6C66A3B4"/>
    <w:rsid w:val="6C6B2D08"/>
    <w:rsid w:val="6C858F8E"/>
    <w:rsid w:val="6C93ADB9"/>
    <w:rsid w:val="6CFA2085"/>
    <w:rsid w:val="6D2527BC"/>
    <w:rsid w:val="6D38E757"/>
    <w:rsid w:val="6D522FC8"/>
    <w:rsid w:val="6D682930"/>
    <w:rsid w:val="6D77730C"/>
    <w:rsid w:val="6DE5B895"/>
    <w:rsid w:val="6DF72C4C"/>
    <w:rsid w:val="6E05DEAB"/>
    <w:rsid w:val="6E1FCFC6"/>
    <w:rsid w:val="6E55B6E3"/>
    <w:rsid w:val="6EC0ED33"/>
    <w:rsid w:val="6EC63815"/>
    <w:rsid w:val="6F02131F"/>
    <w:rsid w:val="6F0E974E"/>
    <w:rsid w:val="6F116140"/>
    <w:rsid w:val="6F2F43DC"/>
    <w:rsid w:val="6F2FDD7F"/>
    <w:rsid w:val="6F306C0D"/>
    <w:rsid w:val="6F36E63B"/>
    <w:rsid w:val="6F604CC4"/>
    <w:rsid w:val="6F610869"/>
    <w:rsid w:val="6F68AFBE"/>
    <w:rsid w:val="6F69B2F7"/>
    <w:rsid w:val="6FAC7090"/>
    <w:rsid w:val="6FDC3E51"/>
    <w:rsid w:val="7000858E"/>
    <w:rsid w:val="70310CFE"/>
    <w:rsid w:val="70767B0E"/>
    <w:rsid w:val="709C6816"/>
    <w:rsid w:val="70B2FECC"/>
    <w:rsid w:val="70BF9B68"/>
    <w:rsid w:val="70C493D2"/>
    <w:rsid w:val="70C5763C"/>
    <w:rsid w:val="713CD8A3"/>
    <w:rsid w:val="715356A7"/>
    <w:rsid w:val="7160617A"/>
    <w:rsid w:val="7198B369"/>
    <w:rsid w:val="71B7785A"/>
    <w:rsid w:val="71B78EF4"/>
    <w:rsid w:val="71EE947D"/>
    <w:rsid w:val="7215BA08"/>
    <w:rsid w:val="7242A3E5"/>
    <w:rsid w:val="724DA133"/>
    <w:rsid w:val="724DBCC7"/>
    <w:rsid w:val="7266DC82"/>
    <w:rsid w:val="727C9A09"/>
    <w:rsid w:val="728E5D3F"/>
    <w:rsid w:val="728EDED4"/>
    <w:rsid w:val="72A075F2"/>
    <w:rsid w:val="72B2B2F1"/>
    <w:rsid w:val="72FF1986"/>
    <w:rsid w:val="730EF20C"/>
    <w:rsid w:val="731646B5"/>
    <w:rsid w:val="731DC1D6"/>
    <w:rsid w:val="732271D0"/>
    <w:rsid w:val="7399B551"/>
    <w:rsid w:val="73A6C475"/>
    <w:rsid w:val="73AD374B"/>
    <w:rsid w:val="73C6FCAB"/>
    <w:rsid w:val="73CE94C6"/>
    <w:rsid w:val="73FB905D"/>
    <w:rsid w:val="7414C53D"/>
    <w:rsid w:val="74264FB1"/>
    <w:rsid w:val="7460225D"/>
    <w:rsid w:val="747F854C"/>
    <w:rsid w:val="74C778E9"/>
    <w:rsid w:val="74D712C1"/>
    <w:rsid w:val="74E06C2B"/>
    <w:rsid w:val="74E6521D"/>
    <w:rsid w:val="74EC0A0D"/>
    <w:rsid w:val="74FED983"/>
    <w:rsid w:val="75097F26"/>
    <w:rsid w:val="753D182E"/>
    <w:rsid w:val="756865D8"/>
    <w:rsid w:val="7578EB3C"/>
    <w:rsid w:val="757AF45D"/>
    <w:rsid w:val="75824658"/>
    <w:rsid w:val="7599DE9B"/>
    <w:rsid w:val="75ABB6D9"/>
    <w:rsid w:val="75D028F5"/>
    <w:rsid w:val="75DBDD8C"/>
    <w:rsid w:val="75FFC817"/>
    <w:rsid w:val="763CFBFB"/>
    <w:rsid w:val="768F626E"/>
    <w:rsid w:val="76DE6537"/>
    <w:rsid w:val="76E67165"/>
    <w:rsid w:val="76FC7199"/>
    <w:rsid w:val="7727229A"/>
    <w:rsid w:val="7752364C"/>
    <w:rsid w:val="7768D6C2"/>
    <w:rsid w:val="7780CD5A"/>
    <w:rsid w:val="778899F5"/>
    <w:rsid w:val="77AB0491"/>
    <w:rsid w:val="77BB1C91"/>
    <w:rsid w:val="77C1B3E9"/>
    <w:rsid w:val="77E21012"/>
    <w:rsid w:val="77FD45DB"/>
    <w:rsid w:val="7840ED17"/>
    <w:rsid w:val="784DD1D0"/>
    <w:rsid w:val="7857ECCA"/>
    <w:rsid w:val="78951733"/>
    <w:rsid w:val="78A8EEDE"/>
    <w:rsid w:val="78ACF772"/>
    <w:rsid w:val="78D5121C"/>
    <w:rsid w:val="7929337D"/>
    <w:rsid w:val="7956F101"/>
    <w:rsid w:val="79BB2406"/>
    <w:rsid w:val="79E72449"/>
    <w:rsid w:val="7A086A2A"/>
    <w:rsid w:val="7A1E1227"/>
    <w:rsid w:val="7A87ABEE"/>
    <w:rsid w:val="7AAD03BE"/>
    <w:rsid w:val="7AAFB910"/>
    <w:rsid w:val="7ABE0791"/>
    <w:rsid w:val="7AEC4569"/>
    <w:rsid w:val="7B389441"/>
    <w:rsid w:val="7B3BA1F6"/>
    <w:rsid w:val="7B3F8F7A"/>
    <w:rsid w:val="7B5593A1"/>
    <w:rsid w:val="7B56F467"/>
    <w:rsid w:val="7B61E7C0"/>
    <w:rsid w:val="7B68E0A4"/>
    <w:rsid w:val="7B78F6B5"/>
    <w:rsid w:val="7B9B60BD"/>
    <w:rsid w:val="7BA84926"/>
    <w:rsid w:val="7BACDCBC"/>
    <w:rsid w:val="7BBD0BD1"/>
    <w:rsid w:val="7BCC5FFF"/>
    <w:rsid w:val="7BCFC3DE"/>
    <w:rsid w:val="7C0030C5"/>
    <w:rsid w:val="7CBE9FC7"/>
    <w:rsid w:val="7CF16402"/>
    <w:rsid w:val="7CF6295F"/>
    <w:rsid w:val="7D028491"/>
    <w:rsid w:val="7D1D35D1"/>
    <w:rsid w:val="7D39C1CA"/>
    <w:rsid w:val="7D9B5061"/>
    <w:rsid w:val="7D9E1E70"/>
    <w:rsid w:val="7DCADE03"/>
    <w:rsid w:val="7DF82507"/>
    <w:rsid w:val="7E8950EC"/>
    <w:rsid w:val="7E8D37A0"/>
    <w:rsid w:val="7EB182D2"/>
    <w:rsid w:val="7EBEE212"/>
    <w:rsid w:val="7EF1518D"/>
    <w:rsid w:val="7F266C6D"/>
    <w:rsid w:val="7F585BC0"/>
    <w:rsid w:val="7F5AF89B"/>
    <w:rsid w:val="7F734527"/>
    <w:rsid w:val="7F73B038"/>
    <w:rsid w:val="7F94F6F6"/>
    <w:rsid w:val="7FA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79A68"/>
  <w15:docId w15:val="{B48A70A3-6C35-4854-B149-151B371D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389D"/>
    <w:pPr>
      <w:outlineLvl w:val="0"/>
    </w:pPr>
    <w:rPr>
      <w:rFonts w:eastAsia="Calibri" w:cstheme="minorHAnsi"/>
      <w:b/>
      <w:color w:val="000000" w:themeColor="text1"/>
      <w:sz w:val="28"/>
      <w:szCs w:val="2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61A"/>
    <w:pPr>
      <w:spacing w:line="312" w:lineRule="auto"/>
      <w:outlineLvl w:val="1"/>
    </w:pPr>
    <w:rPr>
      <w:rFonts w:eastAsia="Calibri" w:cstheme="minorHAnsi"/>
      <w:b/>
      <w:bCs/>
      <w:sz w:val="24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361A"/>
    <w:pPr>
      <w:spacing w:line="312" w:lineRule="auto"/>
      <w:ind w:left="709"/>
      <w:outlineLvl w:val="2"/>
    </w:pPr>
    <w:rPr>
      <w:rFonts w:eastAsia="Calibri" w:cstheme="minorHAnsi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2EF"/>
  </w:style>
  <w:style w:type="paragraph" w:styleId="Stopka">
    <w:name w:val="footer"/>
    <w:basedOn w:val="Normalny"/>
    <w:link w:val="StopkaZnak"/>
    <w:uiPriority w:val="99"/>
    <w:unhideWhenUsed/>
    <w:rsid w:val="00D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2EF"/>
  </w:style>
  <w:style w:type="table" w:styleId="Tabela-Siatka">
    <w:name w:val="Table Grid"/>
    <w:basedOn w:val="Standardowy"/>
    <w:uiPriority w:val="39"/>
    <w:rsid w:val="00E7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2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22D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A389D"/>
    <w:rPr>
      <w:rFonts w:eastAsia="Calibri" w:cstheme="minorHAnsi"/>
      <w:b/>
      <w:bCs/>
      <w:color w:val="000000" w:themeColor="text1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CA389D"/>
    <w:rPr>
      <w:rFonts w:eastAsia="Calibri" w:cstheme="minorHAnsi"/>
      <w:b/>
      <w:bCs/>
      <w:color w:val="000000" w:themeColor="text1"/>
      <w:sz w:val="36"/>
      <w:szCs w:val="3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389D"/>
    <w:rPr>
      <w:rFonts w:eastAsia="Calibri" w:cstheme="minorHAnsi"/>
      <w:b/>
      <w:color w:val="000000" w:themeColor="text1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F361A"/>
    <w:rPr>
      <w:rFonts w:eastAsia="Calibri" w:cstheme="minorHAnsi"/>
      <w:b/>
      <w:bCs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61A"/>
    <w:rPr>
      <w:rFonts w:eastAsia="Calibri" w:cs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A4A685CAA79418E5FD2E9DB353E57" ma:contentTypeVersion="13" ma:contentTypeDescription="Create a new document." ma:contentTypeScope="" ma:versionID="4dcde7580555ec70fbd23a7a09e6ff5d">
  <xsd:schema xmlns:xsd="http://www.w3.org/2001/XMLSchema" xmlns:xs="http://www.w3.org/2001/XMLSchema" xmlns:p="http://schemas.microsoft.com/office/2006/metadata/properties" xmlns:ns3="47818735-d006-46de-82f9-dc5ad9f4e03b" xmlns:ns4="18845527-7cc1-4678-898d-7629264e69db" targetNamespace="http://schemas.microsoft.com/office/2006/metadata/properties" ma:root="true" ma:fieldsID="25c6a6bbbbe6cbc9c27bc3b847b0e2c1" ns3:_="" ns4:_="">
    <xsd:import namespace="47818735-d006-46de-82f9-dc5ad9f4e03b"/>
    <xsd:import namespace="18845527-7cc1-4678-898d-7629264e6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8735-d006-46de-82f9-dc5ad9f4e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5527-7cc1-4678-898d-7629264e6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50BD-0204-44E8-A152-5AEB2651E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A87E6-6040-4783-A8CA-6C0B3706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18735-d006-46de-82f9-dc5ad9f4e03b"/>
    <ds:schemaRef ds:uri="18845527-7cc1-4678-898d-7629264e6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445010-492D-4FDA-B63F-4560F66AA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60F435-5DC0-4BA8-9D63-BA61B26E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6331</Words>
  <Characters>37991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umiędzynarodowienia UMB na lata 2021-2030</dc:title>
  <dc:creator>Krzysztof Talipski</dc:creator>
  <cp:lastModifiedBy>Agnieszka Wolańska</cp:lastModifiedBy>
  <cp:revision>7</cp:revision>
  <cp:lastPrinted>2021-04-06T06:25:00Z</cp:lastPrinted>
  <dcterms:created xsi:type="dcterms:W3CDTF">2021-05-14T13:21:00Z</dcterms:created>
  <dcterms:modified xsi:type="dcterms:W3CDTF">2021-05-24T07:41:00Z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0x010100C5FA4A685CAA79418E5FD2E9DB353E57</vt:lpwstr>
  </property>
</Properties>
</file>