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6C1B56CE" w14:textId="15BEFB3F" w:rsidR="0009610C" w:rsidRPr="0009610C" w:rsidRDefault="0009610C" w:rsidP="0009610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(teks</w:t>
      </w:r>
      <w:r w:rsidR="00881693">
        <w:rPr>
          <w:rFonts w:asciiTheme="minorHAnsi" w:hAnsiTheme="minorHAnsi" w:cstheme="minorHAnsi"/>
          <w:sz w:val="18"/>
          <w:szCs w:val="18"/>
        </w:rPr>
        <w:t>t</w:t>
      </w:r>
      <w:r w:rsidRPr="0009610C">
        <w:rPr>
          <w:rFonts w:asciiTheme="minorHAnsi" w:hAnsiTheme="minorHAnsi" w:cstheme="minorHAnsi"/>
          <w:sz w:val="18"/>
          <w:szCs w:val="18"/>
        </w:rPr>
        <w:t xml:space="preserve"> jednolity wprowadzony Zarządzeniem Rektora </w:t>
      </w:r>
      <w:bookmarkStart w:id="0" w:name="_GoBack"/>
      <w:r w:rsidR="00D80014" w:rsidRPr="00543161">
        <w:rPr>
          <w:rFonts w:asciiTheme="minorHAnsi" w:hAnsiTheme="minorHAnsi" w:cstheme="minorHAnsi"/>
          <w:sz w:val="18"/>
          <w:szCs w:val="18"/>
        </w:rPr>
        <w:t>nr 38/2021 z dnia 30.04.2021 r.)</w:t>
      </w:r>
      <w:bookmarkEnd w:id="0"/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Rector</w:t>
      </w:r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Rektora / Rector’s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 Audit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Experimental Medicine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Symulacji Medycznej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Inspektor Ochrony Danych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Inspektorat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Pr="0009610C">
        <w:rPr>
          <w:rFonts w:asciiTheme="minorHAnsi" w:hAnsiTheme="minorHAnsi" w:cstheme="minorHAnsi"/>
          <w:lang w:val="en-US"/>
        </w:rPr>
        <w:t xml:space="preserve"> – RBH </w:t>
      </w:r>
    </w:p>
    <w:p w14:paraId="5BDA56F5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Pełnomocnik ds. Ochrony Informacji Niejawnych 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Legal Counsel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Officer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Defense Specialist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Fire Safety Specialist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Chancellor</w:t>
      </w:r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>/ Archives</w:t>
      </w:r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Main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Chancellor’s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Biuro Promocji i Rekrutacji</w:t>
      </w:r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70AD5580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Biuro Transferu Technologii </w:t>
      </w:r>
      <w:r w:rsidR="00F761FA" w:rsidRPr="0009610C">
        <w:rPr>
          <w:rFonts w:asciiTheme="minorHAnsi" w:hAnsiTheme="minorHAnsi" w:cstheme="minorHAnsi"/>
          <w:lang w:val="en-US"/>
        </w:rPr>
        <w:t xml:space="preserve">/ Technology Transfer Office </w:t>
      </w:r>
      <w:r w:rsidRPr="0009610C">
        <w:rPr>
          <w:rFonts w:asciiTheme="minorHAnsi" w:hAnsiTheme="minorHAnsi" w:cstheme="minorHAnsi"/>
          <w:lang w:val="en-US"/>
        </w:rPr>
        <w:t>– ABTT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Dom Studenta nr 1 / Student Dormitory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Dom Studenta nr 2 / Student Dormitory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>/ Department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Department of Clinical Affairs and Vocational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Department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Nauki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Department of Modern Education Methods and Techniques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Department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Kancelaria Ogólna / University Main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Department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Rozwoju i Ewaluacji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Employee Affairs Department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lastRenderedPageBreak/>
        <w:t>Dział Spraw Studenckich</w:t>
      </w:r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Sekcja ds. Planowania i Rozliczania Obciążeń Dydaktycznych</w:t>
      </w:r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Karier / Careers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Cooperation Department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>Public Procurement Department</w:t>
      </w:r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Farmaceutycznego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Lekarskiego </w:t>
      </w:r>
      <w:r w:rsidR="00D14D86" w:rsidRPr="0009610C">
        <w:rPr>
          <w:rFonts w:asciiTheme="minorHAnsi" w:hAnsiTheme="minorHAnsi" w:cstheme="minorHAnsi"/>
          <w:lang w:val="en-US"/>
        </w:rPr>
        <w:t xml:space="preserve">z Oddziałem Stomatologii i Oddziałem Nauczania w Języku Angielskim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Dziekanat Wydziału Nauk o Zdrowiu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Pr="0009610C">
        <w:rPr>
          <w:rFonts w:asciiTheme="minorHAnsi" w:hAnsiTheme="minorHAnsi" w:cstheme="minorHAnsi"/>
          <w:lang w:val="en-US"/>
        </w:rPr>
        <w:t xml:space="preserve">– DWNZ </w:t>
      </w:r>
    </w:p>
    <w:p w14:paraId="1C038F3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09610C">
        <w:rPr>
          <w:rFonts w:asciiTheme="minorHAnsi" w:hAnsiTheme="minorHAnsi" w:cstheme="minorHAnsi"/>
        </w:rPr>
        <w:t>Sekcja ds. Zintegrowanego Systemu Zarządzania Uczelnią</w:t>
      </w:r>
      <w:r w:rsidR="001351F6" w:rsidRPr="0009610C">
        <w:rPr>
          <w:rFonts w:asciiTheme="minorHAnsi" w:hAnsiTheme="minorHAnsi" w:cstheme="minorHAnsi"/>
        </w:rPr>
        <w:t xml:space="preserve"> / Section of the Integrated University Management System </w:t>
      </w:r>
      <w:r w:rsidRPr="0009610C">
        <w:rPr>
          <w:rFonts w:asciiTheme="minorHAnsi" w:hAnsiTheme="minorHAnsi" w:cstheme="minorHAnsi"/>
        </w:rPr>
        <w:t xml:space="preserve">– </w:t>
      </w:r>
      <w:r w:rsidRPr="0009610C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Kanclerza ds. Technicznych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Inwestycji / Investment Department</w:t>
      </w:r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>Dział Konserwacji i Eksploatacji</w:t>
      </w:r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Procurement Department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Deputy Chancellor for Finance - Bursar</w:t>
      </w:r>
      <w:r w:rsidRPr="0009610C">
        <w:t xml:space="preserve"> - K</w:t>
      </w:r>
    </w:p>
    <w:p w14:paraId="1A1464CC" w14:textId="77777777" w:rsidR="00E71606" w:rsidRPr="0009610C" w:rsidRDefault="00E71606" w:rsidP="0009610C">
      <w:pPr>
        <w:pStyle w:val="Akapitzlist"/>
        <w:numPr>
          <w:ilvl w:val="0"/>
          <w:numId w:val="3"/>
        </w:numPr>
        <w:spacing w:line="312" w:lineRule="auto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Deputy Bursar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09610C">
      <w:pPr>
        <w:pStyle w:val="Akapitzlist"/>
        <w:numPr>
          <w:ilvl w:val="0"/>
          <w:numId w:val="4"/>
        </w:numPr>
        <w:spacing w:line="312" w:lineRule="auto"/>
        <w:ind w:left="1134"/>
        <w:rPr>
          <w:rFonts w:asciiTheme="minorHAnsi" w:hAnsiTheme="minorHAnsi" w:cstheme="minorHAnsi"/>
          <w:bCs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Sekcja Kosztów i Analiz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7777777" w:rsidR="00E71606" w:rsidRPr="0009610C" w:rsidRDefault="00E71606" w:rsidP="0009610C">
      <w:pPr>
        <w:pStyle w:val="Akapitzlist"/>
        <w:numPr>
          <w:ilvl w:val="0"/>
          <w:numId w:val="4"/>
        </w:numPr>
        <w:spacing w:line="312" w:lineRule="auto"/>
        <w:ind w:left="1134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>/ Project Settlement Section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Sekcja Inwentaryzacji i Ewidencji Majątku</w:t>
      </w:r>
      <w:r w:rsidR="001351F6" w:rsidRPr="0009610C">
        <w:rPr>
          <w:rFonts w:asciiTheme="minorHAnsi" w:hAnsiTheme="minorHAnsi" w:cstheme="minorHAnsi"/>
        </w:rPr>
        <w:t xml:space="preserve"> / Inventory and Property Register Section </w:t>
      </w:r>
      <w:r w:rsidRPr="0009610C">
        <w:rPr>
          <w:rFonts w:asciiTheme="minorHAnsi" w:hAnsiTheme="minorHAnsi" w:cstheme="minorHAnsi"/>
        </w:rPr>
        <w:t>– KI</w:t>
      </w:r>
    </w:p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Dział Finansowo-Księgowy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702F52AF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Payroll Department</w:t>
      </w:r>
      <w:r w:rsidRPr="0009610C">
        <w:rPr>
          <w:rFonts w:asciiTheme="minorHAnsi" w:hAnsiTheme="minorHAnsi" w:cstheme="minorHAnsi"/>
        </w:rPr>
        <w:t xml:space="preserve">– KP </w:t>
      </w:r>
    </w:p>
    <w:p w14:paraId="62840041" w14:textId="77777777" w:rsidR="00E71606" w:rsidRPr="0009610C" w:rsidRDefault="00E71606" w:rsidP="0009610C">
      <w:pPr>
        <w:spacing w:line="312" w:lineRule="auto"/>
        <w:rPr>
          <w:rFonts w:asciiTheme="minorHAnsi" w:hAnsiTheme="minorHAnsi" w:cstheme="minorHAnsi"/>
        </w:rPr>
      </w:pPr>
    </w:p>
    <w:p w14:paraId="7D0AA10A" w14:textId="77777777" w:rsidR="00E71606" w:rsidRPr="0009610C" w:rsidRDefault="00E71606" w:rsidP="0009610C">
      <w:pPr>
        <w:spacing w:line="312" w:lineRule="auto"/>
        <w:rPr>
          <w:rFonts w:asciiTheme="minorHAnsi" w:hAnsiTheme="minorHAnsi" w:cstheme="minorHAnsi"/>
        </w:rPr>
      </w:pP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51F6"/>
    <w:rsid w:val="00161D51"/>
    <w:rsid w:val="00376937"/>
    <w:rsid w:val="003D7539"/>
    <w:rsid w:val="003E0891"/>
    <w:rsid w:val="00461A11"/>
    <w:rsid w:val="004A42E5"/>
    <w:rsid w:val="004B6C57"/>
    <w:rsid w:val="00510DF5"/>
    <w:rsid w:val="005745FC"/>
    <w:rsid w:val="005A52F1"/>
    <w:rsid w:val="006E4AD6"/>
    <w:rsid w:val="007A7752"/>
    <w:rsid w:val="00881693"/>
    <w:rsid w:val="00947566"/>
    <w:rsid w:val="009A03C9"/>
    <w:rsid w:val="00A4133C"/>
    <w:rsid w:val="00C57158"/>
    <w:rsid w:val="00CA4DC2"/>
    <w:rsid w:val="00CF37A4"/>
    <w:rsid w:val="00D14D86"/>
    <w:rsid w:val="00D45967"/>
    <w:rsid w:val="00D56188"/>
    <w:rsid w:val="00D80014"/>
    <w:rsid w:val="00E660B2"/>
    <w:rsid w:val="00E71606"/>
    <w:rsid w:val="00EB6AB6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4 SYMBOLIKA JEDNOSTEK ORGANIZACYJNYCH ADMINISTRACJI</dc:title>
  <dc:subject/>
  <dc:creator>Emilia</dc:creator>
  <cp:keywords/>
  <dc:description/>
  <cp:lastModifiedBy>Emilia Snarska</cp:lastModifiedBy>
  <cp:revision>7</cp:revision>
  <cp:lastPrinted>2020-07-15T11:59:00Z</cp:lastPrinted>
  <dcterms:created xsi:type="dcterms:W3CDTF">2021-05-05T11:42:00Z</dcterms:created>
  <dcterms:modified xsi:type="dcterms:W3CDTF">2021-05-07T09:56:00Z</dcterms:modified>
</cp:coreProperties>
</file>