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5D" w:rsidRPr="00245B54" w:rsidRDefault="00CE4E5D" w:rsidP="00245B54">
      <w:pPr>
        <w:pStyle w:val="tekst-tabelka-lub-formularz"/>
        <w:tabs>
          <w:tab w:val="clear" w:pos="2540"/>
        </w:tabs>
        <w:spacing w:after="240" w:line="240" w:lineRule="auto"/>
        <w:ind w:right="113"/>
        <w:jc w:val="right"/>
        <w:rPr>
          <w:rFonts w:asciiTheme="minorHAnsi" w:hAnsiTheme="minorHAnsi" w:cstheme="minorHAnsi"/>
          <w:noProof w:val="0"/>
          <w:szCs w:val="18"/>
        </w:rPr>
      </w:pPr>
      <w:r w:rsidRPr="00245B54">
        <w:rPr>
          <w:rFonts w:asciiTheme="minorHAnsi" w:hAnsiTheme="minorHAnsi" w:cstheme="minorHAnsi"/>
          <w:noProof w:val="0"/>
          <w:szCs w:val="18"/>
        </w:rPr>
        <w:t>zał. nr 5 do</w:t>
      </w:r>
      <w:r w:rsidR="00132E03" w:rsidRPr="00245B54">
        <w:rPr>
          <w:rFonts w:asciiTheme="minorHAnsi" w:hAnsiTheme="minorHAnsi" w:cstheme="minorHAnsi"/>
          <w:noProof w:val="0"/>
          <w:szCs w:val="18"/>
        </w:rPr>
        <w:t xml:space="preserve"> </w:t>
      </w:r>
      <w:proofErr w:type="spellStart"/>
      <w:r w:rsidR="00132E03" w:rsidRPr="00245B54">
        <w:rPr>
          <w:rFonts w:asciiTheme="minorHAnsi" w:hAnsiTheme="minorHAnsi" w:cstheme="minorHAnsi"/>
          <w:noProof w:val="0"/>
          <w:szCs w:val="18"/>
        </w:rPr>
        <w:t>t.j</w:t>
      </w:r>
      <w:proofErr w:type="spellEnd"/>
      <w:r w:rsidR="00132E03" w:rsidRPr="00245B54">
        <w:rPr>
          <w:rFonts w:asciiTheme="minorHAnsi" w:hAnsiTheme="minorHAnsi" w:cstheme="minorHAnsi"/>
          <w:noProof w:val="0"/>
          <w:szCs w:val="18"/>
        </w:rPr>
        <w:t>.</w:t>
      </w:r>
      <w:r w:rsidRPr="00245B54">
        <w:rPr>
          <w:rFonts w:asciiTheme="minorHAnsi" w:hAnsiTheme="minorHAnsi" w:cstheme="minorHAnsi"/>
          <w:noProof w:val="0"/>
          <w:szCs w:val="18"/>
        </w:rPr>
        <w:t xml:space="preserve"> Regulaminu Pracy UMB wprowadzonego Zarządzeniem Rektora nr </w:t>
      </w:r>
      <w:r w:rsidR="00245B54" w:rsidRPr="00245B54">
        <w:rPr>
          <w:rFonts w:asciiTheme="minorHAnsi" w:hAnsiTheme="minorHAnsi" w:cstheme="minorHAnsi"/>
          <w:noProof w:val="0"/>
          <w:szCs w:val="18"/>
        </w:rPr>
        <w:t>13.2021</w:t>
      </w:r>
      <w:r w:rsidRPr="00245B54">
        <w:rPr>
          <w:rFonts w:asciiTheme="minorHAnsi" w:hAnsiTheme="minorHAnsi" w:cstheme="minorHAnsi"/>
          <w:noProof w:val="0"/>
          <w:szCs w:val="18"/>
        </w:rPr>
        <w:t xml:space="preserve"> z dnia </w:t>
      </w:r>
      <w:r w:rsidR="00245B54" w:rsidRPr="00245B54">
        <w:rPr>
          <w:rFonts w:asciiTheme="minorHAnsi" w:hAnsiTheme="minorHAnsi" w:cstheme="minorHAnsi"/>
          <w:noProof w:val="0"/>
          <w:szCs w:val="18"/>
        </w:rPr>
        <w:t>4.03.2021</w:t>
      </w:r>
      <w:r w:rsidRPr="00245B54">
        <w:rPr>
          <w:rFonts w:asciiTheme="minorHAnsi" w:hAnsiTheme="minorHAnsi" w:cstheme="minorHAnsi"/>
          <w:noProof w:val="0"/>
          <w:szCs w:val="18"/>
        </w:rPr>
        <w:t>r.</w:t>
      </w:r>
    </w:p>
    <w:p w:rsidR="00BF6462" w:rsidRPr="00245B54" w:rsidRDefault="00BF6462" w:rsidP="00245B54">
      <w:pPr>
        <w:pStyle w:val="Tytu"/>
      </w:pPr>
      <w:r w:rsidRPr="00245B54">
        <w:t>Cele, zakres i sposób zastosowania monitoringu wizyjnego w Uniwersy</w:t>
      </w:r>
      <w:r w:rsidR="00245B54" w:rsidRPr="00245B54">
        <w:t xml:space="preserve">tecie Medycznym </w:t>
      </w:r>
      <w:r w:rsidR="00245B54" w:rsidRPr="00245B54">
        <w:br/>
        <w:t xml:space="preserve">w Białymstoku </w:t>
      </w:r>
    </w:p>
    <w:p w:rsidR="00BF6462" w:rsidRPr="00245B54" w:rsidRDefault="00BF6462" w:rsidP="00245B54">
      <w:pPr>
        <w:widowControl/>
        <w:numPr>
          <w:ilvl w:val="0"/>
          <w:numId w:val="1"/>
        </w:numPr>
        <w:autoSpaceDE/>
        <w:autoSpaceDN/>
        <w:adjustRightInd/>
        <w:ind w:left="426" w:hanging="422"/>
        <w:rPr>
          <w:rFonts w:asciiTheme="minorHAnsi" w:hAnsiTheme="minorHAnsi" w:cstheme="minorHAnsi"/>
          <w:sz w:val="24"/>
          <w:szCs w:val="24"/>
        </w:rPr>
      </w:pPr>
      <w:r w:rsidRPr="00245B54">
        <w:rPr>
          <w:rFonts w:asciiTheme="minorHAnsi" w:hAnsiTheme="minorHAnsi" w:cstheme="minorHAnsi"/>
          <w:sz w:val="24"/>
          <w:szCs w:val="24"/>
        </w:rPr>
        <w:t>Monitoring wizyjny w Uniwersytecie Medycznym w Białymstoku prowadzony jest w celu zapewnienia bezpieczeństwa i porządku na terenie Uczelni oraz ochrony osób i mienia.</w:t>
      </w:r>
    </w:p>
    <w:p w:rsidR="00BF6462" w:rsidRPr="00245B54" w:rsidRDefault="00BF6462" w:rsidP="00245B54">
      <w:pPr>
        <w:widowControl/>
        <w:numPr>
          <w:ilvl w:val="0"/>
          <w:numId w:val="1"/>
        </w:numPr>
        <w:autoSpaceDE/>
        <w:autoSpaceDN/>
        <w:adjustRightInd/>
        <w:ind w:left="426" w:hanging="422"/>
        <w:rPr>
          <w:rFonts w:asciiTheme="minorHAnsi" w:hAnsiTheme="minorHAnsi" w:cstheme="minorHAnsi"/>
          <w:sz w:val="24"/>
          <w:szCs w:val="24"/>
        </w:rPr>
      </w:pPr>
      <w:r w:rsidRPr="00245B54">
        <w:rPr>
          <w:rFonts w:asciiTheme="minorHAnsi" w:hAnsiTheme="minorHAnsi" w:cstheme="minorHAnsi"/>
          <w:sz w:val="24"/>
          <w:szCs w:val="24"/>
        </w:rPr>
        <w:t xml:space="preserve">Monitoring wizyjny w Uniwersytecie Medycznym w Białymstoku rejestruje wyłącznie obraz, nie rejestruje dźwięku pozwalającego na słuchanie lub zapis rozmów. </w:t>
      </w:r>
    </w:p>
    <w:p w:rsidR="00BF6462" w:rsidRPr="00245B54" w:rsidRDefault="00BF6462" w:rsidP="00245B54">
      <w:pPr>
        <w:widowControl/>
        <w:numPr>
          <w:ilvl w:val="0"/>
          <w:numId w:val="1"/>
        </w:numPr>
        <w:autoSpaceDE/>
        <w:autoSpaceDN/>
        <w:adjustRightInd/>
        <w:ind w:left="426" w:hanging="422"/>
        <w:rPr>
          <w:rFonts w:asciiTheme="minorHAnsi" w:hAnsiTheme="minorHAnsi" w:cstheme="minorHAnsi"/>
          <w:sz w:val="24"/>
          <w:szCs w:val="24"/>
        </w:rPr>
      </w:pPr>
      <w:r w:rsidRPr="00245B54">
        <w:rPr>
          <w:rFonts w:asciiTheme="minorHAnsi" w:hAnsiTheme="minorHAnsi" w:cstheme="minorHAnsi"/>
          <w:sz w:val="24"/>
          <w:szCs w:val="24"/>
        </w:rPr>
        <w:t xml:space="preserve">Pomieszczenia i teren monitorowany w Uczelni oznaczony jest w sposób widoczny </w:t>
      </w:r>
      <w:r w:rsidRPr="00245B54">
        <w:rPr>
          <w:rFonts w:asciiTheme="minorHAnsi" w:hAnsiTheme="minorHAnsi" w:cstheme="minorHAnsi"/>
          <w:sz w:val="24"/>
          <w:szCs w:val="24"/>
        </w:rPr>
        <w:br/>
        <w:t xml:space="preserve">i czytelny poprzez tablice informacyjne. </w:t>
      </w:r>
    </w:p>
    <w:p w:rsidR="00BF6462" w:rsidRPr="00245B54" w:rsidRDefault="00BF6462" w:rsidP="00245B54">
      <w:pPr>
        <w:widowControl/>
        <w:numPr>
          <w:ilvl w:val="0"/>
          <w:numId w:val="1"/>
        </w:numPr>
        <w:autoSpaceDE/>
        <w:autoSpaceDN/>
        <w:adjustRightInd/>
        <w:ind w:left="426" w:hanging="422"/>
        <w:rPr>
          <w:rFonts w:asciiTheme="minorHAnsi" w:hAnsiTheme="minorHAnsi" w:cstheme="minorHAnsi"/>
          <w:sz w:val="24"/>
          <w:szCs w:val="24"/>
        </w:rPr>
      </w:pPr>
      <w:r w:rsidRPr="00245B54">
        <w:rPr>
          <w:rFonts w:asciiTheme="minorHAnsi" w:hAnsiTheme="minorHAnsi" w:cstheme="minorHAnsi"/>
          <w:sz w:val="24"/>
          <w:szCs w:val="24"/>
        </w:rPr>
        <w:t xml:space="preserve">Wgląd do obrazu zarejestrowanego w systemie monitoringu wizyjnego lub możliwość uzyskania kopii obrazu zarejestrowanego w systemie monitoringu wizyjnego posiadają podmioty uprawnione na podstawie przepisów prawa oraz osoby uprawnione. </w:t>
      </w:r>
    </w:p>
    <w:p w:rsidR="00BF6462" w:rsidRPr="00245B54" w:rsidRDefault="00BF6462" w:rsidP="00245B54">
      <w:pPr>
        <w:widowControl/>
        <w:numPr>
          <w:ilvl w:val="0"/>
          <w:numId w:val="1"/>
        </w:numPr>
        <w:autoSpaceDE/>
        <w:autoSpaceDN/>
        <w:adjustRightInd/>
        <w:ind w:left="426" w:hanging="422"/>
        <w:rPr>
          <w:rFonts w:asciiTheme="minorHAnsi" w:hAnsiTheme="minorHAnsi" w:cstheme="minorHAnsi"/>
          <w:sz w:val="24"/>
          <w:szCs w:val="24"/>
        </w:rPr>
      </w:pPr>
      <w:r w:rsidRPr="00245B54">
        <w:rPr>
          <w:rFonts w:asciiTheme="minorHAnsi" w:hAnsiTheme="minorHAnsi" w:cstheme="minorHAnsi"/>
          <w:sz w:val="24"/>
          <w:szCs w:val="24"/>
        </w:rPr>
        <w:t xml:space="preserve">Rejestratory monitoringu znajdują się w pomieszczeniach (serwerownie, portiernie obiektów), do których dostęp mają wyłącznie upoważnione osoby. </w:t>
      </w:r>
    </w:p>
    <w:p w:rsidR="00BF6462" w:rsidRPr="00245B54" w:rsidRDefault="00BF6462" w:rsidP="00245B54">
      <w:pPr>
        <w:widowControl/>
        <w:numPr>
          <w:ilvl w:val="0"/>
          <w:numId w:val="1"/>
        </w:numPr>
        <w:autoSpaceDE/>
        <w:autoSpaceDN/>
        <w:adjustRightInd/>
        <w:ind w:left="426" w:hanging="422"/>
        <w:rPr>
          <w:rFonts w:asciiTheme="minorHAnsi" w:hAnsiTheme="minorHAnsi" w:cstheme="minorHAnsi"/>
          <w:sz w:val="24"/>
          <w:szCs w:val="24"/>
        </w:rPr>
      </w:pPr>
      <w:r w:rsidRPr="00245B54">
        <w:rPr>
          <w:rFonts w:asciiTheme="minorHAnsi" w:hAnsiTheme="minorHAnsi" w:cstheme="minorHAnsi"/>
          <w:sz w:val="24"/>
          <w:szCs w:val="24"/>
        </w:rPr>
        <w:t>Zapis z nagraniami obrazu jest zarejestrowany na dyskach twardych zamontowanych</w:t>
      </w:r>
      <w:r w:rsidR="00245B54">
        <w:rPr>
          <w:rFonts w:asciiTheme="minorHAnsi" w:hAnsiTheme="minorHAnsi" w:cstheme="minorHAnsi"/>
          <w:sz w:val="24"/>
          <w:szCs w:val="24"/>
        </w:rPr>
        <w:br/>
      </w:r>
      <w:r w:rsidRPr="00245B54">
        <w:rPr>
          <w:rFonts w:asciiTheme="minorHAnsi" w:hAnsiTheme="minorHAnsi" w:cstheme="minorHAnsi"/>
          <w:sz w:val="24"/>
          <w:szCs w:val="24"/>
        </w:rPr>
        <w:t>w urządzeniach rejestrujących i jest p</w:t>
      </w:r>
      <w:bookmarkStart w:id="0" w:name="_GoBack"/>
      <w:bookmarkEnd w:id="0"/>
      <w:r w:rsidRPr="00245B54">
        <w:rPr>
          <w:rFonts w:asciiTheme="minorHAnsi" w:hAnsiTheme="minorHAnsi" w:cstheme="minorHAnsi"/>
          <w:sz w:val="24"/>
          <w:szCs w:val="24"/>
        </w:rPr>
        <w:t>rzechowywany w Uniwersytecie Medycznym</w:t>
      </w:r>
      <w:r w:rsidR="00245B54">
        <w:rPr>
          <w:rFonts w:asciiTheme="minorHAnsi" w:hAnsiTheme="minorHAnsi" w:cstheme="minorHAnsi"/>
          <w:sz w:val="24"/>
          <w:szCs w:val="24"/>
        </w:rPr>
        <w:br/>
      </w:r>
      <w:r w:rsidRPr="00245B54">
        <w:rPr>
          <w:rFonts w:asciiTheme="minorHAnsi" w:hAnsiTheme="minorHAnsi" w:cstheme="minorHAnsi"/>
          <w:sz w:val="24"/>
          <w:szCs w:val="24"/>
        </w:rPr>
        <w:t>w Białymstoku przez 21 dni, z zastrzeżeniem pkt 7.</w:t>
      </w:r>
    </w:p>
    <w:p w:rsidR="00BF6462" w:rsidRPr="00245B54" w:rsidRDefault="00BF6462" w:rsidP="00245B54">
      <w:pPr>
        <w:widowControl/>
        <w:numPr>
          <w:ilvl w:val="0"/>
          <w:numId w:val="1"/>
        </w:numPr>
        <w:autoSpaceDE/>
        <w:autoSpaceDN/>
        <w:adjustRightInd/>
        <w:ind w:left="426" w:hanging="422"/>
        <w:rPr>
          <w:rFonts w:asciiTheme="minorHAnsi" w:hAnsiTheme="minorHAnsi" w:cstheme="minorHAnsi"/>
          <w:sz w:val="24"/>
          <w:szCs w:val="24"/>
        </w:rPr>
      </w:pPr>
      <w:r w:rsidRPr="00245B54">
        <w:rPr>
          <w:rFonts w:asciiTheme="minorHAnsi" w:hAnsiTheme="minorHAnsi" w:cstheme="minorHAnsi"/>
          <w:sz w:val="24"/>
          <w:szCs w:val="24"/>
        </w:rPr>
        <w:t xml:space="preserve">Zapis z nagraniami obrazu z monitoringu może być przechowywany dłużej niż 21 dni, jeśli </w:t>
      </w:r>
      <w:r w:rsidR="00245B54">
        <w:rPr>
          <w:rFonts w:asciiTheme="minorHAnsi" w:hAnsiTheme="minorHAnsi" w:cstheme="minorHAnsi"/>
          <w:sz w:val="24"/>
          <w:szCs w:val="24"/>
        </w:rPr>
        <w:br/>
      </w:r>
      <w:r w:rsidRPr="00245B54">
        <w:rPr>
          <w:rFonts w:asciiTheme="minorHAnsi" w:hAnsiTheme="minorHAnsi" w:cstheme="minorHAnsi"/>
          <w:sz w:val="24"/>
          <w:szCs w:val="24"/>
        </w:rPr>
        <w:t>w tym okresie organy uprawnione wystąpią o zabezpieczenie zarejestrowanego obrazu</w:t>
      </w:r>
      <w:r w:rsidR="00245B54">
        <w:rPr>
          <w:rFonts w:asciiTheme="minorHAnsi" w:hAnsiTheme="minorHAnsi" w:cstheme="minorHAnsi"/>
          <w:sz w:val="24"/>
          <w:szCs w:val="24"/>
        </w:rPr>
        <w:t xml:space="preserve"> </w:t>
      </w:r>
      <w:r w:rsidR="00245B54">
        <w:rPr>
          <w:rFonts w:asciiTheme="minorHAnsi" w:hAnsiTheme="minorHAnsi" w:cstheme="minorHAnsi"/>
          <w:sz w:val="24"/>
          <w:szCs w:val="24"/>
        </w:rPr>
        <w:br/>
      </w:r>
      <w:r w:rsidRPr="00245B54">
        <w:rPr>
          <w:rFonts w:asciiTheme="minorHAnsi" w:hAnsiTheme="minorHAnsi" w:cstheme="minorHAnsi"/>
          <w:sz w:val="24"/>
          <w:szCs w:val="24"/>
        </w:rPr>
        <w:t xml:space="preserve">w związku z prowadzonymi czynnościami. </w:t>
      </w:r>
    </w:p>
    <w:p w:rsidR="00BF6462" w:rsidRPr="00245B54" w:rsidRDefault="00BF6462" w:rsidP="00245B54">
      <w:pPr>
        <w:widowControl/>
        <w:numPr>
          <w:ilvl w:val="0"/>
          <w:numId w:val="1"/>
        </w:numPr>
        <w:autoSpaceDE/>
        <w:autoSpaceDN/>
        <w:adjustRightInd/>
        <w:ind w:left="426" w:hanging="422"/>
        <w:rPr>
          <w:rFonts w:asciiTheme="minorHAnsi" w:hAnsiTheme="minorHAnsi" w:cstheme="minorHAnsi"/>
          <w:sz w:val="24"/>
          <w:szCs w:val="24"/>
        </w:rPr>
      </w:pPr>
      <w:r w:rsidRPr="00245B54">
        <w:rPr>
          <w:rFonts w:asciiTheme="minorHAnsi" w:hAnsiTheme="minorHAnsi" w:cstheme="minorHAnsi"/>
          <w:sz w:val="24"/>
          <w:szCs w:val="24"/>
        </w:rPr>
        <w:t xml:space="preserve">Procedurę korzystania z monitoringu wizyjnego w Uniwersytecie Medycznym </w:t>
      </w:r>
      <w:r w:rsidRPr="00245B54">
        <w:rPr>
          <w:rFonts w:asciiTheme="minorHAnsi" w:hAnsiTheme="minorHAnsi" w:cstheme="minorHAnsi"/>
          <w:sz w:val="24"/>
          <w:szCs w:val="24"/>
        </w:rPr>
        <w:br/>
        <w:t>w Białymstoku określa Zarządzenia Rektora.</w:t>
      </w:r>
    </w:p>
    <w:p w:rsidR="00BF6462" w:rsidRPr="00245B54" w:rsidRDefault="00BF6462" w:rsidP="00245B54">
      <w:pPr>
        <w:widowControl/>
        <w:numPr>
          <w:ilvl w:val="0"/>
          <w:numId w:val="1"/>
        </w:numPr>
        <w:autoSpaceDE/>
        <w:autoSpaceDN/>
        <w:adjustRightInd/>
        <w:ind w:left="426" w:hanging="422"/>
        <w:rPr>
          <w:rFonts w:asciiTheme="minorHAnsi" w:hAnsiTheme="minorHAnsi" w:cstheme="minorHAnsi"/>
          <w:sz w:val="24"/>
          <w:szCs w:val="24"/>
        </w:rPr>
      </w:pPr>
      <w:r w:rsidRPr="00245B54">
        <w:rPr>
          <w:rFonts w:asciiTheme="minorHAnsi" w:hAnsiTheme="minorHAnsi" w:cstheme="minorHAnsi"/>
          <w:sz w:val="24"/>
          <w:szCs w:val="24"/>
        </w:rPr>
        <w:t>W Uczelni, przebieg zajęć dydaktycznych realizowanych w Centrum Symulacji Medycznej, dokumentowany jest poprzez nagrywanie obrazu i głosu. Cel, zakres i sposób zastosowania monitoringu w Centrum Symulacji Medycznej uregulowany jest w Regulaminie Centrum Symulacji Medycznej.</w:t>
      </w:r>
    </w:p>
    <w:sectPr w:rsidR="00BF6462" w:rsidRPr="00245B5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60452"/>
    <w:multiLevelType w:val="hybridMultilevel"/>
    <w:tmpl w:val="0C1C078E"/>
    <w:lvl w:ilvl="0" w:tplc="473A0A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75"/>
    <w:rsid w:val="00050F45"/>
    <w:rsid w:val="00132E03"/>
    <w:rsid w:val="001652CA"/>
    <w:rsid w:val="001771F8"/>
    <w:rsid w:val="0018673E"/>
    <w:rsid w:val="00220D30"/>
    <w:rsid w:val="00245B54"/>
    <w:rsid w:val="002F134F"/>
    <w:rsid w:val="00337A9E"/>
    <w:rsid w:val="003E4EF3"/>
    <w:rsid w:val="00415F64"/>
    <w:rsid w:val="00481D5A"/>
    <w:rsid w:val="004A2DA1"/>
    <w:rsid w:val="005A0675"/>
    <w:rsid w:val="00677A96"/>
    <w:rsid w:val="007743F9"/>
    <w:rsid w:val="007A63A6"/>
    <w:rsid w:val="007B44CA"/>
    <w:rsid w:val="008503B3"/>
    <w:rsid w:val="00891F8D"/>
    <w:rsid w:val="00892123"/>
    <w:rsid w:val="009B10F3"/>
    <w:rsid w:val="009B4A52"/>
    <w:rsid w:val="00A7506D"/>
    <w:rsid w:val="00AE3687"/>
    <w:rsid w:val="00BF6462"/>
    <w:rsid w:val="00C103B2"/>
    <w:rsid w:val="00C204F7"/>
    <w:rsid w:val="00C410A2"/>
    <w:rsid w:val="00CA345F"/>
    <w:rsid w:val="00CE4E5D"/>
    <w:rsid w:val="00DD3D70"/>
    <w:rsid w:val="00DF5B62"/>
    <w:rsid w:val="00E64CC0"/>
    <w:rsid w:val="00E902B3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0C744"/>
  <w15:chartTrackingRefBased/>
  <w15:docId w15:val="{6730641C-9D06-4DEA-8C57-54C106E0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dymka">
    <w:name w:val="Balloon Text"/>
    <w:basedOn w:val="Normalny"/>
    <w:semiHidden/>
    <w:rsid w:val="00C204F7"/>
    <w:rPr>
      <w:rFonts w:ascii="Tahoma" w:hAnsi="Tahoma" w:cs="Tahoma"/>
      <w:sz w:val="16"/>
      <w:szCs w:val="16"/>
    </w:rPr>
  </w:style>
  <w:style w:type="paragraph" w:customStyle="1" w:styleId="tekst-tabelka-lub-formularz">
    <w:name w:val="tekst-tabelka-lub-formularz"/>
    <w:basedOn w:val="Normalny"/>
    <w:rsid w:val="00CE4E5D"/>
    <w:pPr>
      <w:keepLines/>
      <w:widowControl/>
      <w:tabs>
        <w:tab w:val="left" w:pos="2540"/>
      </w:tabs>
      <w:autoSpaceDE/>
      <w:autoSpaceDN/>
      <w:adjustRightInd/>
      <w:spacing w:line="220" w:lineRule="exact"/>
      <w:jc w:val="both"/>
    </w:pPr>
    <w:rPr>
      <w:rFonts w:ascii="SlimbachItcTEE" w:hAnsi="SlimbachItcTEE" w:cs="SlimbachItcTEE"/>
      <w:noProof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45B54"/>
    <w:pPr>
      <w:spacing w:after="240"/>
      <w:jc w:val="both"/>
    </w:pPr>
    <w:rPr>
      <w:rFonts w:asciiTheme="minorHAnsi" w:hAnsiTheme="minorHAnsi" w:cstheme="minorHAnsi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45B54"/>
    <w:rPr>
      <w:rFonts w:asciiTheme="minorHAnsi" w:hAnsiTheme="min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5 Cele, zakres i sposób zastosowania monitoringu wizyjnego</dc:title>
  <dc:subject/>
  <dc:creator>Kolodko</dc:creator>
  <cp:keywords/>
  <dc:description/>
  <cp:lastModifiedBy>Emilia Snarska</cp:lastModifiedBy>
  <cp:revision>3</cp:revision>
  <cp:lastPrinted>2020-12-02T12:05:00Z</cp:lastPrinted>
  <dcterms:created xsi:type="dcterms:W3CDTF">2021-03-04T10:46:00Z</dcterms:created>
  <dcterms:modified xsi:type="dcterms:W3CDTF">2021-03-04T10:49:00Z</dcterms:modified>
</cp:coreProperties>
</file>