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00" w:rsidRDefault="00844400" w:rsidP="007B42FF">
      <w:pPr>
        <w:spacing w:line="288" w:lineRule="auto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BE0120">
        <w:rPr>
          <w:b/>
          <w:bCs/>
        </w:rPr>
        <w:t>235</w:t>
      </w:r>
      <w:bookmarkStart w:id="0" w:name="_GoBack"/>
      <w:bookmarkEnd w:id="0"/>
      <w:r w:rsidR="00B20846">
        <w:rPr>
          <w:b/>
          <w:bCs/>
        </w:rPr>
        <w:t>/2020</w:t>
      </w:r>
    </w:p>
    <w:p w:rsidR="00844400" w:rsidRDefault="00844400" w:rsidP="007B42FF">
      <w:pPr>
        <w:spacing w:line="288" w:lineRule="auto"/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:rsidR="00844400" w:rsidRDefault="00844400" w:rsidP="007B42FF">
      <w:pPr>
        <w:spacing w:line="288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BE0120">
        <w:rPr>
          <w:b/>
          <w:bCs/>
        </w:rPr>
        <w:t>26.11</w:t>
      </w:r>
      <w:r w:rsidR="00B20846">
        <w:rPr>
          <w:b/>
          <w:bCs/>
        </w:rPr>
        <w:t>.2020</w:t>
      </w:r>
      <w:r w:rsidR="004F1D51">
        <w:rPr>
          <w:b/>
          <w:bCs/>
        </w:rPr>
        <w:t>r</w:t>
      </w:r>
      <w:r w:rsidR="003C1AA9">
        <w:rPr>
          <w:b/>
          <w:bCs/>
        </w:rPr>
        <w:t>.</w:t>
      </w:r>
    </w:p>
    <w:p w:rsidR="00844400" w:rsidRDefault="00B20846" w:rsidP="007B42FF">
      <w:pPr>
        <w:spacing w:line="288" w:lineRule="auto"/>
        <w:jc w:val="center"/>
        <w:rPr>
          <w:b/>
          <w:bCs/>
        </w:rPr>
      </w:pPr>
      <w:r>
        <w:rPr>
          <w:b/>
          <w:bCs/>
        </w:rPr>
        <w:t>w</w:t>
      </w:r>
      <w:r w:rsidR="00844400">
        <w:rPr>
          <w:b/>
          <w:bCs/>
        </w:rPr>
        <w:t xml:space="preserve"> sprawi</w:t>
      </w:r>
      <w:r>
        <w:rPr>
          <w:b/>
          <w:bCs/>
        </w:rPr>
        <w:t>e zmiany Statutu  Uniwersytetu Medycznego w Białymstoku</w:t>
      </w:r>
    </w:p>
    <w:p w:rsidR="00844400" w:rsidRDefault="00844400" w:rsidP="007B42FF">
      <w:pPr>
        <w:spacing w:line="288" w:lineRule="auto"/>
      </w:pPr>
    </w:p>
    <w:p w:rsidR="00844400" w:rsidRDefault="00896459" w:rsidP="007B42FF">
      <w:pPr>
        <w:spacing w:line="288" w:lineRule="auto"/>
        <w:jc w:val="both"/>
      </w:pPr>
      <w:r>
        <w:t>Na podstawie art 28</w:t>
      </w:r>
      <w:r w:rsidR="003B4D18">
        <w:t xml:space="preserve"> ust</w:t>
      </w:r>
      <w:r>
        <w:t>.1</w:t>
      </w:r>
      <w:r w:rsidR="00D5756F">
        <w:t xml:space="preserve"> </w:t>
      </w:r>
      <w:r>
        <w:t>pkt</w:t>
      </w:r>
      <w:r w:rsidR="00D5756F">
        <w:t xml:space="preserve"> </w:t>
      </w:r>
      <w:r>
        <w:t>1 ustawy prawo o szkolnictwie wyższym i nauce</w:t>
      </w:r>
      <w:r w:rsidR="00390E39">
        <w:t xml:space="preserve"> </w:t>
      </w:r>
      <w:r w:rsidR="00390E39">
        <w:br/>
      </w:r>
      <w:r>
        <w:t>(</w:t>
      </w:r>
      <w:proofErr w:type="spellStart"/>
      <w:r>
        <w:t>t.j</w:t>
      </w:r>
      <w:proofErr w:type="spellEnd"/>
      <w:r>
        <w:t>. Dz.U. 2020</w:t>
      </w:r>
      <w:r w:rsidR="00390E39">
        <w:t xml:space="preserve"> </w:t>
      </w:r>
      <w:r>
        <w:t>poz. 85</w:t>
      </w:r>
      <w:r w:rsidR="001E619D">
        <w:t xml:space="preserve"> ze zm.</w:t>
      </w:r>
      <w:r>
        <w:t xml:space="preserve">) </w:t>
      </w:r>
      <w:r w:rsidR="00844400">
        <w:t xml:space="preserve"> uchwala się co następuje:</w:t>
      </w:r>
    </w:p>
    <w:p w:rsidR="00844400" w:rsidRDefault="00844400" w:rsidP="007B42FF">
      <w:pPr>
        <w:spacing w:line="288" w:lineRule="auto"/>
      </w:pPr>
    </w:p>
    <w:p w:rsidR="00844400" w:rsidRDefault="00E9705E" w:rsidP="007B42FF">
      <w:pPr>
        <w:spacing w:line="288" w:lineRule="auto"/>
        <w:jc w:val="center"/>
      </w:pPr>
      <w:r>
        <w:t xml:space="preserve"> </w:t>
      </w:r>
      <w:r w:rsidR="00844400">
        <w:t>§1</w:t>
      </w:r>
    </w:p>
    <w:p w:rsidR="00F74D37" w:rsidRDefault="00896459" w:rsidP="007B42FF">
      <w:pPr>
        <w:spacing w:line="288" w:lineRule="auto"/>
        <w:jc w:val="both"/>
      </w:pPr>
      <w:r>
        <w:t xml:space="preserve">W Statucie Uniwersytetu Medycznego w Białymstoku uchwalonego uchwałą Senatu                           </w:t>
      </w:r>
      <w:r w:rsidR="00194AB3">
        <w:t xml:space="preserve">nr 58/2019 </w:t>
      </w:r>
      <w:r w:rsidR="00F74D37">
        <w:t>wprowadza się następujące zmiany:</w:t>
      </w:r>
    </w:p>
    <w:p w:rsidR="00F74D37" w:rsidRDefault="00F74D37" w:rsidP="007B42FF">
      <w:pPr>
        <w:pStyle w:val="Akapitzlist"/>
        <w:numPr>
          <w:ilvl w:val="0"/>
          <w:numId w:val="6"/>
        </w:numPr>
        <w:spacing w:line="288" w:lineRule="auto"/>
        <w:jc w:val="both"/>
      </w:pPr>
      <w:r>
        <w:t>zmienia się treść § 48 ust. 1, nadając mu nowe brzmienie:</w:t>
      </w:r>
    </w:p>
    <w:p w:rsidR="00F74D37" w:rsidRDefault="00F74D37" w:rsidP="007B42FF">
      <w:pPr>
        <w:pStyle w:val="Tekstpodstawowy"/>
        <w:spacing w:line="288" w:lineRule="auto"/>
        <w:ind w:left="720"/>
      </w:pPr>
    </w:p>
    <w:p w:rsidR="00F74D37" w:rsidRPr="00F74D37" w:rsidRDefault="00F74D37" w:rsidP="007B42FF">
      <w:pPr>
        <w:pStyle w:val="Tekstpodstawowy"/>
        <w:spacing w:line="288" w:lineRule="auto"/>
        <w:ind w:left="709" w:hanging="283"/>
        <w:rPr>
          <w:i/>
        </w:rPr>
      </w:pPr>
      <w:r>
        <w:rPr>
          <w:i/>
        </w:rPr>
        <w:t>„</w:t>
      </w:r>
      <w:r w:rsidRPr="00F74D37">
        <w:rPr>
          <w:i/>
        </w:rPr>
        <w:t>1. W skład Rady Naukowej wchodzi Prorektor ds. Nauki i Rozwoju, jako przewodniczący oraz do 36 przedstawicieli 3 dyscyplin naukowych wskazanych w § 47 ust. 2, w tym Dziekani i Prodziekani Kolegiów.</w:t>
      </w:r>
      <w:r>
        <w:rPr>
          <w:i/>
        </w:rPr>
        <w:t>”</w:t>
      </w:r>
    </w:p>
    <w:p w:rsidR="00F74D37" w:rsidRDefault="00F74D37" w:rsidP="007B42FF">
      <w:pPr>
        <w:pStyle w:val="Akapitzlist"/>
        <w:spacing w:line="288" w:lineRule="auto"/>
        <w:jc w:val="both"/>
      </w:pPr>
    </w:p>
    <w:p w:rsidR="00F74D37" w:rsidRDefault="00F74D37" w:rsidP="007B42FF">
      <w:pPr>
        <w:pStyle w:val="Akapitzlist"/>
        <w:numPr>
          <w:ilvl w:val="0"/>
          <w:numId w:val="6"/>
        </w:numPr>
        <w:spacing w:line="288" w:lineRule="auto"/>
        <w:jc w:val="both"/>
      </w:pPr>
      <w:r>
        <w:t>zmienia się treść § 48 ust. 3 pkt a, nadając mu nowe brzmienie:</w:t>
      </w:r>
    </w:p>
    <w:p w:rsidR="00F74D37" w:rsidRDefault="00F74D37" w:rsidP="007B42FF">
      <w:pPr>
        <w:spacing w:line="288" w:lineRule="auto"/>
        <w:ind w:left="360"/>
        <w:jc w:val="both"/>
      </w:pPr>
    </w:p>
    <w:p w:rsidR="00F74D37" w:rsidRPr="00F74D37" w:rsidRDefault="00F74D37" w:rsidP="007B42FF">
      <w:pPr>
        <w:pStyle w:val="Tekstpodstawowy"/>
        <w:spacing w:line="288" w:lineRule="auto"/>
        <w:ind w:left="426"/>
        <w:jc w:val="left"/>
        <w:rPr>
          <w:i/>
        </w:rPr>
      </w:pPr>
      <w:r w:rsidRPr="00F74D37">
        <w:rPr>
          <w:i/>
        </w:rPr>
        <w:t>„a) Rada Kolegium Nauk Medycznych – do 19 osób”</w:t>
      </w:r>
    </w:p>
    <w:p w:rsidR="00F74D37" w:rsidRDefault="00F74D37" w:rsidP="007B42FF">
      <w:pPr>
        <w:spacing w:line="288" w:lineRule="auto"/>
        <w:ind w:left="360"/>
        <w:jc w:val="both"/>
      </w:pPr>
    </w:p>
    <w:p w:rsidR="00F74D37" w:rsidRDefault="00F74D37" w:rsidP="007B42FF">
      <w:pPr>
        <w:pStyle w:val="Akapitzlist"/>
        <w:numPr>
          <w:ilvl w:val="0"/>
          <w:numId w:val="6"/>
        </w:numPr>
        <w:spacing w:line="288" w:lineRule="auto"/>
        <w:jc w:val="both"/>
      </w:pPr>
      <w:r>
        <w:t>zmienia się treść § 48 ust. 6, nadając mu nowe brzmienie:</w:t>
      </w:r>
    </w:p>
    <w:p w:rsidR="00F74D37" w:rsidRDefault="00F74D37" w:rsidP="007B42FF">
      <w:pPr>
        <w:pStyle w:val="Akapitzlist"/>
        <w:spacing w:line="288" w:lineRule="auto"/>
        <w:jc w:val="both"/>
      </w:pPr>
    </w:p>
    <w:p w:rsidR="007B42FF" w:rsidRPr="007B42FF" w:rsidRDefault="00F74D37" w:rsidP="007B42FF">
      <w:pPr>
        <w:pStyle w:val="Tekstpodstawowy"/>
        <w:tabs>
          <w:tab w:val="num" w:pos="3969"/>
        </w:tabs>
        <w:spacing w:line="288" w:lineRule="auto"/>
        <w:ind w:left="426"/>
        <w:jc w:val="left"/>
        <w:rPr>
          <w:i/>
        </w:rPr>
      </w:pPr>
      <w:r w:rsidRPr="00F74D37">
        <w:rPr>
          <w:i/>
        </w:rPr>
        <w:t xml:space="preserve">„6. Rektor na wniosek Dziekana </w:t>
      </w:r>
      <w:r w:rsidRPr="007B42FF">
        <w:rPr>
          <w:i/>
        </w:rPr>
        <w:t xml:space="preserve">Kolegium powołuje </w:t>
      </w:r>
      <w:r w:rsidR="007B42FF" w:rsidRPr="007B42FF">
        <w:rPr>
          <w:i/>
        </w:rPr>
        <w:t>Prodziekanów Kolegium, w tym:</w:t>
      </w:r>
    </w:p>
    <w:p w:rsidR="007B42FF" w:rsidRPr="007B42FF" w:rsidRDefault="007B42FF" w:rsidP="007B42FF">
      <w:pPr>
        <w:pStyle w:val="Akapitzlist"/>
        <w:numPr>
          <w:ilvl w:val="0"/>
          <w:numId w:val="11"/>
        </w:numPr>
        <w:spacing w:line="288" w:lineRule="auto"/>
        <w:ind w:left="993"/>
        <w:rPr>
          <w:i/>
        </w:rPr>
      </w:pPr>
      <w:r w:rsidRPr="007B42FF">
        <w:rPr>
          <w:i/>
        </w:rPr>
        <w:t>w Kolegium Nauk Medycznych do trzech Prodziekanów,</w:t>
      </w:r>
    </w:p>
    <w:p w:rsidR="007B42FF" w:rsidRPr="007B42FF" w:rsidRDefault="007B42FF" w:rsidP="007B42FF">
      <w:pPr>
        <w:pStyle w:val="Akapitzlist"/>
        <w:numPr>
          <w:ilvl w:val="0"/>
          <w:numId w:val="11"/>
        </w:numPr>
        <w:spacing w:line="288" w:lineRule="auto"/>
        <w:ind w:left="993"/>
        <w:rPr>
          <w:i/>
        </w:rPr>
      </w:pPr>
      <w:r w:rsidRPr="007B42FF">
        <w:rPr>
          <w:i/>
        </w:rPr>
        <w:t>w Kolegium Nauk Farmaceutycznych do dwóch Prodziekanów,</w:t>
      </w:r>
    </w:p>
    <w:p w:rsidR="007B42FF" w:rsidRPr="007B42FF" w:rsidRDefault="007B42FF" w:rsidP="007B42FF">
      <w:pPr>
        <w:pStyle w:val="Akapitzlist"/>
        <w:numPr>
          <w:ilvl w:val="0"/>
          <w:numId w:val="11"/>
        </w:numPr>
        <w:spacing w:line="288" w:lineRule="auto"/>
        <w:ind w:left="993"/>
        <w:rPr>
          <w:i/>
        </w:rPr>
      </w:pPr>
      <w:r w:rsidRPr="007B42FF">
        <w:rPr>
          <w:i/>
        </w:rPr>
        <w:t>w Kolegium Nauk o Zdrowiu do dwóch Prodziekanów.</w:t>
      </w:r>
      <w:r>
        <w:rPr>
          <w:i/>
        </w:rPr>
        <w:t>”</w:t>
      </w:r>
    </w:p>
    <w:p w:rsidR="007B42FF" w:rsidRPr="00F74D37" w:rsidRDefault="007B42FF" w:rsidP="007B42FF">
      <w:pPr>
        <w:pStyle w:val="Tekstpodstawowy"/>
        <w:tabs>
          <w:tab w:val="num" w:pos="3969"/>
        </w:tabs>
        <w:spacing w:line="288" w:lineRule="auto"/>
        <w:ind w:left="426"/>
        <w:jc w:val="left"/>
        <w:rPr>
          <w:i/>
        </w:rPr>
      </w:pPr>
    </w:p>
    <w:p w:rsidR="00F74D37" w:rsidRDefault="00F74D37" w:rsidP="007B42FF">
      <w:pPr>
        <w:pStyle w:val="Akapitzlist"/>
        <w:spacing w:line="288" w:lineRule="auto"/>
        <w:jc w:val="both"/>
      </w:pPr>
    </w:p>
    <w:p w:rsidR="00194AB3" w:rsidRDefault="00194AB3" w:rsidP="007B42FF">
      <w:pPr>
        <w:pStyle w:val="Akapitzlist"/>
        <w:numPr>
          <w:ilvl w:val="0"/>
          <w:numId w:val="6"/>
        </w:numPr>
        <w:spacing w:line="288" w:lineRule="auto"/>
        <w:jc w:val="both"/>
      </w:pPr>
      <w:r>
        <w:t>zmienia się  treść</w:t>
      </w:r>
      <w:r w:rsidR="001E619D">
        <w:t xml:space="preserve">  </w:t>
      </w:r>
      <w:r w:rsidR="00271271">
        <w:t xml:space="preserve"> §</w:t>
      </w:r>
      <w:r w:rsidR="001E619D">
        <w:t xml:space="preserve"> </w:t>
      </w:r>
      <w:r w:rsidR="00271271">
        <w:t>59</w:t>
      </w:r>
      <w:r>
        <w:t>,  który otrzymuje brzmienie:</w:t>
      </w:r>
      <w:r>
        <w:tab/>
      </w:r>
    </w:p>
    <w:p w:rsidR="00390E39" w:rsidRDefault="00390E39" w:rsidP="007B42FF">
      <w:pPr>
        <w:spacing w:line="288" w:lineRule="auto"/>
        <w:jc w:val="both"/>
      </w:pPr>
    </w:p>
    <w:p w:rsidR="00390E39" w:rsidRDefault="00390E39" w:rsidP="007B42FF">
      <w:pPr>
        <w:spacing w:line="288" w:lineRule="auto"/>
        <w:jc w:val="center"/>
      </w:pPr>
      <w:r>
        <w:t>„§ 59</w:t>
      </w:r>
    </w:p>
    <w:p w:rsidR="001E619D" w:rsidRPr="00F74D37" w:rsidRDefault="001E619D" w:rsidP="007B42FF">
      <w:pPr>
        <w:pStyle w:val="Akapitzlist"/>
        <w:numPr>
          <w:ilvl w:val="0"/>
          <w:numId w:val="4"/>
        </w:numPr>
        <w:spacing w:line="288" w:lineRule="auto"/>
        <w:ind w:left="851"/>
        <w:jc w:val="both"/>
        <w:rPr>
          <w:bCs/>
          <w:i/>
        </w:rPr>
      </w:pPr>
      <w:r w:rsidRPr="00F74D37">
        <w:rPr>
          <w:bCs/>
          <w:i/>
        </w:rPr>
        <w:t>W Uczelni działają jednostki ogólnouczelniane wykonujące wyodrębnione zadania naukowe, dydaktyczne i usługowe. Jednostki ogólnouczelniane podlegają bezpośrednio Rektorowi, o ile Regulamin Organizacyjny nie stanowi inaczej.</w:t>
      </w:r>
    </w:p>
    <w:p w:rsidR="00D5756F" w:rsidRPr="00F74D37" w:rsidRDefault="00D5756F" w:rsidP="007B42FF">
      <w:pPr>
        <w:pStyle w:val="Akapitzlist"/>
        <w:numPr>
          <w:ilvl w:val="0"/>
          <w:numId w:val="4"/>
        </w:numPr>
        <w:spacing w:line="288" w:lineRule="auto"/>
        <w:ind w:left="851"/>
        <w:jc w:val="both"/>
        <w:rPr>
          <w:bCs/>
          <w:i/>
        </w:rPr>
      </w:pPr>
      <w:r w:rsidRPr="00F74D37">
        <w:rPr>
          <w:bCs/>
          <w:i/>
        </w:rPr>
        <w:t>Rektor tworzy</w:t>
      </w:r>
      <w:r w:rsidR="00A174D3" w:rsidRPr="00F74D37">
        <w:rPr>
          <w:bCs/>
          <w:i/>
        </w:rPr>
        <w:t>, znos</w:t>
      </w:r>
      <w:r w:rsidRPr="00F74D37">
        <w:rPr>
          <w:bCs/>
          <w:i/>
        </w:rPr>
        <w:t>i</w:t>
      </w:r>
      <w:r w:rsidR="00F74D37" w:rsidRPr="00F74D37">
        <w:rPr>
          <w:bCs/>
          <w:i/>
        </w:rPr>
        <w:t xml:space="preserve"> i przekształca</w:t>
      </w:r>
      <w:r w:rsidR="00194AB3" w:rsidRPr="00F74D37">
        <w:rPr>
          <w:bCs/>
          <w:i/>
        </w:rPr>
        <w:t xml:space="preserve"> jednost</w:t>
      </w:r>
      <w:r w:rsidRPr="00F74D37">
        <w:rPr>
          <w:bCs/>
          <w:i/>
        </w:rPr>
        <w:t>ki</w:t>
      </w:r>
      <w:r w:rsidR="00194AB3" w:rsidRPr="00F74D37">
        <w:rPr>
          <w:bCs/>
          <w:i/>
        </w:rPr>
        <w:t>, o których mowa w ust.1</w:t>
      </w:r>
      <w:r w:rsidRPr="00F74D37">
        <w:rPr>
          <w:bCs/>
          <w:i/>
        </w:rPr>
        <w:t>.</w:t>
      </w:r>
    </w:p>
    <w:p w:rsidR="00896459" w:rsidRPr="00F74D37" w:rsidRDefault="00D5756F" w:rsidP="007B42FF">
      <w:pPr>
        <w:pStyle w:val="Akapitzlist"/>
        <w:numPr>
          <w:ilvl w:val="0"/>
          <w:numId w:val="4"/>
        </w:numPr>
        <w:spacing w:line="288" w:lineRule="auto"/>
        <w:ind w:left="851"/>
        <w:jc w:val="both"/>
        <w:rPr>
          <w:bCs/>
          <w:i/>
        </w:rPr>
      </w:pPr>
      <w:r w:rsidRPr="00F74D37">
        <w:rPr>
          <w:bCs/>
          <w:i/>
        </w:rPr>
        <w:t xml:space="preserve">Wykaz jednostek oraz ich zadania </w:t>
      </w:r>
      <w:r w:rsidR="001E619D" w:rsidRPr="00F74D37">
        <w:rPr>
          <w:i/>
        </w:rPr>
        <w:t>określa Regulamin Organizacyjny.</w:t>
      </w:r>
      <w:r w:rsidR="00390E39" w:rsidRPr="00F74D37">
        <w:rPr>
          <w:i/>
        </w:rPr>
        <w:t>”</w:t>
      </w:r>
    </w:p>
    <w:p w:rsidR="00844400" w:rsidRDefault="00844400" w:rsidP="007B42FF">
      <w:pPr>
        <w:spacing w:line="288" w:lineRule="auto"/>
        <w:jc w:val="both"/>
      </w:pPr>
    </w:p>
    <w:p w:rsidR="006F4F25" w:rsidRDefault="006F4F25" w:rsidP="007B42FF">
      <w:pPr>
        <w:spacing w:line="288" w:lineRule="auto"/>
        <w:jc w:val="center"/>
      </w:pPr>
      <w:r>
        <w:t>§2</w:t>
      </w:r>
    </w:p>
    <w:p w:rsidR="006F4F25" w:rsidRDefault="006F4F25" w:rsidP="007B42FF">
      <w:pPr>
        <w:spacing w:line="288" w:lineRule="auto"/>
        <w:jc w:val="both"/>
      </w:pPr>
      <w:r>
        <w:t>Uchwała wchodzi w życie z dniem podjęcia.</w:t>
      </w:r>
    </w:p>
    <w:p w:rsidR="00844400" w:rsidRDefault="00844400" w:rsidP="007B42FF">
      <w:pPr>
        <w:spacing w:line="288" w:lineRule="auto"/>
        <w:ind w:left="5529"/>
        <w:jc w:val="center"/>
      </w:pPr>
      <w:r>
        <w:t>Przewodniczący Senatu</w:t>
      </w:r>
    </w:p>
    <w:p w:rsidR="00844400" w:rsidRDefault="00844400" w:rsidP="007B42FF">
      <w:pPr>
        <w:spacing w:line="288" w:lineRule="auto"/>
        <w:ind w:left="5529"/>
        <w:jc w:val="center"/>
      </w:pPr>
      <w:r>
        <w:t>Rektor</w:t>
      </w:r>
    </w:p>
    <w:p w:rsidR="00844400" w:rsidRDefault="00844400" w:rsidP="007B42FF">
      <w:pPr>
        <w:spacing w:line="288" w:lineRule="auto"/>
        <w:ind w:left="5529" w:firstLine="708"/>
        <w:jc w:val="center"/>
      </w:pPr>
    </w:p>
    <w:p w:rsidR="00844400" w:rsidRDefault="00844400" w:rsidP="007B42FF">
      <w:pPr>
        <w:spacing w:line="288" w:lineRule="auto"/>
        <w:ind w:left="5529"/>
        <w:jc w:val="center"/>
      </w:pPr>
      <w:r>
        <w:rPr>
          <w:lang w:val="de-DE"/>
        </w:rPr>
        <w:t xml:space="preserve">prof. 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hab. </w:t>
      </w:r>
      <w:r w:rsidR="00CB4C4A">
        <w:t>Adam Krętowski</w:t>
      </w:r>
    </w:p>
    <w:sectPr w:rsidR="00844400" w:rsidSect="007B42F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55B"/>
    <w:multiLevelType w:val="hybridMultilevel"/>
    <w:tmpl w:val="4C4EB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C62"/>
    <w:multiLevelType w:val="hybridMultilevel"/>
    <w:tmpl w:val="6BC62456"/>
    <w:lvl w:ilvl="0" w:tplc="667E732A">
      <w:numFmt w:val="bullet"/>
      <w:lvlText w:val=""/>
      <w:lvlJc w:val="left"/>
      <w:pPr>
        <w:ind w:left="135" w:hanging="49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8923D2B"/>
    <w:multiLevelType w:val="multilevel"/>
    <w:tmpl w:val="A6209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b w:val="0"/>
        <w:i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928"/>
        </w:tabs>
        <w:ind w:left="928" w:hanging="36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A1536"/>
    <w:multiLevelType w:val="hybridMultilevel"/>
    <w:tmpl w:val="6E18F724"/>
    <w:lvl w:ilvl="0" w:tplc="6D0C0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E962F4"/>
    <w:multiLevelType w:val="hybridMultilevel"/>
    <w:tmpl w:val="A3A0C072"/>
    <w:lvl w:ilvl="0" w:tplc="874CCF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35F02FA"/>
    <w:multiLevelType w:val="hybridMultilevel"/>
    <w:tmpl w:val="6582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82D3A"/>
    <w:multiLevelType w:val="hybridMultilevel"/>
    <w:tmpl w:val="4610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10B0E"/>
    <w:multiLevelType w:val="hybridMultilevel"/>
    <w:tmpl w:val="62A02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21404"/>
    <w:multiLevelType w:val="hybridMultilevel"/>
    <w:tmpl w:val="2102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46248"/>
    <w:multiLevelType w:val="hybridMultilevel"/>
    <w:tmpl w:val="68EA3308"/>
    <w:lvl w:ilvl="0" w:tplc="FF40F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A063B4"/>
    <w:multiLevelType w:val="multilevel"/>
    <w:tmpl w:val="864E00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b w:val="0"/>
        <w:i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07057"/>
    <w:multiLevelType w:val="multilevel"/>
    <w:tmpl w:val="06C4D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b w:val="0"/>
        <w:i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928"/>
        </w:tabs>
        <w:ind w:left="928" w:hanging="36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0"/>
    <w:rsid w:val="00004938"/>
    <w:rsid w:val="00194AB3"/>
    <w:rsid w:val="001E619D"/>
    <w:rsid w:val="00271271"/>
    <w:rsid w:val="002728B1"/>
    <w:rsid w:val="00324EB6"/>
    <w:rsid w:val="00390E39"/>
    <w:rsid w:val="003B4D18"/>
    <w:rsid w:val="003C1AA9"/>
    <w:rsid w:val="004F1D51"/>
    <w:rsid w:val="005B4BE3"/>
    <w:rsid w:val="00645C10"/>
    <w:rsid w:val="0066341D"/>
    <w:rsid w:val="006F435E"/>
    <w:rsid w:val="006F4F25"/>
    <w:rsid w:val="007B42FF"/>
    <w:rsid w:val="007F22A1"/>
    <w:rsid w:val="00844400"/>
    <w:rsid w:val="00873DF4"/>
    <w:rsid w:val="00896459"/>
    <w:rsid w:val="00A174D3"/>
    <w:rsid w:val="00A2229A"/>
    <w:rsid w:val="00AD2FC5"/>
    <w:rsid w:val="00B20846"/>
    <w:rsid w:val="00BE0120"/>
    <w:rsid w:val="00C054E5"/>
    <w:rsid w:val="00C44588"/>
    <w:rsid w:val="00CA393A"/>
    <w:rsid w:val="00CB4C4A"/>
    <w:rsid w:val="00D5756F"/>
    <w:rsid w:val="00E9705E"/>
    <w:rsid w:val="00F74D37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4BD06-F91C-40AD-9B13-E608778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400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3DF4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E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645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74D3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74D37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3</cp:revision>
  <cp:lastPrinted>2020-11-19T08:08:00Z</cp:lastPrinted>
  <dcterms:created xsi:type="dcterms:W3CDTF">2020-11-25T09:25:00Z</dcterms:created>
  <dcterms:modified xsi:type="dcterms:W3CDTF">2020-11-30T08:24:00Z</dcterms:modified>
</cp:coreProperties>
</file>