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F0523" w14:textId="098932AF">
      <w:pPr>
        <w:spacing w:after="0" w:line="312" w:lineRule="auto"/>
        <w:jc w:val="right"/>
        <w:rPr>
          <w:rFonts w:ascii="Times New Roman" w:eastAsia="Arial Unicode MS" w:hAnsi="Times New Roman" w:cs="Times New Roman"/>
          <w:color w:val="BFBFBF" w:themeColor="background1" w:themeShade="BF"/>
          <w:sz w:val="18"/>
        </w:rPr>
      </w:pPr>
      <w:r>
        <w:rPr>
          <w:rFonts w:ascii="Times New Roman" w:hAnsi="Times New Roman" w:cs="Times New Roman" w:eastAsia="Arial Unicode MS"/>
          <w:color w:val="BFBFBF" w:themeColor="background1" w:themeShade="BF"/>
          <w:sz w:val="18"/>
        </w:rPr>
        <w:t xml:space="preserve">Appendix no. 2 to Rector's Order no. 94/2020 of 24.09.2020</w:t>
      </w:r>
    </w:p>
    <w:p w14:paraId="6F6A18B2" w14:textId="77777777">
      <w:pPr>
        <w:spacing w:after="0" w:line="312" w:lineRule="auto"/>
        <w:jc w:val="right"/>
        <w:rPr>
          <w:rFonts w:ascii="Times New Roman" w:eastAsia="Arial Unicode MS" w:hAnsi="Times New Roman" w:cs="Times New Roman"/>
          <w:sz w:val="18"/>
        </w:rPr>
      </w:pPr>
    </w:p>
    <w:p w14:paraId="3104F4F2" w14:textId="77777777">
      <w:pPr>
        <w:spacing w:after="0" w:line="312" w:lineRule="auto"/>
        <w:rPr>
          <w:rFonts w:ascii="Times New Roman" w:eastAsia="Arial Unicode MS" w:hAnsi="Times New Roman" w:cs="Times New Roman"/>
          <w:sz w:val="24"/>
        </w:rPr>
      </w:pPr>
    </w:p>
    <w:p w14:paraId="2577C8EF" w14:textId="77777777">
      <w:pPr>
        <w:spacing w:after="0" w:line="312" w:lineRule="auto"/>
        <w:jc w:val="center"/>
        <w:outlineLvl w:val="1"/>
        <w:rPr>
          <w:rFonts w:ascii="Times New Roman" w:eastAsia="Arial Unicode MS" w:hAnsi="Times New Roman" w:cs="Times New Roman"/>
          <w:sz w:val="24"/>
        </w:rPr>
      </w:pPr>
      <w:r>
        <w:rPr>
          <w:rFonts w:ascii="Times New Roman" w:hAnsi="Times New Roman" w:cs="Times New Roman" w:eastAsia="Arial Unicode MS"/>
          <w:sz w:val="24"/>
        </w:rPr>
        <w:t xml:space="preserve">Guidelines for the operation of Student Dormitories </w:t>
      </w:r>
    </w:p>
    <w:p w14:paraId="2635AA9A" w14:textId="1EB1C8F9">
      <w:pPr>
        <w:spacing w:after="0" w:line="312" w:lineRule="auto"/>
        <w:jc w:val="center"/>
        <w:outlineLvl w:val="1"/>
        <w:rPr>
          <w:rFonts w:ascii="Times New Roman" w:eastAsia="Arial Unicode MS" w:hAnsi="Times New Roman" w:cs="Times New Roman"/>
          <w:sz w:val="24"/>
        </w:rPr>
      </w:pPr>
      <w:r>
        <w:rPr>
          <w:rFonts w:ascii="Times New Roman" w:hAnsi="Times New Roman" w:cs="Times New Roman" w:eastAsia="Arial Unicode MS"/>
          <w:sz w:val="24"/>
        </w:rPr>
        <w:t xml:space="preserve">of the Medical University of Bialystok in the academic year 2020/2021 </w:t>
      </w:r>
    </w:p>
    <w:p w14:paraId="73DEA2BE" w14:textId="77777777">
      <w:pPr>
        <w:spacing w:after="0" w:line="312" w:lineRule="auto"/>
        <w:jc w:val="center"/>
        <w:outlineLvl w:val="1"/>
        <w:rPr>
          <w:rFonts w:ascii="Times New Roman" w:eastAsia="Arial Unicode MS" w:hAnsi="Times New Roman" w:cs="Times New Roman"/>
          <w:b/>
          <w:sz w:val="24"/>
        </w:rPr>
      </w:pPr>
    </w:p>
    <w:p w14:paraId="3F165A32" w14:textId="34F02E72">
      <w:pPr>
        <w:numPr>
          <w:ilvl w:val="0"/>
          <w:numId w:val="2"/>
        </w:numPr>
        <w:spacing w:after="0" w:line="312" w:lineRule="auto"/>
        <w:jc w:val="both"/>
        <w:rPr>
          <w:rFonts w:ascii="Times New Roman" w:eastAsia="Arial Unicode MS" w:hAnsi="Times New Roman" w:cs="Times New Roman"/>
          <w:sz w:val="24"/>
        </w:rPr>
      </w:pPr>
      <w:r>
        <w:rPr>
          <w:rFonts w:ascii="Times New Roman" w:hAnsi="Times New Roman" w:cs="Times New Roman" w:eastAsia="Arial Unicode MS"/>
          <w:sz w:val="24"/>
        </w:rPr>
        <w:t xml:space="preserve">In generally accessible places on the premises of the Student Dormitory, it is obligatory to cover the mouth and nose and keep a safe distance.</w:t>
      </w:r>
    </w:p>
    <w:p w14:paraId="0152B18A" w14:textId="77777777">
      <w:pPr>
        <w:numPr>
          <w:ilvl w:val="0"/>
          <w:numId w:val="2"/>
        </w:numPr>
        <w:spacing w:after="0" w:line="312" w:lineRule="auto"/>
        <w:jc w:val="both"/>
        <w:rPr>
          <w:rFonts w:ascii="Times New Roman" w:eastAsia="Arial Unicode MS" w:hAnsi="Times New Roman" w:cs="Times New Roman"/>
          <w:sz w:val="24"/>
        </w:rPr>
      </w:pPr>
      <w:r>
        <w:rPr>
          <w:rFonts w:ascii="Times New Roman" w:hAnsi="Times New Roman" w:cs="Times New Roman" w:eastAsia="Arial Unicode MS"/>
          <w:sz w:val="24"/>
        </w:rPr>
        <w:t xml:space="preserve">When entering the building, hands should be disinfected.</w:t>
      </w:r>
    </w:p>
    <w:p w14:paraId="41BA12D6" w14:textId="7BEF8515">
      <w:pPr>
        <w:numPr>
          <w:ilvl w:val="0"/>
          <w:numId w:val="2"/>
        </w:numPr>
        <w:spacing w:after="0" w:line="312" w:lineRule="auto"/>
        <w:jc w:val="both"/>
        <w:rPr>
          <w:rFonts w:ascii="Times New Roman" w:eastAsia="Arial Unicode MS" w:hAnsi="Times New Roman" w:cs="Times New Roman"/>
          <w:sz w:val="24"/>
        </w:rPr>
      </w:pPr>
      <w:r>
        <w:rPr>
          <w:rFonts w:ascii="Times New Roman" w:hAnsi="Times New Roman" w:cs="Times New Roman" w:eastAsia="Arial Unicode MS"/>
          <w:sz w:val="24"/>
        </w:rPr>
        <w:t xml:space="preserve">Visits to the Student Dormitory are not allowed.</w:t>
      </w:r>
    </w:p>
    <w:p w14:paraId="2ED17B41" w14:textId="34561FC6">
      <w:pPr>
        <w:numPr>
          <w:ilvl w:val="0"/>
          <w:numId w:val="2"/>
        </w:numPr>
        <w:spacing w:after="0" w:line="312" w:lineRule="auto"/>
        <w:jc w:val="both"/>
        <w:rPr>
          <w:rFonts w:ascii="Times New Roman" w:eastAsia="Arial Unicode MS" w:hAnsi="Times New Roman" w:cs="Times New Roman"/>
          <w:sz w:val="24"/>
        </w:rPr>
      </w:pPr>
      <w:r>
        <w:rPr>
          <w:rFonts w:ascii="Times New Roman" w:hAnsi="Times New Roman" w:cs="Times New Roman" w:eastAsia="Arial Unicode MS"/>
          <w:sz w:val="24"/>
        </w:rPr>
        <w:t xml:space="preserve">In justified cases, accompanying persons are allowed to enter, however, their stay at the Student Dormitory will be limited to the necessary minimum.</w:t>
      </w:r>
    </w:p>
    <w:p w14:paraId="2B2F815F" w14:textId="77777777">
      <w:pPr>
        <w:numPr>
          <w:ilvl w:val="0"/>
          <w:numId w:val="2"/>
        </w:numPr>
        <w:spacing w:after="0" w:line="312" w:lineRule="auto"/>
        <w:jc w:val="both"/>
        <w:rPr>
          <w:rFonts w:ascii="Times New Roman" w:eastAsia="Arial Unicode MS" w:hAnsi="Times New Roman" w:cs="Times New Roman"/>
          <w:sz w:val="24"/>
        </w:rPr>
      </w:pPr>
      <w:r>
        <w:rPr>
          <w:rFonts w:ascii="Times New Roman" w:hAnsi="Times New Roman" w:cs="Times New Roman" w:eastAsia="Arial Unicode MS"/>
          <w:sz w:val="24"/>
        </w:rPr>
        <w:t xml:space="preserve">Employees are be obliged to limit their mutual direct contacts.</w:t>
      </w:r>
    </w:p>
    <w:p w14:paraId="713B3A29" w14:textId="48EFE277">
      <w:pPr>
        <w:numPr>
          <w:ilvl w:val="0"/>
          <w:numId w:val="2"/>
        </w:numPr>
        <w:spacing w:after="0" w:line="312" w:lineRule="auto"/>
        <w:jc w:val="both"/>
        <w:rPr>
          <w:rFonts w:ascii="Times New Roman" w:eastAsia="Arial Unicode MS" w:hAnsi="Times New Roman" w:cs="Times New Roman"/>
          <w:sz w:val="24"/>
        </w:rPr>
      </w:pPr>
      <w:r>
        <w:rPr>
          <w:rFonts w:ascii="Times New Roman" w:hAnsi="Times New Roman" w:cs="Times New Roman" w:eastAsia="Arial Unicode MS"/>
          <w:sz w:val="24"/>
        </w:rPr>
        <w:t xml:space="preserve">It is recommended that residents of Student Dormitories use their own sets of bed linen.</w:t>
      </w:r>
    </w:p>
    <w:p w14:paraId="3E327BAD" w14:textId="17ED7FCE">
      <w:pPr>
        <w:numPr>
          <w:ilvl w:val="0"/>
          <w:numId w:val="2"/>
        </w:numPr>
        <w:spacing w:after="0" w:line="312" w:lineRule="auto"/>
        <w:jc w:val="both"/>
        <w:rPr>
          <w:rFonts w:ascii="Times New Roman" w:eastAsia="Arial Unicode MS" w:hAnsi="Times New Roman" w:cs="Times New Roman"/>
          <w:sz w:val="24"/>
        </w:rPr>
      </w:pPr>
      <w:r>
        <w:rPr>
          <w:rFonts w:ascii="Times New Roman" w:hAnsi="Times New Roman" w:cs="Times New Roman" w:eastAsia="Arial Unicode MS"/>
          <w:sz w:val="24"/>
        </w:rPr>
        <w:t xml:space="preserve">In order to ensure communication between students and Administration, it is recommended to contact by using e-mail and telephone. </w:t>
      </w:r>
    </w:p>
    <w:p w14:paraId="79B8D45D" w14:textId="006590E0">
      <w:pPr>
        <w:numPr>
          <w:ilvl w:val="0"/>
          <w:numId w:val="2"/>
        </w:numPr>
        <w:spacing w:after="0" w:line="312" w:lineRule="auto"/>
        <w:jc w:val="both"/>
        <w:rPr>
          <w:rFonts w:ascii="Times New Roman" w:eastAsia="Arial Unicode MS" w:hAnsi="Times New Roman" w:cs="Times New Roman"/>
          <w:sz w:val="24"/>
        </w:rPr>
      </w:pPr>
      <w:r>
        <w:rPr>
          <w:rFonts w:ascii="Times New Roman" w:hAnsi="Times New Roman" w:cs="Times New Roman" w:eastAsia="Arial Unicode MS"/>
          <w:sz w:val="24"/>
        </w:rPr>
        <w:t xml:space="preserve">It is recommended that only one client should stay in the Administration room when checking in, as well as when dealing with other matters requiring direct contact.</w:t>
      </w:r>
    </w:p>
    <w:p w14:paraId="3093006A" w14:textId="2FE763C0">
      <w:pPr>
        <w:numPr>
          <w:ilvl w:val="0"/>
          <w:numId w:val="2"/>
        </w:numPr>
        <w:spacing w:after="0" w:line="312" w:lineRule="auto"/>
        <w:jc w:val="both"/>
        <w:rPr>
          <w:rFonts w:ascii="Times New Roman" w:eastAsia="Arial Unicode MS" w:hAnsi="Times New Roman" w:cs="Times New Roman"/>
          <w:sz w:val="24"/>
        </w:rPr>
      </w:pPr>
      <w:r>
        <w:rPr>
          <w:rFonts w:ascii="Times New Roman" w:hAnsi="Times New Roman" w:cs="Times New Roman" w:eastAsia="Arial Unicode MS"/>
          <w:sz w:val="24"/>
        </w:rPr>
        <w:t xml:space="preserve">3 people may stay at the same time in the premises of student clubs and student organizations with their seats at the Student Dormitory, except for Co Nie Co Club and the Student Government offices, where the limit is up to 5 people. </w:t>
      </w:r>
    </w:p>
    <w:p w14:paraId="5FE69625" w14:textId="1F7BDC0B">
      <w:pPr>
        <w:numPr>
          <w:ilvl w:val="0"/>
          <w:numId w:val="2"/>
        </w:numPr>
        <w:spacing w:after="0" w:line="312" w:lineRule="auto"/>
        <w:jc w:val="both"/>
        <w:rPr>
          <w:rFonts w:ascii="Times New Roman" w:eastAsia="Arial Unicode MS" w:hAnsi="Times New Roman" w:cs="Times New Roman"/>
          <w:sz w:val="24"/>
        </w:rPr>
      </w:pPr>
      <w:r>
        <w:rPr>
          <w:rFonts w:ascii="Times New Roman" w:hAnsi="Times New Roman" w:cs="Times New Roman" w:eastAsia="Arial Unicode MS"/>
          <w:sz w:val="24"/>
        </w:rPr>
        <w:t xml:space="preserve">Persons at the premises of Student Dormitory, including those participating in classes at the Dormitory, are required to comply with the sanitary guidelines contained in general regulations and regulations issued by GIS and other authorized entities, as well as the orders of the Rector of the Medical University of Bialystok.</w:t>
      </w:r>
    </w:p>
    <w:p w14:paraId="2C1AF09F" w14:textId="77777777">
      <w:pPr>
        <w:spacing w:after="0" w:line="312" w:lineRule="auto"/>
        <w:ind w:left="993"/>
        <w:jc w:val="both"/>
        <w:rPr>
          <w:rFonts w:ascii="Times New Roman" w:eastAsia="Arial Unicode MS" w:hAnsi="Times New Roman" w:cs="Times New Roman"/>
          <w:sz w:val="24"/>
        </w:rPr>
      </w:pPr>
    </w:p>
    <w:p w14:paraId="208DBBCF" w14:textId="77777777">
      <w:pPr>
        <w:pStyle w:val="Akapitzlist"/>
        <w:spacing w:after="0" w:line="312" w:lineRule="auto"/>
        <w:jc w:val="both"/>
        <w:rPr>
          <w:rFonts w:ascii="Times New Roman" w:eastAsia="Arial Unicode MS" w:hAnsi="Times New Roman" w:cs="Times New Roman"/>
          <w:sz w:val="24"/>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6F39"/>
    <w:multiLevelType w:val="hybridMultilevel"/>
    <w:tmpl w:val="3C0AA9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4B1127"/>
    <w:multiLevelType w:val="hybridMultilevel"/>
    <w:tmpl w:val="170C6E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31A2ADA"/>
    <w:multiLevelType w:val="multilevel"/>
    <w:tmpl w:val="1BA4C87C"/>
    <w:lvl w:ilvl="0">
      <w:start w:val="1"/>
      <w:numFmt w:val="decimal"/>
      <w:lvlText w:val="%1."/>
      <w:lvlJc w:val="left"/>
      <w:pPr>
        <w:tabs>
          <w:tab w:val="num" w:pos="786"/>
        </w:tabs>
        <w:ind w:left="786"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58"/>
    <w:rsid w:val="000213C2"/>
    <w:rsid w:val="000D716B"/>
    <w:rsid w:val="00262D97"/>
    <w:rsid w:val="00302CB5"/>
    <w:rsid w:val="003071D3"/>
    <w:rsid w:val="00336422"/>
    <w:rsid w:val="0034186C"/>
    <w:rsid w:val="003771E6"/>
    <w:rsid w:val="003E7BBC"/>
    <w:rsid w:val="0065163E"/>
    <w:rsid w:val="00665CF5"/>
    <w:rsid w:val="00693C03"/>
    <w:rsid w:val="006B29CD"/>
    <w:rsid w:val="00702E41"/>
    <w:rsid w:val="00734DFD"/>
    <w:rsid w:val="00782FF7"/>
    <w:rsid w:val="008024B2"/>
    <w:rsid w:val="00871AD9"/>
    <w:rsid w:val="00890127"/>
    <w:rsid w:val="008F46F4"/>
    <w:rsid w:val="0097631C"/>
    <w:rsid w:val="009B3C90"/>
    <w:rsid w:val="009F0B6B"/>
    <w:rsid w:val="00A06639"/>
    <w:rsid w:val="00A6684E"/>
    <w:rsid w:val="00A967FA"/>
    <w:rsid w:val="00B6154E"/>
    <w:rsid w:val="00B64135"/>
    <w:rsid w:val="00BB359B"/>
    <w:rsid w:val="00C37CAF"/>
    <w:rsid w:val="00C97B0B"/>
    <w:rsid w:val="00D67958"/>
    <w:rsid w:val="00F97A0C"/>
    <w:rsid w:val="00FC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EB76"/>
  <w15:chartTrackingRefBased/>
  <w15:docId w15:val="{F87F6499-36C2-40C6-BBB4-247A1794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7958"/>
    <w:pPr>
      <w:ind w:left="720"/>
      <w:contextualSpacing/>
    </w:pPr>
  </w:style>
  <w:style w:type="character" w:styleId="Hipercze">
    <w:name w:val="Hyperlink"/>
    <w:basedOn w:val="Domylnaczcionkaakapitu"/>
    <w:uiPriority w:val="99"/>
    <w:semiHidden/>
    <w:unhideWhenUsed/>
    <w:rsid w:val="000213C2"/>
    <w:rPr>
      <w:color w:val="0563C1" w:themeColor="hyperlink"/>
      <w:u w:val="single"/>
    </w:rPr>
  </w:style>
  <w:style w:type="character" w:styleId="Odwoaniedokomentarza">
    <w:name w:val="annotation reference"/>
    <w:basedOn w:val="Domylnaczcionkaakapitu"/>
    <w:uiPriority w:val="99"/>
    <w:semiHidden/>
    <w:unhideWhenUsed/>
    <w:rsid w:val="00F97A0C"/>
    <w:rPr>
      <w:sz w:val="16"/>
      <w:szCs w:val="16"/>
    </w:rPr>
  </w:style>
  <w:style w:type="paragraph" w:styleId="Tekstkomentarza">
    <w:name w:val="annotation text"/>
    <w:basedOn w:val="Normalny"/>
    <w:link w:val="TekstkomentarzaZnak"/>
    <w:uiPriority w:val="99"/>
    <w:semiHidden/>
    <w:unhideWhenUsed/>
    <w:rsid w:val="00F97A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7A0C"/>
    <w:rPr>
      <w:sz w:val="20"/>
      <w:szCs w:val="20"/>
    </w:rPr>
  </w:style>
  <w:style w:type="paragraph" w:styleId="Tematkomentarza">
    <w:name w:val="annotation subject"/>
    <w:basedOn w:val="Tekstkomentarza"/>
    <w:next w:val="Tekstkomentarza"/>
    <w:link w:val="TematkomentarzaZnak"/>
    <w:uiPriority w:val="99"/>
    <w:semiHidden/>
    <w:unhideWhenUsed/>
    <w:rsid w:val="00F97A0C"/>
    <w:rPr>
      <w:b/>
      <w:bCs/>
    </w:rPr>
  </w:style>
  <w:style w:type="character" w:customStyle="1" w:styleId="TematkomentarzaZnak">
    <w:name w:val="Temat komentarza Znak"/>
    <w:basedOn w:val="TekstkomentarzaZnak"/>
    <w:link w:val="Tematkomentarza"/>
    <w:uiPriority w:val="99"/>
    <w:semiHidden/>
    <w:rsid w:val="00F97A0C"/>
    <w:rPr>
      <w:b/>
      <w:bCs/>
      <w:sz w:val="20"/>
      <w:szCs w:val="20"/>
    </w:rPr>
  </w:style>
  <w:style w:type="paragraph" w:styleId="Tekstdymka">
    <w:name w:val="Balloon Text"/>
    <w:basedOn w:val="Normalny"/>
    <w:link w:val="TekstdymkaZnak"/>
    <w:uiPriority w:val="99"/>
    <w:semiHidden/>
    <w:unhideWhenUsed/>
    <w:rsid w:val="00F97A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7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180447">
      <w:bodyDiv w:val="1"/>
      <w:marLeft w:val="0"/>
      <w:marRight w:val="0"/>
      <w:marTop w:val="0"/>
      <w:marBottom w:val="0"/>
      <w:divBdr>
        <w:top w:val="none" w:sz="0" w:space="0" w:color="auto"/>
        <w:left w:val="none" w:sz="0" w:space="0" w:color="auto"/>
        <w:bottom w:val="none" w:sz="0" w:space="0" w:color="auto"/>
        <w:right w:val="none" w:sz="0" w:space="0" w:color="auto"/>
      </w:divBdr>
    </w:div>
    <w:div w:id="187820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1414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Emilia</cp:lastModifiedBy>
  <cp:revision>2</cp:revision>
  <cp:lastPrinted>2020-09-17T13:23:00Z</cp:lastPrinted>
  <dcterms:created xsi:type="dcterms:W3CDTF">2020-09-24T11:04:00Z</dcterms:created>
  <dcterms:modified xsi:type="dcterms:W3CDTF">2020-09-24T11:04:00Z</dcterms:modified>
</cp:coreProperties>
</file>