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A73F5" w14:textId="4D8EE62F" w:rsidR="00AF4EBF" w:rsidRPr="00C74417" w:rsidRDefault="00AF4EBF" w:rsidP="005F6C56">
      <w:pPr>
        <w:pStyle w:val="Tytu"/>
        <w:spacing w:line="336" w:lineRule="auto"/>
        <w:rPr>
          <w:b w:val="0"/>
        </w:rPr>
      </w:pPr>
      <w:r w:rsidRPr="00C74417">
        <w:rPr>
          <w:b w:val="0"/>
        </w:rPr>
        <w:t xml:space="preserve">Zarządzenie nr </w:t>
      </w:r>
      <w:r w:rsidR="00E54D0B">
        <w:rPr>
          <w:b w:val="0"/>
        </w:rPr>
        <w:t>49</w:t>
      </w:r>
      <w:r w:rsidR="00562437">
        <w:rPr>
          <w:b w:val="0"/>
        </w:rPr>
        <w:t>/2020</w:t>
      </w:r>
    </w:p>
    <w:p w14:paraId="32BF5DFD" w14:textId="77777777" w:rsidR="00AF4EBF" w:rsidRPr="00C74417" w:rsidRDefault="00AF4EBF" w:rsidP="005F6C56">
      <w:pPr>
        <w:pStyle w:val="Tytu"/>
        <w:spacing w:line="336" w:lineRule="auto"/>
        <w:rPr>
          <w:b w:val="0"/>
        </w:rPr>
      </w:pPr>
      <w:r w:rsidRPr="00C74417">
        <w:rPr>
          <w:b w:val="0"/>
        </w:rPr>
        <w:t>Rektora Uniwersytetu Medycznego w Białymstoku</w:t>
      </w:r>
    </w:p>
    <w:p w14:paraId="72858088" w14:textId="69B5BE9D" w:rsidR="00AF4EBF" w:rsidRPr="00C74417" w:rsidRDefault="00AF4EBF" w:rsidP="005F6C56">
      <w:pPr>
        <w:spacing w:line="336" w:lineRule="auto"/>
        <w:jc w:val="center"/>
        <w:rPr>
          <w:bCs/>
        </w:rPr>
      </w:pPr>
      <w:r w:rsidRPr="00C74417">
        <w:rPr>
          <w:bCs/>
        </w:rPr>
        <w:t>z dnia</w:t>
      </w:r>
      <w:r w:rsidR="0009450E" w:rsidRPr="00C74417">
        <w:rPr>
          <w:bCs/>
        </w:rPr>
        <w:t xml:space="preserve"> </w:t>
      </w:r>
      <w:r w:rsidR="00E54D0B">
        <w:rPr>
          <w:bCs/>
        </w:rPr>
        <w:t>28</w:t>
      </w:r>
      <w:r w:rsidR="00562437">
        <w:rPr>
          <w:bCs/>
        </w:rPr>
        <w:t>.05</w:t>
      </w:r>
      <w:r w:rsidR="00CB67F5" w:rsidRPr="00C74417">
        <w:rPr>
          <w:bCs/>
        </w:rPr>
        <w:t>.</w:t>
      </w:r>
      <w:r w:rsidR="00562437">
        <w:rPr>
          <w:bCs/>
        </w:rPr>
        <w:t>2020</w:t>
      </w:r>
      <w:r w:rsidR="005037FB" w:rsidRPr="00C74417">
        <w:rPr>
          <w:bCs/>
        </w:rPr>
        <w:t xml:space="preserve"> </w:t>
      </w:r>
      <w:r w:rsidRPr="00C74417">
        <w:rPr>
          <w:bCs/>
        </w:rPr>
        <w:t>r.</w:t>
      </w:r>
    </w:p>
    <w:p w14:paraId="06A0E881" w14:textId="77777777" w:rsidR="00AF4EBF" w:rsidRDefault="00AF4EBF" w:rsidP="005F6C56">
      <w:pPr>
        <w:spacing w:line="336" w:lineRule="auto"/>
        <w:jc w:val="center"/>
      </w:pPr>
      <w:r w:rsidRPr="00C74417">
        <w:t xml:space="preserve">w sprawie </w:t>
      </w:r>
      <w:r w:rsidR="00D3556F" w:rsidRPr="00C74417">
        <w:t xml:space="preserve">określenia </w:t>
      </w:r>
      <w:r w:rsidR="00AA05FF">
        <w:t>założeń do planowanych kalkulacji kosztów kształcenia i ustalania opłat od studentów</w:t>
      </w:r>
    </w:p>
    <w:p w14:paraId="66046385" w14:textId="77777777" w:rsidR="00AA05FF" w:rsidRDefault="00AA05FF" w:rsidP="005F6C56">
      <w:pPr>
        <w:spacing w:line="336" w:lineRule="auto"/>
        <w:jc w:val="center"/>
      </w:pPr>
    </w:p>
    <w:p w14:paraId="516ACA2B" w14:textId="690BA3AE" w:rsidR="00AA05FF" w:rsidRPr="00C74417" w:rsidRDefault="00AA05FF" w:rsidP="008D4861">
      <w:pPr>
        <w:spacing w:line="336" w:lineRule="auto"/>
        <w:jc w:val="both"/>
      </w:pPr>
      <w:r w:rsidRPr="00C74417">
        <w:t>Na podstawie art.</w:t>
      </w:r>
      <w:r w:rsidR="007D6E61">
        <w:t xml:space="preserve"> 80 ust. 1</w:t>
      </w:r>
      <w:r w:rsidRPr="00C74417">
        <w:t xml:space="preserve"> </w:t>
      </w:r>
      <w:r w:rsidR="00C41361">
        <w:t xml:space="preserve">oraz </w:t>
      </w:r>
      <w:r w:rsidRPr="00C74417">
        <w:t xml:space="preserve"> </w:t>
      </w:r>
      <w:r w:rsidRPr="002C37A6">
        <w:t xml:space="preserve">art. </w:t>
      </w:r>
      <w:r w:rsidR="00C41361" w:rsidRPr="002C37A6">
        <w:t>23 ust. 2 pkt 2)</w:t>
      </w:r>
      <w:r w:rsidR="002C37A6" w:rsidRPr="002C37A6">
        <w:t xml:space="preserve"> i</w:t>
      </w:r>
      <w:r w:rsidR="007D6E61" w:rsidRPr="002C37A6">
        <w:t xml:space="preserve"> 10) </w:t>
      </w:r>
      <w:r w:rsidRPr="002C37A6">
        <w:t xml:space="preserve">ustawy </w:t>
      </w:r>
      <w:r w:rsidRPr="00C74417">
        <w:t>z dnia 20 lipca 2018r.</w:t>
      </w:r>
      <w:r w:rsidR="007D6E61">
        <w:t xml:space="preserve"> P</w:t>
      </w:r>
      <w:r w:rsidRPr="00C74417">
        <w:t xml:space="preserve">rawo </w:t>
      </w:r>
      <w:r>
        <w:t xml:space="preserve">o szkolnictwie wyższym i </w:t>
      </w:r>
      <w:r w:rsidRPr="002C37A6">
        <w:t xml:space="preserve">nauce </w:t>
      </w:r>
      <w:r w:rsidR="00966C3F" w:rsidRPr="002C37A6">
        <w:rPr>
          <w:sz w:val="23"/>
          <w:szCs w:val="23"/>
        </w:rPr>
        <w:t>(</w:t>
      </w:r>
      <w:proofErr w:type="spellStart"/>
      <w:r w:rsidR="00B04990" w:rsidRPr="002C37A6">
        <w:rPr>
          <w:sz w:val="23"/>
          <w:szCs w:val="23"/>
        </w:rPr>
        <w:t>t.j</w:t>
      </w:r>
      <w:proofErr w:type="spellEnd"/>
      <w:r w:rsidR="00B04990" w:rsidRPr="002C37A6">
        <w:rPr>
          <w:sz w:val="23"/>
          <w:szCs w:val="23"/>
        </w:rPr>
        <w:t xml:space="preserve">. </w:t>
      </w:r>
      <w:r w:rsidR="00966C3F" w:rsidRPr="002C37A6">
        <w:rPr>
          <w:sz w:val="23"/>
          <w:szCs w:val="23"/>
        </w:rPr>
        <w:t>Dz</w:t>
      </w:r>
      <w:r w:rsidR="00966C3F">
        <w:rPr>
          <w:sz w:val="23"/>
          <w:szCs w:val="23"/>
        </w:rPr>
        <w:t xml:space="preserve">. U. z 2020 r. poz. 85 ze zm.) </w:t>
      </w:r>
      <w:r w:rsidRPr="00C74417">
        <w:t xml:space="preserve">zarządzam, co następuje: </w:t>
      </w:r>
    </w:p>
    <w:p w14:paraId="08DAC032" w14:textId="77777777" w:rsidR="00AA05FF" w:rsidRPr="00C74417" w:rsidRDefault="00AA05FF" w:rsidP="00AA05FF">
      <w:pPr>
        <w:spacing w:line="336" w:lineRule="auto"/>
        <w:jc w:val="center"/>
      </w:pPr>
      <w:r w:rsidRPr="00C74417">
        <w:t xml:space="preserve">§ </w:t>
      </w:r>
      <w:r>
        <w:t>1</w:t>
      </w:r>
    </w:p>
    <w:p w14:paraId="4B0BF935" w14:textId="3A112984" w:rsidR="00562437" w:rsidRDefault="001F7A32" w:rsidP="008D4861">
      <w:pPr>
        <w:pStyle w:val="Akapitzlist"/>
        <w:numPr>
          <w:ilvl w:val="0"/>
          <w:numId w:val="27"/>
        </w:numPr>
        <w:spacing w:line="336" w:lineRule="auto"/>
        <w:jc w:val="both"/>
      </w:pPr>
      <w:r>
        <w:t>Podstawą do ustalenia</w:t>
      </w:r>
      <w:r w:rsidR="00966C3F">
        <w:t xml:space="preserve"> opłat za świadczone usługi edukacyjne w Uniwersytecie Medycznym w </w:t>
      </w:r>
      <w:r w:rsidR="00966C3F" w:rsidRPr="002C37A6">
        <w:t>Białymstoku</w:t>
      </w:r>
      <w:r w:rsidR="00B04990" w:rsidRPr="002C37A6">
        <w:t xml:space="preserve"> (UMB) </w:t>
      </w:r>
      <w:r w:rsidRPr="002C37A6">
        <w:t xml:space="preserve">są planowane </w:t>
      </w:r>
      <w:r>
        <w:t>kalkulacje kosztów kształcenia.</w:t>
      </w:r>
      <w:r w:rsidR="00DE49AB">
        <w:t xml:space="preserve">                    </w:t>
      </w:r>
      <w:r>
        <w:t xml:space="preserve"> Za ich sporządzenie odpowiada Z-ca Kwestora w porozumieniu z Kwestorem UMB.</w:t>
      </w:r>
    </w:p>
    <w:p w14:paraId="25644531" w14:textId="77777777" w:rsidR="008D4861" w:rsidRDefault="00B53814" w:rsidP="008D4861">
      <w:pPr>
        <w:pStyle w:val="Akapitzlist"/>
        <w:numPr>
          <w:ilvl w:val="0"/>
          <w:numId w:val="27"/>
        </w:numPr>
        <w:spacing w:line="336" w:lineRule="auto"/>
        <w:jc w:val="both"/>
      </w:pPr>
      <w:r>
        <w:t xml:space="preserve">Planowane koszty kształcenia na poszczególnych kierunkach uwzględniają koszty działalności poniesione przez poszczególne Wydziały UMB wraz z narzutem kosztów pośrednich w ostatnim zamkniętym okresie sprawozdawczym oraz ich korektę na okres planowany uwzględniającą </w:t>
      </w:r>
      <w:r w:rsidR="006D0221">
        <w:t xml:space="preserve">przygotowanie i </w:t>
      </w:r>
      <w:r>
        <w:t>wdrażanie strategii UMB.</w:t>
      </w:r>
    </w:p>
    <w:p w14:paraId="12BF2199" w14:textId="17776B69" w:rsidR="00B53814" w:rsidRDefault="00B53814" w:rsidP="008D4861">
      <w:pPr>
        <w:pStyle w:val="Akapitzlist"/>
        <w:numPr>
          <w:ilvl w:val="0"/>
          <w:numId w:val="27"/>
        </w:numPr>
        <w:spacing w:line="336" w:lineRule="auto"/>
        <w:jc w:val="both"/>
      </w:pPr>
      <w:r>
        <w:t xml:space="preserve">Planowane koszty kierunków rozpoczynających się w roku akademickim 2020/2021 uwzględniają </w:t>
      </w:r>
      <w:r w:rsidR="006D0221">
        <w:t>korektę podwyższającą ich poziom w związku z przygotowaniem</w:t>
      </w:r>
      <w:r w:rsidR="00DE49AB">
        <w:t xml:space="preserve">                                 </w:t>
      </w:r>
      <w:r w:rsidR="006D0221">
        <w:t xml:space="preserve"> i wdrażaniem strategii UMB</w:t>
      </w:r>
      <w:r>
        <w:t xml:space="preserve"> </w:t>
      </w:r>
      <w:r w:rsidR="00402D03">
        <w:t xml:space="preserve">o 7% </w:t>
      </w:r>
      <w:r w:rsidR="006D0221">
        <w:t xml:space="preserve">dla wszystkich kierunków </w:t>
      </w:r>
      <w:r w:rsidR="00402D03">
        <w:t>z</w:t>
      </w:r>
      <w:r w:rsidR="006D0221">
        <w:t>a wyjątkiem</w:t>
      </w:r>
      <w:r w:rsidR="00402D03">
        <w:t xml:space="preserve"> kierunku lekarskiego prowadzonego w j. angielskim</w:t>
      </w:r>
      <w:r w:rsidR="00B04990">
        <w:t>,</w:t>
      </w:r>
      <w:r w:rsidR="006D0221">
        <w:t xml:space="preserve"> dla którego korekta wynosi 12,5%</w:t>
      </w:r>
      <w:r w:rsidR="004D3EBB">
        <w:t>.</w:t>
      </w:r>
    </w:p>
    <w:p w14:paraId="4978B848" w14:textId="287267D5" w:rsidR="004D3EBB" w:rsidRDefault="006D0221" w:rsidP="008D4861">
      <w:pPr>
        <w:pStyle w:val="Akapitzlist"/>
        <w:numPr>
          <w:ilvl w:val="0"/>
          <w:numId w:val="27"/>
        </w:numPr>
        <w:spacing w:line="336" w:lineRule="auto"/>
        <w:jc w:val="both"/>
      </w:pPr>
      <w:r>
        <w:t>Na potrzeby</w:t>
      </w:r>
      <w:r w:rsidR="00761E9A">
        <w:t xml:space="preserve"> ustalenia planowanych kosztów kształcenia kierunków rozpoczynających się w roku akademickim 2020/2021 </w:t>
      </w:r>
      <w:r w:rsidR="004D3EBB">
        <w:t>w walucie euro przyjęty zostaje budżetowy kurs</w:t>
      </w:r>
      <w:r w:rsidR="00DE49AB">
        <w:t xml:space="preserve">                 </w:t>
      </w:r>
      <w:bookmarkStart w:id="0" w:name="_GoBack"/>
      <w:bookmarkEnd w:id="0"/>
      <w:r w:rsidR="004D3EBB">
        <w:t xml:space="preserve"> w wysokości 4,1 zł/eur</w:t>
      </w:r>
      <w:r w:rsidR="00B04990">
        <w:t>o</w:t>
      </w:r>
      <w:r w:rsidR="004D3EBB">
        <w:t>.</w:t>
      </w:r>
      <w:r>
        <w:t xml:space="preserve"> </w:t>
      </w:r>
    </w:p>
    <w:p w14:paraId="374289DC" w14:textId="77777777" w:rsidR="00761E9A" w:rsidRDefault="00761E9A" w:rsidP="00761E9A">
      <w:pPr>
        <w:pStyle w:val="Akapitzlist"/>
        <w:numPr>
          <w:ilvl w:val="0"/>
          <w:numId w:val="27"/>
        </w:numPr>
        <w:spacing w:line="336" w:lineRule="auto"/>
        <w:jc w:val="both"/>
      </w:pPr>
      <w:r>
        <w:t xml:space="preserve">Na potrzeby ustalenia planowanych kosztów kształcenia kierunków rozpoczynających się w roku akademickim 2020/2021 w walucie </w:t>
      </w:r>
      <w:r w:rsidR="00B04990">
        <w:t>USD</w:t>
      </w:r>
      <w:r>
        <w:t xml:space="preserve"> przyjęty zostaje średni kurs przeliczeniowy eur</w:t>
      </w:r>
      <w:r w:rsidR="00B04990">
        <w:t>o</w:t>
      </w:r>
      <w:r w:rsidR="00A6518D">
        <w:t>/</w:t>
      </w:r>
      <w:r w:rsidR="00B04990">
        <w:t>USD</w:t>
      </w:r>
      <w:r>
        <w:t xml:space="preserve"> z roku 2019 wynoszący 1,1194</w:t>
      </w:r>
      <w:r w:rsidR="00647FBC">
        <w:t>.</w:t>
      </w:r>
    </w:p>
    <w:p w14:paraId="0EAF7F63" w14:textId="77777777" w:rsidR="00E97F9F" w:rsidRDefault="00E97F9F" w:rsidP="00761E9A">
      <w:pPr>
        <w:pStyle w:val="Akapitzlist"/>
        <w:numPr>
          <w:ilvl w:val="0"/>
          <w:numId w:val="27"/>
        </w:numPr>
        <w:spacing w:line="336" w:lineRule="auto"/>
        <w:jc w:val="both"/>
      </w:pPr>
      <w:r>
        <w:t>Wysokość opłat na poszczególnych kierunkach kształcenia ustalana jest przez</w:t>
      </w:r>
      <w:r w:rsidR="00ED1A54">
        <w:t xml:space="preserve"> Rektora w porozumieniu z Dziekanami Wydziałów</w:t>
      </w:r>
      <w:r>
        <w:t xml:space="preserve">. </w:t>
      </w:r>
    </w:p>
    <w:p w14:paraId="7DB6B0DC" w14:textId="7E934C22" w:rsidR="00E97F9F" w:rsidRDefault="00E97F9F" w:rsidP="00761E9A">
      <w:pPr>
        <w:pStyle w:val="Akapitzlist"/>
        <w:numPr>
          <w:ilvl w:val="0"/>
          <w:numId w:val="27"/>
        </w:numPr>
        <w:spacing w:line="336" w:lineRule="auto"/>
        <w:jc w:val="both"/>
      </w:pPr>
      <w:r>
        <w:t xml:space="preserve">Wysokość opłat za usługi edukacyjne nie może przekraczać planowanych kosztów </w:t>
      </w:r>
      <w:r w:rsidR="00B04990" w:rsidRPr="002C37A6">
        <w:t xml:space="preserve">utworzenia i prowadzenia studiów </w:t>
      </w:r>
      <w:r w:rsidRPr="002C37A6">
        <w:t xml:space="preserve">oraz </w:t>
      </w:r>
      <w:r>
        <w:t>przygotowania i wdrażania strategii uczelni.</w:t>
      </w:r>
    </w:p>
    <w:p w14:paraId="5DFE5BB3" w14:textId="77777777" w:rsidR="002E5CD0" w:rsidRDefault="002E5CD0" w:rsidP="005F6C56">
      <w:pPr>
        <w:spacing w:line="336" w:lineRule="auto"/>
        <w:jc w:val="center"/>
      </w:pPr>
    </w:p>
    <w:p w14:paraId="64ABD517" w14:textId="77777777" w:rsidR="00AF4EBF" w:rsidRPr="00C74417" w:rsidRDefault="00783FE1" w:rsidP="005F6C56">
      <w:pPr>
        <w:spacing w:line="336" w:lineRule="auto"/>
        <w:jc w:val="center"/>
      </w:pPr>
      <w:r w:rsidRPr="00C74417">
        <w:t xml:space="preserve">§ </w:t>
      </w:r>
      <w:r w:rsidR="008D4861">
        <w:t>2</w:t>
      </w:r>
    </w:p>
    <w:p w14:paraId="2F1AC639" w14:textId="77777777" w:rsidR="00AF4EBF" w:rsidRPr="00C74417" w:rsidRDefault="00AF4EBF" w:rsidP="005F6C56">
      <w:pPr>
        <w:spacing w:line="336" w:lineRule="auto"/>
        <w:jc w:val="both"/>
      </w:pPr>
      <w:r w:rsidRPr="00C74417">
        <w:t>Zarządzenie wch</w:t>
      </w:r>
      <w:r w:rsidR="00783FE1" w:rsidRPr="00C74417">
        <w:t>o</w:t>
      </w:r>
      <w:r w:rsidR="00CB67F5" w:rsidRPr="00C74417">
        <w:t>dzi w życie z dniem podpisania.</w:t>
      </w:r>
    </w:p>
    <w:p w14:paraId="31333DA4" w14:textId="77777777" w:rsidR="008D4861" w:rsidRDefault="008D4861" w:rsidP="005F6C56">
      <w:pPr>
        <w:spacing w:line="336" w:lineRule="auto"/>
        <w:ind w:left="5812" w:firstLine="2"/>
        <w:jc w:val="center"/>
      </w:pPr>
    </w:p>
    <w:p w14:paraId="15D09A9E" w14:textId="77777777" w:rsidR="00C01EE5" w:rsidRPr="00C74417" w:rsidRDefault="00C01EE5" w:rsidP="005F6C56">
      <w:pPr>
        <w:spacing w:line="336" w:lineRule="auto"/>
        <w:ind w:left="5812" w:firstLine="2"/>
        <w:jc w:val="center"/>
      </w:pPr>
      <w:r w:rsidRPr="00C74417">
        <w:t xml:space="preserve">Rektor </w:t>
      </w:r>
    </w:p>
    <w:p w14:paraId="7EC8514C" w14:textId="77777777" w:rsidR="00C01EE5" w:rsidRPr="00C74417" w:rsidRDefault="00C01EE5" w:rsidP="005F6C56">
      <w:pPr>
        <w:spacing w:line="336" w:lineRule="auto"/>
        <w:ind w:left="5812" w:firstLine="2"/>
        <w:jc w:val="center"/>
      </w:pPr>
    </w:p>
    <w:p w14:paraId="65E3CFC3" w14:textId="77777777" w:rsidR="00C01EE5" w:rsidRPr="00C74417" w:rsidRDefault="00C01EE5" w:rsidP="005F6C56">
      <w:pPr>
        <w:spacing w:line="336" w:lineRule="auto"/>
        <w:ind w:left="5812" w:firstLine="2"/>
        <w:jc w:val="center"/>
      </w:pPr>
      <w:r w:rsidRPr="00C74417">
        <w:t>prof. dr hab. Adam Krętowski</w:t>
      </w:r>
    </w:p>
    <w:sectPr w:rsidR="00C01EE5" w:rsidRPr="00C74417" w:rsidSect="005F6C5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A49"/>
    <w:multiLevelType w:val="hybridMultilevel"/>
    <w:tmpl w:val="5844BE1C"/>
    <w:lvl w:ilvl="0" w:tplc="1B9C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A9F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119C5"/>
    <w:multiLevelType w:val="hybridMultilevel"/>
    <w:tmpl w:val="C1E6117C"/>
    <w:lvl w:ilvl="0" w:tplc="1B32B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E46CC"/>
    <w:multiLevelType w:val="hybridMultilevel"/>
    <w:tmpl w:val="7C36CA54"/>
    <w:lvl w:ilvl="0" w:tplc="1B32B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CE3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C40A6"/>
    <w:multiLevelType w:val="multilevel"/>
    <w:tmpl w:val="986872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2433"/>
    <w:multiLevelType w:val="hybridMultilevel"/>
    <w:tmpl w:val="2D684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A23CC"/>
    <w:multiLevelType w:val="hybridMultilevel"/>
    <w:tmpl w:val="0EA63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B314D6"/>
    <w:multiLevelType w:val="hybridMultilevel"/>
    <w:tmpl w:val="AAFE4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21DB"/>
    <w:multiLevelType w:val="hybridMultilevel"/>
    <w:tmpl w:val="1EC6E08C"/>
    <w:lvl w:ilvl="0" w:tplc="B5924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43880"/>
    <w:multiLevelType w:val="hybridMultilevel"/>
    <w:tmpl w:val="8D1ABD5A"/>
    <w:lvl w:ilvl="0" w:tplc="B5924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B49A0"/>
    <w:multiLevelType w:val="hybridMultilevel"/>
    <w:tmpl w:val="836E933A"/>
    <w:lvl w:ilvl="0" w:tplc="C264F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D7FD3"/>
    <w:multiLevelType w:val="hybridMultilevel"/>
    <w:tmpl w:val="0DD63F72"/>
    <w:lvl w:ilvl="0" w:tplc="41FCF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B0425"/>
    <w:multiLevelType w:val="multilevel"/>
    <w:tmpl w:val="3810357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DB29C1"/>
    <w:multiLevelType w:val="hybridMultilevel"/>
    <w:tmpl w:val="3E20DC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72B3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95387"/>
    <w:multiLevelType w:val="multilevel"/>
    <w:tmpl w:val="0CAC949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A3059"/>
    <w:multiLevelType w:val="hybridMultilevel"/>
    <w:tmpl w:val="81BED8D6"/>
    <w:lvl w:ilvl="0" w:tplc="B5924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98662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FC412A"/>
    <w:multiLevelType w:val="hybridMultilevel"/>
    <w:tmpl w:val="4FD63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5065D"/>
    <w:multiLevelType w:val="hybridMultilevel"/>
    <w:tmpl w:val="7E2A8C80"/>
    <w:lvl w:ilvl="0" w:tplc="8842ED10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64D16B9D"/>
    <w:multiLevelType w:val="hybridMultilevel"/>
    <w:tmpl w:val="67B05E44"/>
    <w:lvl w:ilvl="0" w:tplc="6FB62B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72D6F"/>
    <w:multiLevelType w:val="hybridMultilevel"/>
    <w:tmpl w:val="E2AA3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EE1674"/>
    <w:multiLevelType w:val="multilevel"/>
    <w:tmpl w:val="7F6E29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52F56E8"/>
    <w:multiLevelType w:val="multilevel"/>
    <w:tmpl w:val="6C3257F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A2F1E79"/>
    <w:multiLevelType w:val="hybridMultilevel"/>
    <w:tmpl w:val="9A063E68"/>
    <w:lvl w:ilvl="0" w:tplc="6E5AFA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5C5DC7"/>
    <w:multiLevelType w:val="hybridMultilevel"/>
    <w:tmpl w:val="EF54E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0"/>
  </w:num>
  <w:num w:numId="12">
    <w:abstractNumId w:val="5"/>
  </w:num>
  <w:num w:numId="13">
    <w:abstractNumId w:val="15"/>
  </w:num>
  <w:num w:numId="14">
    <w:abstractNumId w:val="22"/>
  </w:num>
  <w:num w:numId="15">
    <w:abstractNumId w:val="8"/>
  </w:num>
  <w:num w:numId="16">
    <w:abstractNumId w:val="16"/>
  </w:num>
  <w:num w:numId="17">
    <w:abstractNumId w:val="19"/>
  </w:num>
  <w:num w:numId="18">
    <w:abstractNumId w:val="3"/>
  </w:num>
  <w:num w:numId="19">
    <w:abstractNumId w:val="20"/>
  </w:num>
  <w:num w:numId="20">
    <w:abstractNumId w:val="11"/>
  </w:num>
  <w:num w:numId="21">
    <w:abstractNumId w:val="13"/>
  </w:num>
  <w:num w:numId="22">
    <w:abstractNumId w:val="9"/>
  </w:num>
  <w:num w:numId="23">
    <w:abstractNumId w:val="17"/>
  </w:num>
  <w:num w:numId="24">
    <w:abstractNumId w:val="10"/>
  </w:num>
  <w:num w:numId="25">
    <w:abstractNumId w:val="18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BF"/>
    <w:rsid w:val="00031416"/>
    <w:rsid w:val="000572FA"/>
    <w:rsid w:val="0009450E"/>
    <w:rsid w:val="000A6E12"/>
    <w:rsid w:val="000E6F49"/>
    <w:rsid w:val="00134ACA"/>
    <w:rsid w:val="00150D10"/>
    <w:rsid w:val="00152D7E"/>
    <w:rsid w:val="00187ED4"/>
    <w:rsid w:val="001926AC"/>
    <w:rsid w:val="001B329A"/>
    <w:rsid w:val="001C115E"/>
    <w:rsid w:val="001F7A32"/>
    <w:rsid w:val="00216796"/>
    <w:rsid w:val="00273B91"/>
    <w:rsid w:val="00285F03"/>
    <w:rsid w:val="002976E3"/>
    <w:rsid w:val="002B0EF6"/>
    <w:rsid w:val="002C37A6"/>
    <w:rsid w:val="002E5CD0"/>
    <w:rsid w:val="0032228A"/>
    <w:rsid w:val="003547CA"/>
    <w:rsid w:val="0036510B"/>
    <w:rsid w:val="003C7E3F"/>
    <w:rsid w:val="00402D03"/>
    <w:rsid w:val="0043229F"/>
    <w:rsid w:val="00450936"/>
    <w:rsid w:val="00461E88"/>
    <w:rsid w:val="00465183"/>
    <w:rsid w:val="00483228"/>
    <w:rsid w:val="004A1D89"/>
    <w:rsid w:val="004D3EBB"/>
    <w:rsid w:val="005037FB"/>
    <w:rsid w:val="005121C7"/>
    <w:rsid w:val="00540A1E"/>
    <w:rsid w:val="00562437"/>
    <w:rsid w:val="005B2C06"/>
    <w:rsid w:val="005D6C4E"/>
    <w:rsid w:val="005E070B"/>
    <w:rsid w:val="005F6C56"/>
    <w:rsid w:val="006224CB"/>
    <w:rsid w:val="00641BD0"/>
    <w:rsid w:val="00647FBC"/>
    <w:rsid w:val="006C564E"/>
    <w:rsid w:val="006D0221"/>
    <w:rsid w:val="006E0299"/>
    <w:rsid w:val="006F401D"/>
    <w:rsid w:val="006F7279"/>
    <w:rsid w:val="007155A5"/>
    <w:rsid w:val="00745523"/>
    <w:rsid w:val="00761E9A"/>
    <w:rsid w:val="00783FE1"/>
    <w:rsid w:val="007A5770"/>
    <w:rsid w:val="007C0F62"/>
    <w:rsid w:val="007D6E61"/>
    <w:rsid w:val="00821271"/>
    <w:rsid w:val="00834BD2"/>
    <w:rsid w:val="0086090F"/>
    <w:rsid w:val="00882057"/>
    <w:rsid w:val="008A58E6"/>
    <w:rsid w:val="008A7FE7"/>
    <w:rsid w:val="008B7B53"/>
    <w:rsid w:val="008D4861"/>
    <w:rsid w:val="00946731"/>
    <w:rsid w:val="00951863"/>
    <w:rsid w:val="00953F9C"/>
    <w:rsid w:val="00966C3F"/>
    <w:rsid w:val="009C7FBB"/>
    <w:rsid w:val="009D27D1"/>
    <w:rsid w:val="009F14FD"/>
    <w:rsid w:val="00A0527E"/>
    <w:rsid w:val="00A4321A"/>
    <w:rsid w:val="00A6518D"/>
    <w:rsid w:val="00AA05FF"/>
    <w:rsid w:val="00AA218F"/>
    <w:rsid w:val="00AB6202"/>
    <w:rsid w:val="00AD7ABC"/>
    <w:rsid w:val="00AE07B9"/>
    <w:rsid w:val="00AF3089"/>
    <w:rsid w:val="00AF4EBF"/>
    <w:rsid w:val="00B04990"/>
    <w:rsid w:val="00B53814"/>
    <w:rsid w:val="00B87C88"/>
    <w:rsid w:val="00BA5751"/>
    <w:rsid w:val="00BB6BCA"/>
    <w:rsid w:val="00BC47B4"/>
    <w:rsid w:val="00BC5AE0"/>
    <w:rsid w:val="00BD13CA"/>
    <w:rsid w:val="00BD6898"/>
    <w:rsid w:val="00BD73E9"/>
    <w:rsid w:val="00BF5CA8"/>
    <w:rsid w:val="00C01EE5"/>
    <w:rsid w:val="00C41361"/>
    <w:rsid w:val="00C74417"/>
    <w:rsid w:val="00C929EA"/>
    <w:rsid w:val="00CB67F5"/>
    <w:rsid w:val="00D2511D"/>
    <w:rsid w:val="00D3556F"/>
    <w:rsid w:val="00D42A23"/>
    <w:rsid w:val="00D6657E"/>
    <w:rsid w:val="00D67EC9"/>
    <w:rsid w:val="00DE49AB"/>
    <w:rsid w:val="00E02143"/>
    <w:rsid w:val="00E057EE"/>
    <w:rsid w:val="00E12DDD"/>
    <w:rsid w:val="00E54D0B"/>
    <w:rsid w:val="00E97F9F"/>
    <w:rsid w:val="00ED1A54"/>
    <w:rsid w:val="00F154CA"/>
    <w:rsid w:val="00F177D3"/>
    <w:rsid w:val="00F8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B2FD"/>
  <w15:docId w15:val="{7C56FAFC-EED0-4CE8-99D3-91D89178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EB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F4EBF"/>
    <w:pPr>
      <w:jc w:val="center"/>
    </w:pPr>
    <w:rPr>
      <w:b/>
      <w:bCs/>
    </w:rPr>
  </w:style>
  <w:style w:type="character" w:customStyle="1" w:styleId="TytuZnak">
    <w:name w:val="Tytuł Znak"/>
    <w:link w:val="Tytu"/>
    <w:rsid w:val="00AF4E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32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A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C5AE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9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99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99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621C1-3A60-4B00-9F0B-D0603B35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Kowieska-Czech</dc:creator>
  <cp:lastModifiedBy>Emilia</cp:lastModifiedBy>
  <cp:revision>4</cp:revision>
  <cp:lastPrinted>2020-06-22T07:17:00Z</cp:lastPrinted>
  <dcterms:created xsi:type="dcterms:W3CDTF">2020-06-19T11:53:00Z</dcterms:created>
  <dcterms:modified xsi:type="dcterms:W3CDTF">2020-06-22T07:20:00Z</dcterms:modified>
</cp:coreProperties>
</file>