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BE" w:rsidRDefault="00C223D2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Order No. 43/2020</w:t>
      </w:r>
    </w:p>
    <w:p w:rsidR="00044DBE" w:rsidRDefault="00C223D2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 the Rector of the Medical University of Bialystok</w:t>
      </w:r>
    </w:p>
    <w:p w:rsidR="00044DBE" w:rsidRDefault="00C223D2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 14.05.2020</w:t>
      </w:r>
    </w:p>
    <w:p w:rsidR="00044DBE" w:rsidRDefault="00C223D2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 the amendment of the Rector's Order No. 57/2019 of 23.09.2019</w:t>
      </w:r>
    </w:p>
    <w:p w:rsidR="00044DBE" w:rsidRDefault="00C223D2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establishing framework schedule for the academic year 2019/2020 </w:t>
      </w:r>
    </w:p>
    <w:p w:rsidR="00044DBE" w:rsidRDefault="00C223D2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 the Medical University of Bialystok</w:t>
      </w:r>
    </w:p>
    <w:p w:rsidR="00044DBE" w:rsidRDefault="00044DBE">
      <w:pPr>
        <w:spacing w:after="0" w:line="360" w:lineRule="auto"/>
        <w:rPr>
          <w:rFonts w:ascii="Times New Roman" w:hAnsi="Times New Roman"/>
          <w:sz w:val="24"/>
        </w:rPr>
      </w:pPr>
    </w:p>
    <w:p w:rsidR="00044DBE" w:rsidRDefault="00C223D2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Pursuant to § 21 section 1 point 2 of the Statute of the Medical University of Bialystok, I order as follows:</w:t>
      </w:r>
    </w:p>
    <w:p w:rsidR="00044DBE" w:rsidRDefault="00044DB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044DBE" w:rsidRDefault="00C223D2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§1</w:t>
      </w:r>
    </w:p>
    <w:p w:rsidR="00044DBE" w:rsidRDefault="00C223D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the Order No. 57/2019 of the Rector of the Medical University of Bialystok changes the content of the annex, i.e. Framework schedule of the academic year 2019/2020 at the Medical University of Bialystok by changing the date of the end of the winter examination session to 21.06.2020.</w:t>
      </w:r>
    </w:p>
    <w:p w:rsidR="00044DBE" w:rsidRDefault="00C223D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Considering the above, the uniform text of the Framework Schedule of the academic year 2019/2020 is being introduced at the Medical University of Bialystok, which is attached to this order.</w:t>
      </w:r>
    </w:p>
    <w:p w:rsidR="00044DBE" w:rsidRDefault="00044DBE">
      <w:pPr>
        <w:spacing w:after="0" w:line="360" w:lineRule="auto"/>
        <w:rPr>
          <w:rFonts w:ascii="Times New Roman" w:hAnsi="Times New Roman"/>
          <w:sz w:val="24"/>
        </w:rPr>
      </w:pPr>
    </w:p>
    <w:p w:rsidR="00044DBE" w:rsidRDefault="00C223D2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§2</w:t>
      </w:r>
    </w:p>
    <w:p w:rsidR="00AF7D89" w:rsidRPr="000911CE" w:rsidRDefault="000911CE" w:rsidP="00AF7D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1CE">
        <w:rPr>
          <w:rFonts w:ascii="Times New Roman" w:hAnsi="Times New Roman"/>
          <w:sz w:val="24"/>
          <w:szCs w:val="24"/>
        </w:rPr>
        <w:t>Order no. 27/2020 of the Rector of 10.04.2020 is hereby repealed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911CE" w:rsidRDefault="000911CE" w:rsidP="00AF7D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D89" w:rsidRDefault="00AF7D89" w:rsidP="00AF7D8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</w:t>
      </w:r>
    </w:p>
    <w:p w:rsidR="00044DBE" w:rsidRDefault="00C223D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Order shall enter into force on the day of signature.</w:t>
      </w:r>
    </w:p>
    <w:p w:rsidR="00044DBE" w:rsidRDefault="00044DBE">
      <w:pPr>
        <w:spacing w:after="0" w:line="360" w:lineRule="auto"/>
        <w:rPr>
          <w:rFonts w:ascii="Times New Roman" w:hAnsi="Times New Roman"/>
          <w:sz w:val="24"/>
        </w:rPr>
      </w:pPr>
    </w:p>
    <w:p w:rsidR="00044DBE" w:rsidRDefault="00C223D2">
      <w:pPr>
        <w:spacing w:after="0" w:line="360" w:lineRule="auto"/>
        <w:ind w:left="538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Rector</w:t>
      </w:r>
    </w:p>
    <w:p w:rsidR="00044DBE" w:rsidRDefault="00044DBE">
      <w:pPr>
        <w:spacing w:after="0" w:line="360" w:lineRule="auto"/>
        <w:ind w:left="5387"/>
        <w:jc w:val="center"/>
        <w:rPr>
          <w:rFonts w:ascii="Times New Roman" w:hAnsi="Times New Roman"/>
          <w:sz w:val="24"/>
        </w:rPr>
      </w:pPr>
    </w:p>
    <w:p w:rsidR="00044DBE" w:rsidRDefault="00C223D2">
      <w:pPr>
        <w:spacing w:after="0" w:line="360" w:lineRule="auto"/>
        <w:ind w:left="538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prof. dr hab. Adam Krętowski</w:t>
      </w:r>
    </w:p>
    <w:p w:rsidR="00044DBE" w:rsidRDefault="00044DBE">
      <w:pPr>
        <w:spacing w:after="0"/>
        <w:rPr>
          <w:rFonts w:ascii="Times New Roman" w:hAnsi="Times New Roman"/>
          <w:sz w:val="24"/>
        </w:rPr>
      </w:pPr>
    </w:p>
    <w:p w:rsidR="00044DBE" w:rsidRDefault="00044DBE">
      <w:pPr>
        <w:spacing w:after="0"/>
        <w:rPr>
          <w:rFonts w:ascii="Times New Roman" w:hAnsi="Times New Roman"/>
          <w:sz w:val="24"/>
        </w:rPr>
      </w:pPr>
    </w:p>
    <w:p w:rsidR="00044DBE" w:rsidRDefault="00044DBE"/>
    <w:p w:rsidR="00044DBE" w:rsidRDefault="00044DBE"/>
    <w:sectPr w:rsidR="00044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E6E07"/>
    <w:multiLevelType w:val="hybridMultilevel"/>
    <w:tmpl w:val="36D84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59"/>
    <w:rsid w:val="00044DBE"/>
    <w:rsid w:val="000911CE"/>
    <w:rsid w:val="004A1DC2"/>
    <w:rsid w:val="005C3126"/>
    <w:rsid w:val="00645949"/>
    <w:rsid w:val="00661B03"/>
    <w:rsid w:val="00682B8E"/>
    <w:rsid w:val="008D688E"/>
    <w:rsid w:val="008E6796"/>
    <w:rsid w:val="00925128"/>
    <w:rsid w:val="00AF7D89"/>
    <w:rsid w:val="00C223D2"/>
    <w:rsid w:val="00D35D59"/>
    <w:rsid w:val="00D91599"/>
    <w:rsid w:val="00E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7EB9"/>
  <w15:docId w15:val="{C1514D13-AC74-4A86-9EBC-3BD373C0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D5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Emilia</cp:lastModifiedBy>
  <cp:revision>7</cp:revision>
  <dcterms:created xsi:type="dcterms:W3CDTF">2020-04-08T11:15:00Z</dcterms:created>
  <dcterms:modified xsi:type="dcterms:W3CDTF">2020-05-15T07:14:00Z</dcterms:modified>
</cp:coreProperties>
</file>