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D2C" w:rsidRPr="005B0996" w:rsidRDefault="00E31D2C" w:rsidP="00A83205">
      <w:pPr>
        <w:jc w:val="center"/>
        <w:rPr>
          <w:rFonts w:ascii="Times New Roman" w:hAnsi="Times New Roman"/>
          <w:sz w:val="24"/>
          <w:szCs w:val="24"/>
        </w:rPr>
      </w:pPr>
      <w:r w:rsidRPr="005B0996">
        <w:rPr>
          <w:rFonts w:ascii="Times New Roman" w:hAnsi="Times New Roman"/>
          <w:sz w:val="24"/>
          <w:szCs w:val="24"/>
        </w:rPr>
        <w:t>Stanowisko nr I/2011</w:t>
      </w:r>
    </w:p>
    <w:p w:rsidR="00E31D2C" w:rsidRPr="005B0996" w:rsidRDefault="00E31D2C" w:rsidP="00A83205">
      <w:pPr>
        <w:jc w:val="center"/>
        <w:rPr>
          <w:rFonts w:ascii="Times New Roman" w:hAnsi="Times New Roman"/>
          <w:sz w:val="24"/>
          <w:szCs w:val="24"/>
        </w:rPr>
      </w:pPr>
      <w:r w:rsidRPr="005B0996">
        <w:rPr>
          <w:rFonts w:ascii="Times New Roman" w:hAnsi="Times New Roman"/>
          <w:sz w:val="24"/>
          <w:szCs w:val="24"/>
        </w:rPr>
        <w:t>Senatu Uniwersytetu Medycznego w Białymstoku</w:t>
      </w:r>
    </w:p>
    <w:p w:rsidR="00E31D2C" w:rsidRPr="005B0996" w:rsidRDefault="00E31D2C" w:rsidP="00A83205">
      <w:pPr>
        <w:jc w:val="center"/>
        <w:rPr>
          <w:rFonts w:ascii="Times New Roman" w:hAnsi="Times New Roman"/>
          <w:sz w:val="24"/>
          <w:szCs w:val="24"/>
        </w:rPr>
      </w:pPr>
      <w:r w:rsidRPr="005B0996">
        <w:rPr>
          <w:rFonts w:ascii="Times New Roman" w:hAnsi="Times New Roman"/>
          <w:sz w:val="24"/>
          <w:szCs w:val="24"/>
        </w:rPr>
        <w:t>z dnia 24.05.2011</w:t>
      </w:r>
      <w:bookmarkStart w:id="0" w:name="_GoBack"/>
      <w:bookmarkEnd w:id="0"/>
    </w:p>
    <w:p w:rsidR="00E31D2C" w:rsidRPr="005B0996" w:rsidRDefault="00E31D2C" w:rsidP="00A83205">
      <w:pPr>
        <w:jc w:val="center"/>
        <w:rPr>
          <w:rFonts w:ascii="Times New Roman" w:hAnsi="Times New Roman"/>
          <w:sz w:val="24"/>
          <w:szCs w:val="24"/>
        </w:rPr>
      </w:pPr>
    </w:p>
    <w:p w:rsidR="00E31D2C" w:rsidRPr="005B0996" w:rsidRDefault="00E31D2C" w:rsidP="00A83205">
      <w:pPr>
        <w:jc w:val="both"/>
        <w:rPr>
          <w:rFonts w:ascii="Times New Roman" w:hAnsi="Times New Roman"/>
          <w:sz w:val="24"/>
          <w:szCs w:val="24"/>
        </w:rPr>
      </w:pPr>
      <w:r w:rsidRPr="005B0996">
        <w:rPr>
          <w:rFonts w:ascii="Times New Roman" w:hAnsi="Times New Roman"/>
          <w:sz w:val="24"/>
          <w:szCs w:val="24"/>
        </w:rPr>
        <w:tab/>
        <w:t xml:space="preserve">Na podstawie § 40 ust. 5 pkt 5 Statutu Uniwersytetu Medycznego w Białymstoku, Senat Uniwersytetu Medycznego w Białymstoku pozytywnie ocenia wykonanie planu finansowego za rok 2010 przez Uniwersytecki Szpital Kliniczny. </w:t>
      </w:r>
    </w:p>
    <w:p w:rsidR="00E31D2C" w:rsidRPr="005B0996" w:rsidRDefault="00E31D2C" w:rsidP="00A83205">
      <w:pPr>
        <w:jc w:val="both"/>
        <w:rPr>
          <w:rFonts w:ascii="Times New Roman" w:hAnsi="Times New Roman"/>
          <w:sz w:val="24"/>
          <w:szCs w:val="24"/>
        </w:rPr>
      </w:pPr>
    </w:p>
    <w:p w:rsidR="00E31D2C" w:rsidRPr="005B0996" w:rsidRDefault="00E31D2C" w:rsidP="00A83205">
      <w:pPr>
        <w:ind w:left="708" w:firstLine="708"/>
        <w:jc w:val="center"/>
        <w:rPr>
          <w:rFonts w:ascii="Times New Roman" w:hAnsi="Times New Roman"/>
          <w:sz w:val="24"/>
          <w:szCs w:val="24"/>
        </w:rPr>
      </w:pPr>
      <w:r w:rsidRPr="005B0996">
        <w:rPr>
          <w:rFonts w:ascii="Times New Roman" w:hAnsi="Times New Roman"/>
          <w:sz w:val="24"/>
          <w:szCs w:val="24"/>
        </w:rPr>
        <w:t>Przewodniczący Senatu</w:t>
      </w:r>
    </w:p>
    <w:p w:rsidR="00E31D2C" w:rsidRPr="005B0996" w:rsidRDefault="00E31D2C" w:rsidP="00A83205">
      <w:pPr>
        <w:spacing w:line="360" w:lineRule="auto"/>
        <w:ind w:left="708" w:firstLine="708"/>
        <w:jc w:val="center"/>
        <w:rPr>
          <w:rFonts w:ascii="Times New Roman" w:hAnsi="Times New Roman"/>
          <w:sz w:val="24"/>
          <w:szCs w:val="24"/>
        </w:rPr>
      </w:pPr>
      <w:r w:rsidRPr="005B0996">
        <w:rPr>
          <w:rFonts w:ascii="Times New Roman" w:hAnsi="Times New Roman"/>
          <w:sz w:val="24"/>
          <w:szCs w:val="24"/>
        </w:rPr>
        <w:t>Rektor</w:t>
      </w:r>
    </w:p>
    <w:p w:rsidR="00E31D2C" w:rsidRPr="005B0996" w:rsidRDefault="00E31D2C" w:rsidP="00A83205">
      <w:pPr>
        <w:spacing w:line="360" w:lineRule="auto"/>
        <w:ind w:left="708" w:firstLine="708"/>
        <w:jc w:val="center"/>
        <w:rPr>
          <w:rFonts w:ascii="Times New Roman" w:hAnsi="Times New Roman"/>
          <w:sz w:val="24"/>
          <w:szCs w:val="24"/>
        </w:rPr>
      </w:pPr>
      <w:r w:rsidRPr="005B0996">
        <w:rPr>
          <w:rFonts w:ascii="Times New Roman" w:hAnsi="Times New Roman"/>
          <w:sz w:val="24"/>
          <w:szCs w:val="24"/>
        </w:rPr>
        <w:t>prof. dr hab. Jacek Nikliński</w:t>
      </w:r>
    </w:p>
    <w:sectPr w:rsidR="00E31D2C" w:rsidRPr="005B0996" w:rsidSect="00DA7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3205"/>
    <w:rsid w:val="00011A22"/>
    <w:rsid w:val="00056CF3"/>
    <w:rsid w:val="000B2611"/>
    <w:rsid w:val="00133B1C"/>
    <w:rsid w:val="001F1D40"/>
    <w:rsid w:val="005B0996"/>
    <w:rsid w:val="00A83205"/>
    <w:rsid w:val="00CD5AD3"/>
    <w:rsid w:val="00DA7A2F"/>
    <w:rsid w:val="00E217A2"/>
    <w:rsid w:val="00E31D2C"/>
    <w:rsid w:val="00F6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CF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52</Words>
  <Characters>314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Stanowisko nr I/2011</dc:title>
  <dc:subject/>
  <dc:creator>Akademia Medyczna</dc:creator>
  <cp:keywords/>
  <dc:description/>
  <cp:lastModifiedBy>UMB</cp:lastModifiedBy>
  <cp:revision>2</cp:revision>
  <cp:lastPrinted>2012-06-05T08:55:00Z</cp:lastPrinted>
  <dcterms:created xsi:type="dcterms:W3CDTF">2013-03-14T10:57:00Z</dcterms:created>
  <dcterms:modified xsi:type="dcterms:W3CDTF">2013-03-14T10:57:00Z</dcterms:modified>
</cp:coreProperties>
</file>