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D5AB" w14:textId="1C6C2414" w:rsidR="000037A4" w:rsidRPr="00122A0D" w:rsidRDefault="00325144" w:rsidP="000037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25</w:t>
      </w:r>
      <w:r w:rsidR="005317B1">
        <w:rPr>
          <w:b/>
          <w:bCs/>
          <w:sz w:val="8"/>
          <w:szCs w:val="8"/>
        </w:rPr>
        <w:t xml:space="preserve"> </w:t>
      </w:r>
      <w:r w:rsidR="000037A4" w:rsidRPr="00122A0D">
        <w:rPr>
          <w:b/>
          <w:bCs/>
        </w:rPr>
        <w:t>/20</w:t>
      </w:r>
      <w:r w:rsidR="005F1D33" w:rsidRPr="00122A0D">
        <w:rPr>
          <w:b/>
          <w:bCs/>
        </w:rPr>
        <w:t>20</w:t>
      </w:r>
    </w:p>
    <w:p w14:paraId="36FBBB1E" w14:textId="77777777" w:rsidR="000037A4" w:rsidRPr="00122A0D" w:rsidRDefault="000037A4" w:rsidP="000037A4">
      <w:pPr>
        <w:spacing w:line="360" w:lineRule="auto"/>
        <w:jc w:val="center"/>
        <w:rPr>
          <w:b/>
          <w:bCs/>
        </w:rPr>
      </w:pPr>
      <w:r w:rsidRPr="00122A0D">
        <w:rPr>
          <w:b/>
          <w:bCs/>
        </w:rPr>
        <w:t>Senatu Uniwersytetu Medycznego w Białymstoku</w:t>
      </w:r>
    </w:p>
    <w:p w14:paraId="72463800" w14:textId="77777777" w:rsidR="000037A4" w:rsidRPr="00122A0D" w:rsidRDefault="000037A4" w:rsidP="000037A4">
      <w:pPr>
        <w:spacing w:line="360" w:lineRule="auto"/>
        <w:jc w:val="center"/>
        <w:rPr>
          <w:b/>
          <w:bCs/>
        </w:rPr>
      </w:pPr>
      <w:r w:rsidRPr="00122A0D">
        <w:rPr>
          <w:b/>
          <w:bCs/>
        </w:rPr>
        <w:t>z dnia 2</w:t>
      </w:r>
      <w:r w:rsidR="005F1D33" w:rsidRPr="00122A0D">
        <w:rPr>
          <w:b/>
          <w:bCs/>
        </w:rPr>
        <w:t>6</w:t>
      </w:r>
      <w:r w:rsidRPr="00122A0D">
        <w:rPr>
          <w:b/>
          <w:bCs/>
        </w:rPr>
        <w:t>.</w:t>
      </w:r>
      <w:r w:rsidR="005F1D33" w:rsidRPr="00122A0D">
        <w:rPr>
          <w:b/>
          <w:bCs/>
        </w:rPr>
        <w:t>02</w:t>
      </w:r>
      <w:r w:rsidRPr="00122A0D">
        <w:rPr>
          <w:b/>
          <w:bCs/>
        </w:rPr>
        <w:t>.20</w:t>
      </w:r>
      <w:r w:rsidR="005F1D33" w:rsidRPr="00122A0D">
        <w:rPr>
          <w:b/>
          <w:bCs/>
        </w:rPr>
        <w:t>20</w:t>
      </w:r>
      <w:r w:rsidRPr="00122A0D">
        <w:rPr>
          <w:b/>
          <w:bCs/>
        </w:rPr>
        <w:t>r.</w:t>
      </w:r>
      <w:r w:rsidRPr="00122A0D">
        <w:rPr>
          <w:b/>
          <w:bCs/>
        </w:rPr>
        <w:br/>
      </w:r>
    </w:p>
    <w:p w14:paraId="0ADF4A7E" w14:textId="77777777" w:rsidR="000037A4" w:rsidRPr="00122A0D" w:rsidRDefault="000037A4" w:rsidP="002B57A3">
      <w:pPr>
        <w:spacing w:line="360" w:lineRule="auto"/>
        <w:jc w:val="center"/>
        <w:rPr>
          <w:b/>
          <w:bCs/>
        </w:rPr>
      </w:pPr>
      <w:r w:rsidRPr="00122A0D">
        <w:rPr>
          <w:b/>
          <w:bCs/>
        </w:rPr>
        <w:t>w sprawie zmiany Uchwały nr 43/2019 z dnia 2</w:t>
      </w:r>
      <w:r w:rsidR="00B80D10" w:rsidRPr="00122A0D">
        <w:rPr>
          <w:b/>
          <w:bCs/>
        </w:rPr>
        <w:t>9</w:t>
      </w:r>
      <w:r w:rsidRPr="00122A0D">
        <w:rPr>
          <w:b/>
          <w:bCs/>
        </w:rPr>
        <w:t xml:space="preserve">.05.2019r. w sprawie </w:t>
      </w:r>
      <w:r w:rsidRPr="00122A0D">
        <w:rPr>
          <w:b/>
        </w:rPr>
        <w:t>warunków i trybu przyjęć na studia na rok akademicki 2020/2021</w:t>
      </w:r>
      <w:r w:rsidR="00B46E55" w:rsidRPr="00122A0D">
        <w:rPr>
          <w:b/>
        </w:rPr>
        <w:t xml:space="preserve"> </w:t>
      </w:r>
      <w:r w:rsidRPr="00122A0D">
        <w:rPr>
          <w:b/>
        </w:rPr>
        <w:t xml:space="preserve">w Uniwersytecie Medycznym </w:t>
      </w:r>
      <w:r w:rsidR="009E5EF3" w:rsidRPr="00122A0D">
        <w:rPr>
          <w:b/>
        </w:rPr>
        <w:br/>
      </w:r>
      <w:r w:rsidRPr="00122A0D">
        <w:rPr>
          <w:b/>
        </w:rPr>
        <w:t>w Białymstoku</w:t>
      </w:r>
    </w:p>
    <w:p w14:paraId="33398C3B" w14:textId="77777777" w:rsidR="000037A4" w:rsidRPr="00122A0D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41C57FB6" w14:textId="77777777" w:rsidR="00EB361A" w:rsidRPr="00122A0D" w:rsidRDefault="00EB361A" w:rsidP="00B46E55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 xml:space="preserve">Na podstawie art. 69, 70, 72, 79, 323, 324, 327 ustawy z dnia 20 lipca 2018 r. Prawo </w:t>
      </w:r>
      <w:r w:rsidRPr="00122A0D">
        <w:rPr>
          <w:sz w:val="23"/>
          <w:szCs w:val="23"/>
        </w:rPr>
        <w:br/>
        <w:t xml:space="preserve">o szkolnictwie wyższym i nauce (Dz. U. </w:t>
      </w:r>
      <w:r w:rsidR="00B46E55" w:rsidRPr="00122A0D">
        <w:rPr>
          <w:sz w:val="23"/>
          <w:szCs w:val="23"/>
        </w:rPr>
        <w:t xml:space="preserve">z </w:t>
      </w:r>
      <w:r w:rsidR="005F1D33" w:rsidRPr="00122A0D">
        <w:rPr>
          <w:sz w:val="23"/>
          <w:szCs w:val="23"/>
        </w:rPr>
        <w:t>2020</w:t>
      </w:r>
      <w:r w:rsidR="00B46E55" w:rsidRPr="00122A0D">
        <w:rPr>
          <w:sz w:val="23"/>
          <w:szCs w:val="23"/>
        </w:rPr>
        <w:t xml:space="preserve"> r. </w:t>
      </w:r>
      <w:r w:rsidRPr="00122A0D">
        <w:rPr>
          <w:sz w:val="23"/>
          <w:szCs w:val="23"/>
        </w:rPr>
        <w:t xml:space="preserve">poz. </w:t>
      </w:r>
      <w:r w:rsidR="005F1D33" w:rsidRPr="00122A0D">
        <w:rPr>
          <w:sz w:val="23"/>
          <w:szCs w:val="23"/>
        </w:rPr>
        <w:t>85</w:t>
      </w:r>
      <w:r w:rsidRPr="00122A0D">
        <w:rPr>
          <w:sz w:val="23"/>
          <w:szCs w:val="23"/>
        </w:rPr>
        <w:t>); art. 93 Ustawy z dnia 7 września 1991r. o systemie oświaty (t.j. Dz. U. z 2019r. poz. 1148, z późn. zm.); uchwala się, co następuje:</w:t>
      </w:r>
    </w:p>
    <w:p w14:paraId="50C13F82" w14:textId="77777777" w:rsidR="000037A4" w:rsidRPr="00122A0D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20AE48A1" w14:textId="77777777" w:rsidR="000037A4" w:rsidRPr="00122A0D" w:rsidRDefault="000037A4" w:rsidP="000037A4">
      <w:pPr>
        <w:spacing w:line="360" w:lineRule="auto"/>
        <w:jc w:val="center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t>§ 1</w:t>
      </w:r>
    </w:p>
    <w:p w14:paraId="5924F944" w14:textId="7BB0C4F1" w:rsidR="000037A4" w:rsidRPr="00122A0D" w:rsidRDefault="000037A4" w:rsidP="000037A4">
      <w:pPr>
        <w:spacing w:line="360" w:lineRule="auto"/>
        <w:jc w:val="both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t xml:space="preserve">W Uchwale nr 43/2019 Senatu Uniwersytetu Medycznego w Białymstoku z dnia </w:t>
      </w:r>
      <w:r w:rsidR="00B80D10" w:rsidRPr="00122A0D">
        <w:rPr>
          <w:bCs/>
          <w:sz w:val="23"/>
          <w:szCs w:val="23"/>
        </w:rPr>
        <w:t>29</w:t>
      </w:r>
      <w:r w:rsidR="009050EA" w:rsidRPr="00122A0D">
        <w:rPr>
          <w:bCs/>
          <w:sz w:val="23"/>
          <w:szCs w:val="23"/>
        </w:rPr>
        <w:t>.05.2019r.</w:t>
      </w:r>
      <w:r w:rsidR="005F1D33" w:rsidRPr="00122A0D">
        <w:rPr>
          <w:bCs/>
          <w:sz w:val="23"/>
          <w:szCs w:val="23"/>
        </w:rPr>
        <w:t xml:space="preserve"> </w:t>
      </w:r>
      <w:r w:rsidR="00325144">
        <w:rPr>
          <w:bCs/>
          <w:sz w:val="23"/>
          <w:szCs w:val="23"/>
        </w:rPr>
        <w:br/>
      </w:r>
      <w:r w:rsidR="009050EA" w:rsidRPr="00122A0D">
        <w:rPr>
          <w:bCs/>
          <w:sz w:val="23"/>
          <w:szCs w:val="23"/>
        </w:rPr>
        <w:t>(</w:t>
      </w:r>
      <w:r w:rsidR="00FD0FB5" w:rsidRPr="00122A0D">
        <w:rPr>
          <w:bCs/>
          <w:sz w:val="23"/>
          <w:szCs w:val="23"/>
        </w:rPr>
        <w:t>z późń. zm</w:t>
      </w:r>
      <w:r w:rsidR="009050EA" w:rsidRPr="00122A0D">
        <w:rPr>
          <w:bCs/>
          <w:sz w:val="23"/>
          <w:szCs w:val="23"/>
        </w:rPr>
        <w:t>.)</w:t>
      </w:r>
      <w:r w:rsidR="005F1D33" w:rsidRPr="00122A0D">
        <w:rPr>
          <w:bCs/>
          <w:sz w:val="23"/>
          <w:szCs w:val="23"/>
        </w:rPr>
        <w:t xml:space="preserve"> </w:t>
      </w:r>
      <w:r w:rsidRPr="00122A0D">
        <w:rPr>
          <w:bCs/>
          <w:sz w:val="23"/>
          <w:szCs w:val="23"/>
        </w:rPr>
        <w:t>wprowadza się następujące zmiany:</w:t>
      </w:r>
    </w:p>
    <w:p w14:paraId="7A7B890E" w14:textId="77777777" w:rsidR="000037A4" w:rsidRPr="00122A0D" w:rsidRDefault="000037A4" w:rsidP="006959E2">
      <w:pPr>
        <w:pStyle w:val="Tekstpodstawowy3"/>
        <w:spacing w:line="360" w:lineRule="auto"/>
        <w:ind w:left="720"/>
        <w:rPr>
          <w:i/>
          <w:sz w:val="23"/>
          <w:szCs w:val="23"/>
        </w:rPr>
      </w:pPr>
    </w:p>
    <w:p w14:paraId="7045D8BE" w14:textId="77777777" w:rsidR="00023DF5" w:rsidRPr="00122A0D" w:rsidRDefault="00023DF5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t xml:space="preserve">zmienia się treść § 1 ustęp 1, pkt </w:t>
      </w:r>
      <w:r w:rsidR="006959E2" w:rsidRPr="00122A0D">
        <w:rPr>
          <w:bCs/>
          <w:sz w:val="23"/>
          <w:szCs w:val="23"/>
        </w:rPr>
        <w:t>3</w:t>
      </w:r>
      <w:r w:rsidRPr="00122A0D">
        <w:rPr>
          <w:bCs/>
          <w:sz w:val="23"/>
          <w:szCs w:val="23"/>
        </w:rPr>
        <w:t>) nadając mu nowe brzmienie:</w:t>
      </w:r>
    </w:p>
    <w:p w14:paraId="4298D833" w14:textId="77777777" w:rsidR="00023DF5" w:rsidRPr="00122A0D" w:rsidRDefault="006959E2" w:rsidP="00023DF5">
      <w:pPr>
        <w:pStyle w:val="Tekstpodstawowy3"/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„</w:t>
      </w:r>
      <w:r w:rsidR="00023DF5" w:rsidRPr="00122A0D">
        <w:rPr>
          <w:i/>
          <w:sz w:val="23"/>
          <w:szCs w:val="23"/>
        </w:rPr>
        <w:t>3) na Wydziale Nauk o Zdrowiu, na kierunkach:</w:t>
      </w:r>
    </w:p>
    <w:p w14:paraId="7CAAFB02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Biostatystyka (studia pierwszego stopnia stacjonarne)</w:t>
      </w:r>
    </w:p>
    <w:p w14:paraId="466C7DCD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Dietetyka (studia pierwszego stopnia stacjonarne; studia drugiego stopnia stacjonarne</w:t>
      </w:r>
    </w:p>
    <w:p w14:paraId="4B2307E6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i niestacjonarne)</w:t>
      </w:r>
    </w:p>
    <w:p w14:paraId="19F2E803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Elektroradiologia (studia pierwszego stopnia stacjonarne; studia drugiego stopnia stacjonarne)</w:t>
      </w:r>
    </w:p>
    <w:p w14:paraId="16BB6C52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Fizjoterapia (jednolite studia magisterskie stacjonarne i niestacjonarne; studia drugiego stopnia stacjonarne i niestacjonarne)</w:t>
      </w:r>
    </w:p>
    <w:p w14:paraId="2F37463B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Logopedia z Fonoaudiologią (studia pierwszego stopnia stacjonarne; studia drugiego stopnia stacjonarne)</w:t>
      </w:r>
    </w:p>
    <w:p w14:paraId="768E0100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Pielęgniarstwo (studia pierwszego stopnia stacjonarne; studia drugiego stopnia stacjonarne)</w:t>
      </w:r>
    </w:p>
    <w:p w14:paraId="40C94659" w14:textId="77777777" w:rsidR="00023DF5" w:rsidRPr="00122A0D" w:rsidRDefault="00023DF5" w:rsidP="009050EA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 xml:space="preserve">Położnictwo </w:t>
      </w:r>
      <w:r w:rsidR="009050EA" w:rsidRPr="00122A0D">
        <w:rPr>
          <w:i/>
          <w:sz w:val="23"/>
          <w:szCs w:val="23"/>
        </w:rPr>
        <w:t>(studia pierwszego stopnia stacjonarne; studia pierwszego stopnia niestacjonarne dla położnych, które posiadają świadectwo dojrzałości i ukończyły dwuipółletnią szkołę policealną albo szkołę pomaturalną, kształcącą w zawodzie położnej – tzw. pomostowe; studia drugiego stopnia stacjonarne i niestacjonarne)</w:t>
      </w:r>
    </w:p>
    <w:p w14:paraId="049CAD29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Ratownictwo Medyczne (studia pierwszego stopnia stacjonarne)</w:t>
      </w:r>
    </w:p>
    <w:p w14:paraId="09ABB5CB" w14:textId="77777777" w:rsidR="00023DF5" w:rsidRPr="00122A0D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i/>
          <w:sz w:val="23"/>
          <w:szCs w:val="23"/>
        </w:rPr>
        <w:lastRenderedPageBreak/>
        <w:t>Zdrowie Publiczne (studia pierwszego stopnia stacjonarne; studia drugiego stopnia stacjonarne i niestacjonarne)</w:t>
      </w:r>
      <w:r w:rsidR="006959E2" w:rsidRPr="00122A0D">
        <w:rPr>
          <w:i/>
          <w:sz w:val="23"/>
          <w:szCs w:val="23"/>
        </w:rPr>
        <w:t>”</w:t>
      </w:r>
    </w:p>
    <w:p w14:paraId="1B69F38E" w14:textId="77777777" w:rsidR="00534EC2" w:rsidRPr="00122A0D" w:rsidRDefault="00534EC2" w:rsidP="00534EC2">
      <w:pPr>
        <w:pStyle w:val="Akapitzlist"/>
        <w:spacing w:line="360" w:lineRule="auto"/>
        <w:ind w:left="426"/>
        <w:jc w:val="both"/>
        <w:rPr>
          <w:bCs/>
          <w:sz w:val="23"/>
          <w:szCs w:val="23"/>
        </w:rPr>
      </w:pPr>
    </w:p>
    <w:p w14:paraId="4AB15B03" w14:textId="77777777" w:rsidR="006959E2" w:rsidRPr="00122A0D" w:rsidRDefault="00534EC2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t xml:space="preserve">zmienia się treść § 7 ustęp </w:t>
      </w:r>
      <w:r w:rsidR="000D018B" w:rsidRPr="00122A0D">
        <w:rPr>
          <w:bCs/>
          <w:sz w:val="23"/>
          <w:szCs w:val="23"/>
        </w:rPr>
        <w:t>1</w:t>
      </w:r>
      <w:r w:rsidRPr="00122A0D">
        <w:rPr>
          <w:bCs/>
          <w:sz w:val="23"/>
          <w:szCs w:val="23"/>
        </w:rPr>
        <w:t xml:space="preserve"> nadając mu nowe brzmienie:</w:t>
      </w:r>
    </w:p>
    <w:p w14:paraId="07E26829" w14:textId="73233906" w:rsidR="008A3C03" w:rsidRDefault="000D018B" w:rsidP="00BA4BE3">
      <w:pPr>
        <w:spacing w:line="360" w:lineRule="auto"/>
        <w:ind w:left="66"/>
        <w:jc w:val="both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„</w:t>
      </w:r>
      <w:r w:rsidR="00BA4BE3" w:rsidRPr="00122A0D">
        <w:rPr>
          <w:i/>
          <w:sz w:val="23"/>
          <w:szCs w:val="23"/>
        </w:rPr>
        <w:t>1.</w:t>
      </w:r>
      <w:r w:rsidR="008A3C03">
        <w:rPr>
          <w:i/>
          <w:sz w:val="23"/>
          <w:szCs w:val="23"/>
        </w:rPr>
        <w:t xml:space="preserve"> Zasady przyjęć na studia I stopnia i jednolite</w:t>
      </w:r>
      <w:r w:rsidR="003F2540">
        <w:rPr>
          <w:i/>
          <w:sz w:val="23"/>
          <w:szCs w:val="23"/>
        </w:rPr>
        <w:t xml:space="preserve"> </w:t>
      </w:r>
      <w:r w:rsidR="003F2540" w:rsidRPr="004B5338">
        <w:rPr>
          <w:i/>
          <w:sz w:val="23"/>
          <w:szCs w:val="23"/>
        </w:rPr>
        <w:t>studia magisterskie</w:t>
      </w:r>
      <w:r w:rsidR="008A3C03">
        <w:rPr>
          <w:i/>
          <w:sz w:val="23"/>
          <w:szCs w:val="23"/>
        </w:rPr>
        <w:t>:</w:t>
      </w:r>
    </w:p>
    <w:p w14:paraId="7163BF79" w14:textId="11CBB5D7" w:rsidR="00BA4BE3" w:rsidRPr="004B5338" w:rsidRDefault="00BA4BE3" w:rsidP="004B5338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i/>
          <w:sz w:val="23"/>
          <w:szCs w:val="23"/>
        </w:rPr>
      </w:pPr>
      <w:r w:rsidRPr="004B5338">
        <w:rPr>
          <w:i/>
          <w:sz w:val="23"/>
          <w:szCs w:val="23"/>
        </w:rPr>
        <w:t xml:space="preserve">O przyjęciu na studia pierwszego stopnia lub jednolite studia magisterskie stacjonarne lub niestacjonarne decyduje kolejność umieszczania na liście rankingowej, ustalona na podstawie punktów rankingowych wyliczonych na podstawie wyników uzyskanych z egzaminu maturalnego lub egzaminu dojrzałości lub egzaminu wstępnego bądź egzaminu zagranicznego lub wyników kształcenia potwierdzonych dokumentem, o którym mowa w art. 69 ust. 2 pkt 4-6 ustawy Prawo o szkolnictwie wyższym i nauce, z zastrzeżeniem pkt 2) i 3).  </w:t>
      </w:r>
    </w:p>
    <w:p w14:paraId="1AB572A8" w14:textId="1021F3DC" w:rsidR="00BA4BE3" w:rsidRPr="004B5338" w:rsidRDefault="00BA4BE3" w:rsidP="004B5338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i/>
          <w:sz w:val="23"/>
          <w:szCs w:val="23"/>
        </w:rPr>
      </w:pPr>
      <w:r w:rsidRPr="004B5338">
        <w:rPr>
          <w:i/>
          <w:sz w:val="23"/>
          <w:szCs w:val="23"/>
        </w:rPr>
        <w:t>Zasady przyjęć na kierunek Higiena Stomatologiczna, studia pierwszego stopnia stacjonarne, określa odrębna Uchwała Senatu, o której mowa w § 12 ustęp 4.</w:t>
      </w:r>
    </w:p>
    <w:p w14:paraId="44B4596F" w14:textId="0D967BD6" w:rsidR="00534EC2" w:rsidRPr="00325144" w:rsidRDefault="00BA4BE3" w:rsidP="00325144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i/>
          <w:sz w:val="23"/>
          <w:szCs w:val="23"/>
        </w:rPr>
      </w:pPr>
      <w:r w:rsidRPr="004B5338">
        <w:rPr>
          <w:i/>
          <w:sz w:val="23"/>
          <w:szCs w:val="23"/>
        </w:rPr>
        <w:t>Zasady przyjęć na kierunek Położnictwo, studia pierwszego stopnia niestacjonarne dla położnych, które posiadają świadectwo dojrzałości i ukończyły dwuipółletnią szkołę policealną albo szkołę pomaturalną, kształcącą w zawodzie położnej – tzw. pomostowe, określa odrębna Uchwała Senatu, o której mowa w § 12 ustęp 5.</w:t>
      </w:r>
      <w:r w:rsidR="00AA2854" w:rsidRPr="004B5338">
        <w:rPr>
          <w:i/>
          <w:sz w:val="23"/>
          <w:szCs w:val="23"/>
        </w:rPr>
        <w:t>”</w:t>
      </w:r>
    </w:p>
    <w:p w14:paraId="55D7D3A3" w14:textId="77777777" w:rsidR="00A26DDC" w:rsidRPr="00122A0D" w:rsidRDefault="00A26DDC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t>zmienia się treść § 8 ustęp 1 nadając mu nowe brzmienie:</w:t>
      </w:r>
    </w:p>
    <w:p w14:paraId="53DEE5A9" w14:textId="77777777" w:rsidR="00A26DDC" w:rsidRPr="00122A0D" w:rsidRDefault="00A26DDC" w:rsidP="00A26DDC">
      <w:pPr>
        <w:spacing w:line="360" w:lineRule="auto"/>
        <w:jc w:val="both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 xml:space="preserve">„1. Podstawą przyjęcia na jednolite studia magisterskie i studia pierwszego stopnia zarówno </w:t>
      </w:r>
      <w:r w:rsidR="00F64452" w:rsidRPr="00122A0D">
        <w:rPr>
          <w:i/>
          <w:sz w:val="23"/>
          <w:szCs w:val="23"/>
        </w:rPr>
        <w:br/>
      </w:r>
      <w:r w:rsidRPr="00122A0D">
        <w:rPr>
          <w:i/>
          <w:sz w:val="23"/>
          <w:szCs w:val="23"/>
        </w:rPr>
        <w:t>w formie stacjonarnej jak i niestacjonarnej na poszczególne kierunki są wyniki z następujących przedmiotów (gdzie PP oznacza poziom podstawowy, a PR poziom rozszerzony):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  <w:gridCol w:w="960"/>
      </w:tblGrid>
      <w:tr w:rsidR="00A26DDC" w:rsidRPr="00122A0D" w14:paraId="6EE095CD" w14:textId="77777777" w:rsidTr="00012980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6F3E" w14:textId="77777777" w:rsidR="00A26DDC" w:rsidRPr="00122A0D" w:rsidRDefault="00A26DDC" w:rsidP="00012980">
            <w:pPr>
              <w:rPr>
                <w:i/>
                <w:sz w:val="20"/>
                <w:szCs w:val="20"/>
              </w:rPr>
            </w:pPr>
            <w:r w:rsidRPr="00122A0D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781C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BB2B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10CC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5A71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9676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Przelicznik na punkty rankingowe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1EE8" w14:textId="77777777" w:rsidR="00A26DDC" w:rsidRPr="00122A0D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22A0D">
              <w:rPr>
                <w:b/>
                <w:bCs/>
                <w:i/>
                <w:sz w:val="14"/>
                <w:szCs w:val="14"/>
              </w:rPr>
              <w:t>Wymagane minimum %</w:t>
            </w:r>
          </w:p>
        </w:tc>
      </w:tr>
      <w:tr w:rsidR="00A26DDC" w:rsidRPr="00122A0D" w14:paraId="1188F807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CC7D" w14:textId="77777777" w:rsidR="00A26DDC" w:rsidRPr="00122A0D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AA5A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41D2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EA56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9EF0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31C8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A245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A26DDC" w:rsidRPr="00122A0D" w14:paraId="7DA42B46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D88B" w14:textId="77777777" w:rsidR="00A26DDC" w:rsidRPr="00122A0D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2895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BF08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8D1F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915D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71FB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71D1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A26DDC" w:rsidRPr="00122A0D" w14:paraId="4F33C464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2028" w14:textId="77777777" w:rsidR="00A26DDC" w:rsidRPr="00122A0D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5E98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D2AC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E813" w14:textId="77777777" w:rsidR="00A26DDC" w:rsidRPr="00122A0D" w:rsidRDefault="00A26DDC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07B4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6653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4123" w14:textId="77777777" w:rsidR="00A26DDC" w:rsidRPr="00122A0D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08B0BADA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00A8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Higiena Stomatologiczna*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D5B8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BF86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3CB1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10F1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C1B3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AE54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0150C6BC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EF65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EA5B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77DA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DB63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1BBD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F309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5DCA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435ED0" w:rsidRPr="00122A0D" w14:paraId="11BB09D6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BE31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1180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4D94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028E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C89F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36BC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7BE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3C1DA6AC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52411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lastRenderedPageBreak/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8B6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9F1E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44A6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6CCC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9572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E6E5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52539664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F943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64F2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5713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78D3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197B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73ED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28AF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54B5B398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6BD8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1E6D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173B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3841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FF5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6B6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E3EC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68180AFE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A668" w14:textId="77777777" w:rsidR="00435ED0" w:rsidRPr="00122A0D" w:rsidRDefault="00435ED0" w:rsidP="00012980">
            <w:pPr>
              <w:rPr>
                <w:b/>
                <w:bCs/>
                <w:i/>
                <w:sz w:val="15"/>
                <w:szCs w:val="15"/>
              </w:rPr>
            </w:pPr>
            <w:r w:rsidRPr="00122A0D">
              <w:rPr>
                <w:b/>
                <w:bCs/>
                <w:i/>
                <w:sz w:val="15"/>
                <w:szCs w:val="15"/>
              </w:rPr>
              <w:t>Elektroradiologia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DBF7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7A0F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5783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E9B3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38D9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8584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5B5F8629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9DA4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A7F1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C30F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EFB0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1997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89D9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3B6C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23DB7C34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AA42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Logopedia z Fonoaudiologią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9E3E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522A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0474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AD49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8684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23E2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39AAC435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AE55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CBBF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2232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C0C4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E88E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891F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3590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11B31125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87F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Położnictwo</w:t>
            </w:r>
            <w:r w:rsidR="00285E74" w:rsidRPr="00122A0D">
              <w:rPr>
                <w:b/>
                <w:bCs/>
                <w:i/>
                <w:sz w:val="16"/>
                <w:szCs w:val="16"/>
              </w:rPr>
              <w:t>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18C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2857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653A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30D3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BE75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63FE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4ACC0B70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7450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D98E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61B25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05FA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0FC0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20F9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E3B3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122A0D" w14:paraId="17D3AFB1" w14:textId="77777777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FB77C" w14:textId="77777777" w:rsidR="00435ED0" w:rsidRPr="00122A0D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122A0D">
              <w:rPr>
                <w:b/>
                <w:bCs/>
                <w:i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C3D2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3CD6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A6CD" w14:textId="77777777" w:rsidR="00435ED0" w:rsidRPr="00122A0D" w:rsidRDefault="00435ED0" w:rsidP="00012980">
            <w:pPr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BDC6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0A5C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0C17" w14:textId="77777777" w:rsidR="00435ED0" w:rsidRPr="00122A0D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122A0D">
              <w:rPr>
                <w:i/>
                <w:sz w:val="14"/>
                <w:szCs w:val="14"/>
              </w:rPr>
              <w:t>30% z przedmiotu      PP lub PR</w:t>
            </w:r>
          </w:p>
        </w:tc>
      </w:tr>
    </w:tbl>
    <w:p w14:paraId="2F07D65E" w14:textId="77777777" w:rsidR="00285E74" w:rsidRPr="00122A0D" w:rsidRDefault="00A26DDC" w:rsidP="00A26DDC">
      <w:pPr>
        <w:spacing w:line="360" w:lineRule="auto"/>
        <w:jc w:val="both"/>
        <w:rPr>
          <w:i/>
          <w:sz w:val="20"/>
          <w:szCs w:val="20"/>
        </w:rPr>
      </w:pPr>
      <w:r w:rsidRPr="00122A0D">
        <w:rPr>
          <w:bCs/>
          <w:i/>
          <w:sz w:val="20"/>
          <w:szCs w:val="20"/>
        </w:rPr>
        <w:t xml:space="preserve">* z zastrzeżeniem </w:t>
      </w:r>
      <w:r w:rsidR="00435ED0" w:rsidRPr="00122A0D">
        <w:rPr>
          <w:i/>
          <w:sz w:val="20"/>
          <w:szCs w:val="20"/>
        </w:rPr>
        <w:t>§ 1</w:t>
      </w:r>
      <w:r w:rsidR="001F1C89" w:rsidRPr="00122A0D">
        <w:rPr>
          <w:i/>
          <w:sz w:val="20"/>
          <w:szCs w:val="20"/>
        </w:rPr>
        <w:t>2</w:t>
      </w:r>
      <w:r w:rsidR="00285E74" w:rsidRPr="00122A0D">
        <w:rPr>
          <w:i/>
          <w:sz w:val="20"/>
          <w:szCs w:val="20"/>
        </w:rPr>
        <w:t xml:space="preserve"> ustęp 4</w:t>
      </w:r>
    </w:p>
    <w:p w14:paraId="5AB7AF69" w14:textId="77777777" w:rsidR="00A26DDC" w:rsidRPr="00122A0D" w:rsidRDefault="00285E74" w:rsidP="00A26DDC">
      <w:pPr>
        <w:spacing w:line="360" w:lineRule="auto"/>
        <w:jc w:val="both"/>
        <w:rPr>
          <w:i/>
          <w:sz w:val="20"/>
          <w:szCs w:val="20"/>
        </w:rPr>
      </w:pPr>
      <w:r w:rsidRPr="00122A0D">
        <w:rPr>
          <w:i/>
          <w:sz w:val="20"/>
          <w:szCs w:val="20"/>
        </w:rPr>
        <w:t>** z zastrzeżeniem § 12 ustęp 5</w:t>
      </w:r>
      <w:r w:rsidR="00435ED0" w:rsidRPr="00122A0D">
        <w:rPr>
          <w:i/>
          <w:sz w:val="20"/>
          <w:szCs w:val="20"/>
        </w:rPr>
        <w:t>”</w:t>
      </w:r>
    </w:p>
    <w:p w14:paraId="53D13220" w14:textId="77777777" w:rsidR="00B1523F" w:rsidRPr="00122A0D" w:rsidRDefault="00B1523F" w:rsidP="00B1523F">
      <w:pPr>
        <w:spacing w:line="360" w:lineRule="auto"/>
        <w:jc w:val="both"/>
        <w:rPr>
          <w:bCs/>
          <w:sz w:val="23"/>
          <w:szCs w:val="23"/>
        </w:rPr>
      </w:pPr>
    </w:p>
    <w:p w14:paraId="1B7CCD72" w14:textId="77777777" w:rsidR="0040709F" w:rsidRPr="00122A0D" w:rsidRDefault="0040709F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sz w:val="23"/>
          <w:szCs w:val="23"/>
        </w:rPr>
        <w:t>do § 11 w ust. 2 dodaje się pkt 12) i 13) w następującym brzmieniu:</w:t>
      </w:r>
    </w:p>
    <w:p w14:paraId="1DE23D66" w14:textId="77777777" w:rsidR="0040709F" w:rsidRPr="00122A0D" w:rsidRDefault="0040709F" w:rsidP="0040709F">
      <w:pPr>
        <w:spacing w:line="360" w:lineRule="auto"/>
        <w:ind w:left="426"/>
        <w:jc w:val="both"/>
        <w:rPr>
          <w:bCs/>
          <w:i/>
          <w:sz w:val="23"/>
          <w:szCs w:val="23"/>
        </w:rPr>
      </w:pPr>
      <w:r w:rsidRPr="00122A0D">
        <w:rPr>
          <w:bCs/>
          <w:i/>
          <w:sz w:val="23"/>
          <w:szCs w:val="23"/>
        </w:rPr>
        <w:t>„12) wykaz wymaganych dokumentów na kierunek Higiena Stomatologiczna określa odrębna Uchwała Senatu</w:t>
      </w:r>
      <w:r w:rsidR="001B376F" w:rsidRPr="00122A0D">
        <w:rPr>
          <w:bCs/>
          <w:i/>
          <w:sz w:val="23"/>
          <w:szCs w:val="23"/>
        </w:rPr>
        <w:t>, o której mowa w § 12 ust. 4;</w:t>
      </w:r>
      <w:r w:rsidRPr="00122A0D">
        <w:rPr>
          <w:bCs/>
          <w:i/>
          <w:sz w:val="23"/>
          <w:szCs w:val="23"/>
        </w:rPr>
        <w:t>,</w:t>
      </w:r>
    </w:p>
    <w:p w14:paraId="0B5A2143" w14:textId="77777777" w:rsidR="0040709F" w:rsidRPr="00122A0D" w:rsidRDefault="0040709F" w:rsidP="0040709F">
      <w:pPr>
        <w:spacing w:line="360" w:lineRule="auto"/>
        <w:ind w:left="426"/>
        <w:jc w:val="both"/>
        <w:rPr>
          <w:bCs/>
          <w:i/>
          <w:sz w:val="23"/>
          <w:szCs w:val="23"/>
        </w:rPr>
      </w:pPr>
      <w:r w:rsidRPr="00122A0D">
        <w:rPr>
          <w:bCs/>
          <w:i/>
          <w:sz w:val="23"/>
          <w:szCs w:val="23"/>
        </w:rPr>
        <w:t>13) wykaz wymaganych dokumentów na kierunek Położnictwo, studia pierwszego stopnia niestacjonarne dla położnych, które posiadają świadectwo dojrzałości i ukończyły dwuipółletnią szkołę policealną albo szkołę pomaturalną, kształcącą w zawodzie położnej, określa odrębna Uchwała Senatu</w:t>
      </w:r>
      <w:r w:rsidR="001B376F" w:rsidRPr="00122A0D">
        <w:rPr>
          <w:bCs/>
          <w:i/>
          <w:sz w:val="23"/>
          <w:szCs w:val="23"/>
        </w:rPr>
        <w:t>, o której mowa w § 12 ust. 5</w:t>
      </w:r>
      <w:r w:rsidRPr="00122A0D">
        <w:rPr>
          <w:bCs/>
          <w:i/>
          <w:sz w:val="23"/>
          <w:szCs w:val="23"/>
        </w:rPr>
        <w:t>.”</w:t>
      </w:r>
    </w:p>
    <w:p w14:paraId="1BBACB74" w14:textId="77777777" w:rsidR="0040709F" w:rsidRPr="00122A0D" w:rsidRDefault="0040709F" w:rsidP="0040709F">
      <w:pPr>
        <w:pStyle w:val="Akapitzlist"/>
        <w:spacing w:line="360" w:lineRule="auto"/>
        <w:ind w:left="426"/>
        <w:jc w:val="both"/>
        <w:rPr>
          <w:bCs/>
          <w:sz w:val="23"/>
          <w:szCs w:val="23"/>
        </w:rPr>
      </w:pPr>
    </w:p>
    <w:p w14:paraId="681BD8E3" w14:textId="77777777" w:rsidR="000037A4" w:rsidRPr="00122A0D" w:rsidRDefault="00B1523F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sz w:val="23"/>
          <w:szCs w:val="23"/>
        </w:rPr>
        <w:t xml:space="preserve"> </w:t>
      </w:r>
      <w:r w:rsidR="000037A4" w:rsidRPr="00122A0D">
        <w:rPr>
          <w:sz w:val="23"/>
          <w:szCs w:val="23"/>
        </w:rPr>
        <w:t>do § 1</w:t>
      </w:r>
      <w:r w:rsidRPr="00122A0D">
        <w:rPr>
          <w:sz w:val="23"/>
          <w:szCs w:val="23"/>
        </w:rPr>
        <w:t>2</w:t>
      </w:r>
      <w:r w:rsidR="000037A4" w:rsidRPr="00122A0D">
        <w:rPr>
          <w:sz w:val="23"/>
          <w:szCs w:val="23"/>
        </w:rPr>
        <w:t xml:space="preserve"> dodaje się ust. </w:t>
      </w:r>
      <w:r w:rsidR="00285E74" w:rsidRPr="00122A0D">
        <w:rPr>
          <w:sz w:val="23"/>
          <w:szCs w:val="23"/>
        </w:rPr>
        <w:t>5</w:t>
      </w:r>
      <w:r w:rsidR="000037A4" w:rsidRPr="00122A0D">
        <w:rPr>
          <w:sz w:val="23"/>
          <w:szCs w:val="23"/>
        </w:rPr>
        <w:t xml:space="preserve"> w następującym brzmieniu:</w:t>
      </w:r>
    </w:p>
    <w:p w14:paraId="0F5C5BB4" w14:textId="77777777" w:rsidR="000037A4" w:rsidRPr="00122A0D" w:rsidRDefault="000037A4" w:rsidP="000037A4">
      <w:pPr>
        <w:pStyle w:val="Akapitzlist"/>
        <w:spacing w:line="360" w:lineRule="auto"/>
        <w:ind w:left="851" w:hanging="425"/>
        <w:jc w:val="both"/>
        <w:rPr>
          <w:bCs/>
          <w:i/>
          <w:sz w:val="23"/>
          <w:szCs w:val="23"/>
        </w:rPr>
      </w:pPr>
      <w:r w:rsidRPr="00122A0D">
        <w:rPr>
          <w:bCs/>
          <w:i/>
          <w:sz w:val="23"/>
          <w:szCs w:val="23"/>
        </w:rPr>
        <w:t>„</w:t>
      </w:r>
      <w:r w:rsidR="00285E74" w:rsidRPr="00122A0D">
        <w:rPr>
          <w:bCs/>
          <w:i/>
          <w:sz w:val="23"/>
          <w:szCs w:val="23"/>
        </w:rPr>
        <w:t>5.</w:t>
      </w:r>
      <w:r w:rsidR="00285E74" w:rsidRPr="00122A0D">
        <w:rPr>
          <w:bCs/>
          <w:i/>
          <w:sz w:val="23"/>
          <w:szCs w:val="23"/>
        </w:rPr>
        <w:tab/>
        <w:t>Zasady przyjmowania na niestacjonarne studia I stopnia na kierunku Położnictwo – tzw. pomostowe, dla położnych, które posiadają świadectwo dojrzałości i ukończyły dwuipółletnią szkołę policealną albo szkołę pomaturalną, kształcącą w zawodzie położnej, określa odrębna Uchwała Senatu.</w:t>
      </w:r>
      <w:r w:rsidRPr="00122A0D">
        <w:rPr>
          <w:bCs/>
          <w:i/>
          <w:sz w:val="23"/>
          <w:szCs w:val="23"/>
        </w:rPr>
        <w:t>”</w:t>
      </w:r>
    </w:p>
    <w:p w14:paraId="6536B6B2" w14:textId="77777777" w:rsidR="00B1523F" w:rsidRPr="00122A0D" w:rsidRDefault="00B1523F" w:rsidP="000037A4">
      <w:pPr>
        <w:pStyle w:val="Akapitzlist"/>
        <w:spacing w:line="360" w:lineRule="auto"/>
        <w:ind w:left="851" w:hanging="425"/>
        <w:jc w:val="both"/>
        <w:rPr>
          <w:bCs/>
          <w:i/>
          <w:sz w:val="23"/>
          <w:szCs w:val="23"/>
        </w:rPr>
      </w:pPr>
    </w:p>
    <w:p w14:paraId="7F0BAE3E" w14:textId="114DB90B" w:rsidR="000037A4" w:rsidRPr="00122A0D" w:rsidRDefault="0073033A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122A0D">
        <w:rPr>
          <w:bCs/>
          <w:sz w:val="23"/>
          <w:szCs w:val="23"/>
        </w:rPr>
        <w:lastRenderedPageBreak/>
        <w:t xml:space="preserve">do </w:t>
      </w:r>
      <w:r w:rsidR="000037A4" w:rsidRPr="00122A0D">
        <w:rPr>
          <w:bCs/>
          <w:sz w:val="23"/>
          <w:szCs w:val="23"/>
        </w:rPr>
        <w:t>Harmonogram</w:t>
      </w:r>
      <w:r w:rsidRPr="00122A0D">
        <w:rPr>
          <w:bCs/>
          <w:sz w:val="23"/>
          <w:szCs w:val="23"/>
        </w:rPr>
        <w:t>u</w:t>
      </w:r>
      <w:r w:rsidR="000037A4" w:rsidRPr="00122A0D">
        <w:rPr>
          <w:bCs/>
          <w:sz w:val="23"/>
          <w:szCs w:val="23"/>
        </w:rPr>
        <w:t xml:space="preserve"> postępowania rekrutacyjn</w:t>
      </w:r>
      <w:r w:rsidR="00AA53EB" w:rsidRPr="00122A0D">
        <w:rPr>
          <w:bCs/>
          <w:sz w:val="23"/>
          <w:szCs w:val="23"/>
        </w:rPr>
        <w:t>ego na rok akademicki 20</w:t>
      </w:r>
      <w:r w:rsidR="00285E74" w:rsidRPr="00122A0D">
        <w:rPr>
          <w:bCs/>
          <w:sz w:val="23"/>
          <w:szCs w:val="23"/>
        </w:rPr>
        <w:t>20</w:t>
      </w:r>
      <w:r w:rsidR="00AA53EB" w:rsidRPr="00122A0D">
        <w:rPr>
          <w:bCs/>
          <w:sz w:val="23"/>
          <w:szCs w:val="23"/>
        </w:rPr>
        <w:t>/202</w:t>
      </w:r>
      <w:r w:rsidR="00285E74" w:rsidRPr="00122A0D">
        <w:rPr>
          <w:bCs/>
          <w:sz w:val="23"/>
          <w:szCs w:val="23"/>
        </w:rPr>
        <w:t>1</w:t>
      </w:r>
      <w:r w:rsidRPr="00122A0D">
        <w:rPr>
          <w:bCs/>
          <w:sz w:val="23"/>
          <w:szCs w:val="23"/>
        </w:rPr>
        <w:t>, będącego załącznikiem nr 1 zmienianej uchwały dodaje się kierunek Położnictwo Pomostowe</w:t>
      </w:r>
      <w:r w:rsidR="000037A4" w:rsidRPr="00122A0D">
        <w:rPr>
          <w:bCs/>
          <w:sz w:val="23"/>
          <w:szCs w:val="23"/>
        </w:rPr>
        <w:t>.</w:t>
      </w:r>
    </w:p>
    <w:p w14:paraId="7E2869B8" w14:textId="77777777" w:rsidR="00C82C8E" w:rsidRPr="00122A0D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2</w:t>
      </w:r>
    </w:p>
    <w:p w14:paraId="6F6CB8F1" w14:textId="77777777" w:rsidR="00C82C8E" w:rsidRPr="00122A0D" w:rsidRDefault="00C82C8E" w:rsidP="0031457D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 xml:space="preserve">Mając na uwadze powyższe zmiany wprowadza się tekst jednolity </w:t>
      </w:r>
      <w:r w:rsidRPr="00122A0D">
        <w:rPr>
          <w:bCs/>
          <w:sz w:val="23"/>
          <w:szCs w:val="23"/>
        </w:rPr>
        <w:t xml:space="preserve">Uchwały w sprawie </w:t>
      </w:r>
      <w:r w:rsidRPr="00122A0D">
        <w:rPr>
          <w:sz w:val="23"/>
          <w:szCs w:val="23"/>
        </w:rPr>
        <w:t xml:space="preserve">warunków i trybu przyjęć na studia na rok akademicki 2020/2021 w Uniwersytecie Medycznym </w:t>
      </w:r>
      <w:r w:rsidR="00B46E55" w:rsidRPr="00122A0D">
        <w:rPr>
          <w:sz w:val="23"/>
          <w:szCs w:val="23"/>
        </w:rPr>
        <w:br/>
      </w:r>
      <w:r w:rsidRPr="00122A0D">
        <w:rPr>
          <w:sz w:val="23"/>
          <w:szCs w:val="23"/>
        </w:rPr>
        <w:t>w Białymstoku,</w:t>
      </w:r>
      <w:r w:rsidRPr="00122A0D">
        <w:rPr>
          <w:bCs/>
          <w:sz w:val="23"/>
          <w:szCs w:val="23"/>
        </w:rPr>
        <w:t xml:space="preserve"> </w:t>
      </w:r>
      <w:r w:rsidRPr="00122A0D">
        <w:rPr>
          <w:sz w:val="23"/>
          <w:szCs w:val="23"/>
        </w:rPr>
        <w:t>wraz z załącznikami:</w:t>
      </w:r>
    </w:p>
    <w:p w14:paraId="38FFF48E" w14:textId="77777777" w:rsidR="00C82C8E" w:rsidRPr="00122A0D" w:rsidRDefault="00C82C8E" w:rsidP="00C82C8E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a) nr 1 – Harmonogram postępowania rekrutacyjnego na rok akademicki 2020/2021</w:t>
      </w:r>
    </w:p>
    <w:p w14:paraId="4E55C0EE" w14:textId="77777777" w:rsidR="00C82C8E" w:rsidRPr="00122A0D" w:rsidRDefault="00C82C8E" w:rsidP="00C82C8E">
      <w:pPr>
        <w:pStyle w:val="Tekstpodstawowy3"/>
        <w:spacing w:line="360" w:lineRule="auto"/>
        <w:rPr>
          <w:bCs/>
          <w:sz w:val="23"/>
          <w:szCs w:val="23"/>
        </w:rPr>
      </w:pPr>
      <w:r w:rsidRPr="00122A0D">
        <w:rPr>
          <w:sz w:val="23"/>
          <w:szCs w:val="23"/>
        </w:rPr>
        <w:t>b) nr 2 – Oświadczenie przedstawiciela ustawowego o wyrażeniu zgody.</w:t>
      </w:r>
    </w:p>
    <w:p w14:paraId="4AD74007" w14:textId="77777777" w:rsidR="00C82C8E" w:rsidRPr="00122A0D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3EC03704" w14:textId="77777777" w:rsidR="00CE366D" w:rsidRPr="00122A0D" w:rsidRDefault="00CE366D" w:rsidP="00C82C8E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6F0B728F" w14:textId="77777777" w:rsidR="00CE366D" w:rsidRPr="00122A0D" w:rsidRDefault="00CE366D" w:rsidP="00C82C8E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2536DD8C" w14:textId="77777777" w:rsidR="00C82C8E" w:rsidRPr="00122A0D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3</w:t>
      </w:r>
    </w:p>
    <w:p w14:paraId="44DE189A" w14:textId="77777777" w:rsidR="00C82C8E" w:rsidRPr="00122A0D" w:rsidRDefault="00C82C8E" w:rsidP="00C82C8E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Uchwała wchodzi w życie z dniem podjęcia.</w:t>
      </w:r>
    </w:p>
    <w:p w14:paraId="1762B67F" w14:textId="77777777" w:rsidR="000037A4" w:rsidRPr="00122A0D" w:rsidRDefault="000037A4" w:rsidP="000037A4">
      <w:pPr>
        <w:pStyle w:val="Tekstpodstawowywcity2"/>
        <w:spacing w:after="0" w:line="360" w:lineRule="auto"/>
        <w:ind w:left="-360"/>
        <w:jc w:val="both"/>
        <w:rPr>
          <w:sz w:val="23"/>
          <w:szCs w:val="23"/>
        </w:rPr>
      </w:pPr>
    </w:p>
    <w:p w14:paraId="40FFE4DA" w14:textId="77777777" w:rsidR="000037A4" w:rsidRPr="00122A0D" w:rsidRDefault="000037A4" w:rsidP="000037A4">
      <w:pPr>
        <w:spacing w:line="360" w:lineRule="auto"/>
        <w:ind w:left="5529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Przewodniczący Senatu</w:t>
      </w:r>
    </w:p>
    <w:p w14:paraId="33FB5A4F" w14:textId="77777777" w:rsidR="000037A4" w:rsidRPr="00122A0D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Rektor</w:t>
      </w:r>
    </w:p>
    <w:p w14:paraId="4CC45DBE" w14:textId="77777777" w:rsidR="000037A4" w:rsidRPr="00122A0D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</w:p>
    <w:p w14:paraId="244D2215" w14:textId="77777777" w:rsidR="000037A4" w:rsidRPr="00122A0D" w:rsidRDefault="000037A4" w:rsidP="000037A4">
      <w:pPr>
        <w:ind w:left="5529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prof. dr hab. Adam Krętowski</w:t>
      </w:r>
    </w:p>
    <w:p w14:paraId="3E215439" w14:textId="77777777" w:rsidR="0031457D" w:rsidRPr="00122A0D" w:rsidRDefault="0031457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1998B01E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11A9327D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230292BE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34C458BE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6B8D4311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2552DF69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775178E9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0B988493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7522ADAD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4E6DC17B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63A45A6E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332E2A7E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0D20F945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45078935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4D27987C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0311ABE9" w14:textId="77777777" w:rsidR="00122A0D" w:rsidRPr="00122A0D" w:rsidRDefault="00122A0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14:paraId="3502A017" w14:textId="77777777" w:rsidR="008F7BEA" w:rsidRDefault="008F7BEA" w:rsidP="008F7BEA">
      <w:pPr>
        <w:spacing w:line="360" w:lineRule="auto"/>
        <w:jc w:val="right"/>
        <w:rPr>
          <w:bCs/>
          <w:sz w:val="20"/>
          <w:szCs w:val="20"/>
        </w:rPr>
      </w:pPr>
    </w:p>
    <w:p w14:paraId="753CF7B0" w14:textId="3B849C37" w:rsidR="008F7BEA" w:rsidRPr="006E62C4" w:rsidRDefault="00325144" w:rsidP="008F7BEA">
      <w:pPr>
        <w:spacing w:line="36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do Uchwały Senatu nr </w:t>
      </w:r>
      <w:bookmarkStart w:id="0" w:name="_GoBack"/>
      <w:bookmarkEnd w:id="0"/>
      <w:r>
        <w:rPr>
          <w:bCs/>
          <w:sz w:val="20"/>
          <w:szCs w:val="20"/>
        </w:rPr>
        <w:t>25</w:t>
      </w:r>
      <w:r w:rsidR="008F7BEA">
        <w:rPr>
          <w:bCs/>
          <w:sz w:val="20"/>
          <w:szCs w:val="20"/>
        </w:rPr>
        <w:t>/</w:t>
      </w:r>
      <w:r w:rsidR="008F7BEA" w:rsidRPr="006E62C4">
        <w:rPr>
          <w:bCs/>
          <w:sz w:val="20"/>
          <w:szCs w:val="20"/>
        </w:rPr>
        <w:t>2020 z dnia 26.</w:t>
      </w:r>
      <w:r w:rsidR="008F7BEA">
        <w:rPr>
          <w:bCs/>
          <w:sz w:val="20"/>
          <w:szCs w:val="20"/>
        </w:rPr>
        <w:t>02.</w:t>
      </w:r>
      <w:r w:rsidR="008F7BEA" w:rsidRPr="006E62C4">
        <w:rPr>
          <w:bCs/>
          <w:sz w:val="20"/>
          <w:szCs w:val="20"/>
        </w:rPr>
        <w:t>2020r.</w:t>
      </w:r>
    </w:p>
    <w:p w14:paraId="40C457AA" w14:textId="77777777" w:rsidR="008F7BEA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</w:p>
    <w:p w14:paraId="27C7F20A" w14:textId="77777777" w:rsidR="008F7BEA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  <w:r w:rsidRPr="006E62C4">
        <w:rPr>
          <w:b/>
          <w:bCs/>
          <w:sz w:val="23"/>
          <w:szCs w:val="23"/>
        </w:rPr>
        <w:t>Tekst jednolity</w:t>
      </w:r>
    </w:p>
    <w:p w14:paraId="3C9D2487" w14:textId="77777777" w:rsidR="008F7BEA" w:rsidRPr="006E62C4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</w:p>
    <w:p w14:paraId="738F200A" w14:textId="77777777" w:rsidR="008F7BEA" w:rsidRPr="00122A0D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Uchwały</w:t>
      </w:r>
      <w:r w:rsidRPr="00122A0D">
        <w:rPr>
          <w:b/>
          <w:bCs/>
          <w:sz w:val="23"/>
          <w:szCs w:val="23"/>
        </w:rPr>
        <w:t xml:space="preserve"> nr 43/2019</w:t>
      </w:r>
    </w:p>
    <w:p w14:paraId="54CD0708" w14:textId="77777777" w:rsidR="008F7BEA" w:rsidRPr="00122A0D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  <w:r w:rsidRPr="00122A0D">
        <w:rPr>
          <w:b/>
          <w:bCs/>
          <w:sz w:val="23"/>
          <w:szCs w:val="23"/>
        </w:rPr>
        <w:t>Senatu Uniwersytetu Medycznego w Białymstoku</w:t>
      </w:r>
    </w:p>
    <w:p w14:paraId="4971BA27" w14:textId="5893B138" w:rsidR="00EB361A" w:rsidRPr="00122A0D" w:rsidRDefault="008F7BEA" w:rsidP="008F7BEA">
      <w:pPr>
        <w:spacing w:line="360" w:lineRule="auto"/>
        <w:jc w:val="center"/>
        <w:rPr>
          <w:b/>
          <w:bCs/>
          <w:sz w:val="23"/>
          <w:szCs w:val="23"/>
        </w:rPr>
      </w:pPr>
      <w:r w:rsidRPr="00122A0D">
        <w:rPr>
          <w:b/>
          <w:bCs/>
          <w:sz w:val="23"/>
          <w:szCs w:val="23"/>
        </w:rPr>
        <w:t>z dnia 29.05.2019r. z późn. zm.</w:t>
      </w:r>
      <w:r w:rsidRPr="00122A0D">
        <w:rPr>
          <w:b/>
          <w:bCs/>
          <w:sz w:val="23"/>
          <w:szCs w:val="23"/>
        </w:rPr>
        <w:br/>
        <w:t xml:space="preserve">w sprawie </w:t>
      </w:r>
      <w:r w:rsidRPr="00122A0D">
        <w:rPr>
          <w:b/>
          <w:sz w:val="23"/>
          <w:szCs w:val="23"/>
        </w:rPr>
        <w:t xml:space="preserve">warunków i trybu przyjęć na studia na rok akademicki 2020/2021 </w:t>
      </w:r>
      <w:r w:rsidRPr="00122A0D">
        <w:rPr>
          <w:b/>
          <w:sz w:val="23"/>
          <w:szCs w:val="23"/>
        </w:rPr>
        <w:br/>
        <w:t>w Uniwersytecie Medycznym w Białymstoku</w:t>
      </w:r>
      <w:r w:rsidR="00EB361A" w:rsidRPr="00122A0D">
        <w:rPr>
          <w:b/>
          <w:bCs/>
          <w:sz w:val="23"/>
          <w:szCs w:val="23"/>
        </w:rPr>
        <w:t xml:space="preserve"> </w:t>
      </w:r>
    </w:p>
    <w:p w14:paraId="2AFF43A2" w14:textId="77777777" w:rsidR="00EB361A" w:rsidRPr="00122A0D" w:rsidRDefault="00EB361A" w:rsidP="00EB361A">
      <w:pPr>
        <w:spacing w:line="360" w:lineRule="auto"/>
        <w:jc w:val="right"/>
        <w:rPr>
          <w:sz w:val="23"/>
          <w:szCs w:val="23"/>
        </w:rPr>
      </w:pPr>
    </w:p>
    <w:p w14:paraId="1DD2730C" w14:textId="5A696D73" w:rsidR="00EB361A" w:rsidRPr="00122A0D" w:rsidRDefault="00122A0D" w:rsidP="00EB361A">
      <w:pPr>
        <w:spacing w:line="276" w:lineRule="auto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Na podstawie art. 69, 70, 72, 79, 323, 324, 327 ustawy z dnia 20 lipca 2018 r. Prawo </w:t>
      </w:r>
      <w:r w:rsidRPr="00122A0D">
        <w:rPr>
          <w:sz w:val="23"/>
          <w:szCs w:val="23"/>
        </w:rPr>
        <w:br/>
        <w:t>o szkolnictwie wyższym i nauce (Dz. U. z 2018 r. poz. 1668 ze zm.); art. 93 Ustawy z dnia 7 września 1991r. o systemie oświaty (t.j. Dz. U. z 2019r. poz. 1148, z późn. zm.); uchwala się, co następuje:</w:t>
      </w:r>
    </w:p>
    <w:p w14:paraId="2D945AFE" w14:textId="77777777" w:rsidR="00EB361A" w:rsidRPr="00122A0D" w:rsidRDefault="00EB361A" w:rsidP="00EB361A">
      <w:pPr>
        <w:pStyle w:val="Tekstpodstawowy3"/>
        <w:spacing w:line="360" w:lineRule="auto"/>
        <w:jc w:val="left"/>
        <w:rPr>
          <w:sz w:val="23"/>
          <w:szCs w:val="23"/>
        </w:rPr>
      </w:pPr>
    </w:p>
    <w:p w14:paraId="2F738EA0" w14:textId="77777777" w:rsidR="00EB361A" w:rsidRPr="00122A0D" w:rsidRDefault="00EB361A" w:rsidP="00EB361A">
      <w:pPr>
        <w:spacing w:line="360" w:lineRule="auto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I. Postanowienia ogólne.</w:t>
      </w:r>
    </w:p>
    <w:p w14:paraId="7F336D7B" w14:textId="77777777" w:rsidR="00EB361A" w:rsidRPr="00122A0D" w:rsidRDefault="00EB361A" w:rsidP="00EB361A">
      <w:pPr>
        <w:pStyle w:val="Tekstpodstawowy3"/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1</w:t>
      </w:r>
    </w:p>
    <w:p w14:paraId="72FC1452" w14:textId="77777777" w:rsidR="00EB361A" w:rsidRPr="00122A0D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1. Uniwersytet Medyczny w Białymstoku, zwany dalej Uczelnią, przeprowadza rekrutację na rok akademicki 2020/2021, dla kandydatów starających się o przyjęcie na pierwszy rok studiów prowadzonych w języku polskim:</w:t>
      </w:r>
    </w:p>
    <w:p w14:paraId="4BA48BBE" w14:textId="77777777" w:rsidR="00EB361A" w:rsidRPr="00122A0D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1) na  Wydziale Lekarskim z Oddziałem Stomatologii i Oddziałem Nauczania w Języku Angielskim, na kierunkach:</w:t>
      </w:r>
    </w:p>
    <w:p w14:paraId="0291DEE7" w14:textId="77777777" w:rsidR="00EB361A" w:rsidRPr="00122A0D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Lekarski (jednolite studia magisterskie stacjonarne i niestacjonarne)</w:t>
      </w:r>
    </w:p>
    <w:p w14:paraId="31210675" w14:textId="77777777" w:rsidR="00EB361A" w:rsidRPr="00122A0D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Lekarsko-Dentystyczny (jednolite studia magisterskie stacjonarne i niestacjonarne)</w:t>
      </w:r>
    </w:p>
    <w:p w14:paraId="5B01755F" w14:textId="77777777" w:rsidR="00EB361A" w:rsidRPr="00122A0D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Techniki Dentystyczne (studia pierwszego stopnia stacjonarne)</w:t>
      </w:r>
    </w:p>
    <w:p w14:paraId="62009733" w14:textId="77777777" w:rsidR="00EB361A" w:rsidRPr="00122A0D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 xml:space="preserve">Higiena Stomatologiczna (studia pierwszego stopnia stacjonarne), </w:t>
      </w:r>
      <w:r w:rsidR="00DF0C40" w:rsidRPr="00122A0D">
        <w:rPr>
          <w:sz w:val="23"/>
          <w:szCs w:val="23"/>
        </w:rPr>
        <w:t>utworzone</w:t>
      </w:r>
      <w:r w:rsidRPr="00122A0D">
        <w:rPr>
          <w:sz w:val="23"/>
          <w:szCs w:val="23"/>
        </w:rPr>
        <w:t xml:space="preserve">  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2014 - 2020</w:t>
      </w:r>
    </w:p>
    <w:p w14:paraId="4BB569A0" w14:textId="77777777" w:rsidR="00EB361A" w:rsidRPr="00122A0D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2) na Wydziale Farmaceutycznym z Oddziałem Medycyny Laboratoryjnej, na kierunkach:</w:t>
      </w:r>
    </w:p>
    <w:p w14:paraId="09A200C3" w14:textId="77777777" w:rsidR="00EB361A" w:rsidRPr="00122A0D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Analityka Medyczna (jednolite studia magisterskie stacjonarne)</w:t>
      </w:r>
    </w:p>
    <w:p w14:paraId="2703DFF4" w14:textId="77777777" w:rsidR="00EB361A" w:rsidRPr="00122A0D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Farmacja (jednolite studia magisterskie stacjonarne i niestacjonarne)</w:t>
      </w:r>
    </w:p>
    <w:p w14:paraId="5AB3666F" w14:textId="77777777" w:rsidR="00EB361A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Kosmetologia (studia pierwszego stopnia stacjonarne i niestacjonarne; studia drugiego stopnia stacjonarne)</w:t>
      </w:r>
    </w:p>
    <w:p w14:paraId="4EC76A0F" w14:textId="77777777" w:rsidR="0055455E" w:rsidRPr="00122A0D" w:rsidRDefault="0055455E" w:rsidP="0055455E">
      <w:pPr>
        <w:pStyle w:val="Tekstpodstawowy3"/>
        <w:spacing w:line="360" w:lineRule="auto"/>
        <w:ind w:left="720"/>
        <w:rPr>
          <w:sz w:val="23"/>
          <w:szCs w:val="23"/>
        </w:rPr>
      </w:pPr>
    </w:p>
    <w:p w14:paraId="2F6DA583" w14:textId="77777777" w:rsidR="00EB361A" w:rsidRPr="00122A0D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>3) na Wydziale Nauk o Zdrowiu, na kierunkach:</w:t>
      </w:r>
    </w:p>
    <w:p w14:paraId="1C736FBA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Biostatystyka (studia pierwszego stopnia stacjonarne)</w:t>
      </w:r>
    </w:p>
    <w:p w14:paraId="139203F2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Dietetyka (studia pierwszego stopnia stacjonarne; studia drugiego stopnia stacjonarne</w:t>
      </w:r>
    </w:p>
    <w:p w14:paraId="63AE186E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i niestacjonarne)</w:t>
      </w:r>
    </w:p>
    <w:p w14:paraId="28EC12AC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Elektroradiologia (studia pierwszego stopnia stacjonarne; studia drugiego stopnia stacjonarne)</w:t>
      </w:r>
    </w:p>
    <w:p w14:paraId="03951ABE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Fizjoterapia (jednolite studia magisterskie stacjonarne i niestacjonarne; studia drugiego stopnia stacjonarne i niestacjonarne)</w:t>
      </w:r>
    </w:p>
    <w:p w14:paraId="0A2F9EBA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Logopedia z Fonoaudiologią (studia pierwszego stopnia stacjonarne; studia drugiego stopnia stacjonarne)</w:t>
      </w:r>
    </w:p>
    <w:p w14:paraId="5FE905C8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Pielęgniarstwo (studia pierwszego stopnia stacjonarne; studia drugiego stopnia stacjonarne)</w:t>
      </w:r>
    </w:p>
    <w:p w14:paraId="098FBD0D" w14:textId="77777777" w:rsidR="00EB361A" w:rsidRPr="00122A0D" w:rsidRDefault="00EB361A" w:rsidP="009050E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 xml:space="preserve">Położnictwo (studia pierwszego stopnia stacjonarne; </w:t>
      </w:r>
      <w:r w:rsidR="009050EA" w:rsidRPr="00122A0D">
        <w:rPr>
          <w:sz w:val="23"/>
          <w:szCs w:val="23"/>
        </w:rPr>
        <w:t xml:space="preserve">studia pierwszego stopnia niestacjonarne dla położnych, które posiadają świadectwo dojrzałości i ukończyły dwuipółletnią szkołę policealną albo szkołę pomaturalną, kształcącą w zawodzie położnej – tzw. pomostowe; </w:t>
      </w:r>
      <w:r w:rsidRPr="00122A0D">
        <w:rPr>
          <w:sz w:val="23"/>
          <w:szCs w:val="23"/>
        </w:rPr>
        <w:t>studia drugiego stopnia stac</w:t>
      </w:r>
      <w:r w:rsidR="009050EA" w:rsidRPr="00122A0D">
        <w:rPr>
          <w:sz w:val="23"/>
          <w:szCs w:val="23"/>
        </w:rPr>
        <w:t xml:space="preserve">jonarne </w:t>
      </w:r>
      <w:r w:rsidRPr="00122A0D">
        <w:rPr>
          <w:sz w:val="23"/>
          <w:szCs w:val="23"/>
        </w:rPr>
        <w:t>i niestacjonarne)</w:t>
      </w:r>
    </w:p>
    <w:p w14:paraId="6A5444B5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Ratownictwo Medyczne (studia pierwszego stopnia stacjonarne)</w:t>
      </w:r>
    </w:p>
    <w:p w14:paraId="3DDCBB4E" w14:textId="77777777" w:rsidR="00EB361A" w:rsidRPr="00122A0D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122A0D">
        <w:rPr>
          <w:sz w:val="23"/>
          <w:szCs w:val="23"/>
        </w:rPr>
        <w:t>Zdrowie Publiczne (studia pierwszego stopnia stacjonarne; studia drugiego stopnia stacjonarne i niestacjonarne)</w:t>
      </w:r>
    </w:p>
    <w:p w14:paraId="580A7A39" w14:textId="77777777" w:rsidR="00EB361A" w:rsidRPr="00122A0D" w:rsidRDefault="00EB361A" w:rsidP="00EB361A">
      <w:pPr>
        <w:pStyle w:val="Tekstpodstawowy3"/>
        <w:spacing w:line="360" w:lineRule="auto"/>
        <w:ind w:left="66"/>
        <w:rPr>
          <w:sz w:val="23"/>
          <w:szCs w:val="23"/>
        </w:rPr>
      </w:pPr>
      <w:r w:rsidRPr="00122A0D">
        <w:rPr>
          <w:sz w:val="23"/>
          <w:szCs w:val="23"/>
        </w:rPr>
        <w:t>2. Postępowanie rekrutacyjne przeprowadza się zgodnie z harmonogramem, stanowiącym załącznik nr 1 do Uchwały.</w:t>
      </w:r>
    </w:p>
    <w:p w14:paraId="24FFC336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2</w:t>
      </w:r>
    </w:p>
    <w:p w14:paraId="02F0B4AE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Postępowanie rekrutacyjne składa się z postępowania kwalifikacyjnego oraz postępowania </w:t>
      </w:r>
      <w:r w:rsidRPr="00122A0D">
        <w:rPr>
          <w:sz w:val="23"/>
          <w:szCs w:val="23"/>
        </w:rPr>
        <w:br/>
        <w:t xml:space="preserve">o przyjęciu na studia w drodze wpisu na listę studentów lub wydania decyzji o odmowie przyjęcia na studia. </w:t>
      </w:r>
    </w:p>
    <w:p w14:paraId="67502451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Celem postępowania rekrutacyjnego jest ustalenie listy osób przyjętych na studia w ramach ustalonych limitów przyjęć.</w:t>
      </w:r>
    </w:p>
    <w:p w14:paraId="088E1E9C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Limity przyjęć na kierunkach: Lekarskim i Lekarsko – Dentystycznym zostaną ustalone i przyjęte zgodnie z rozporządzeniem Ministra Zdrowia, na pozostałych kierunkach, zgodnie z Uchwałą Senatu.</w:t>
      </w:r>
    </w:p>
    <w:p w14:paraId="4F38EF5B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sz w:val="23"/>
          <w:szCs w:val="23"/>
        </w:rPr>
        <w:t>Jedyną podstawą przyjęcia na studia prowadzone w formie stacjonarnej i niestacjonarnej jest liczba punktów rankingowych uzyskana w postępowaniu kwalifikacyjnym.</w:t>
      </w:r>
      <w:r w:rsidRPr="00122A0D">
        <w:rPr>
          <w:rStyle w:val="Pogrubienie"/>
          <w:b w:val="0"/>
          <w:sz w:val="23"/>
          <w:szCs w:val="23"/>
        </w:rPr>
        <w:t xml:space="preserve"> </w:t>
      </w:r>
    </w:p>
    <w:p w14:paraId="56436819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Listy rankingowe tworzone są oddzielnie dla każdego kierunku i formy studiów, </w:t>
      </w:r>
      <w:r w:rsidRPr="00122A0D">
        <w:rPr>
          <w:sz w:val="23"/>
          <w:szCs w:val="23"/>
        </w:rPr>
        <w:br/>
        <w:t>z uwzględnieniem limitów przyjęć.</w:t>
      </w:r>
    </w:p>
    <w:p w14:paraId="72FD7274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Listy rankingowe są wspólne dla wszystkich kandydatów bez względu na rodzaj matury.</w:t>
      </w:r>
    </w:p>
    <w:p w14:paraId="001CB126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>Postępowanie rekrutacyjne na studia w jęz. polskim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o Zdrowiu.</w:t>
      </w:r>
    </w:p>
    <w:p w14:paraId="67C4AC95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Po zakończonym postępowaniu kwalifikacyjnym, Kandydat, który został przyjęty na studia, zostanie wpisany na listę studentów, a kandydat nieprzyjęty otrzyma decyzję administracyjną </w:t>
      </w:r>
      <w:r w:rsidRPr="00122A0D">
        <w:rPr>
          <w:sz w:val="23"/>
          <w:szCs w:val="23"/>
        </w:rPr>
        <w:br/>
        <w:t xml:space="preserve">o odmowie przyjęcia na studia. </w:t>
      </w:r>
    </w:p>
    <w:p w14:paraId="7F1DCFA8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Decyzje o odmowie przyjęcia na studia podpisują Przewodniczący właściwej Wydziałowej Komisji Rekrutacyjnej.</w:t>
      </w:r>
    </w:p>
    <w:p w14:paraId="35B44E1A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Od decyzji o odmowie przyjęcia na studia  służy odwołanie do Rektora, w terminie 14 dni od daty doręczenia decyzji.</w:t>
      </w:r>
    </w:p>
    <w:p w14:paraId="61250ED7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Uczelniana Komisja Rekrutacyjna sprawuje nadzór nad prawidłowym przebiegiem postępowania rekrutacyjnego na studia w języku polskim w Uczelni.</w:t>
      </w:r>
    </w:p>
    <w:p w14:paraId="65B72E50" w14:textId="77777777" w:rsidR="00EB361A" w:rsidRPr="00122A0D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Skład oraz Regulamin Uczelnianej Komisji Rekrutacyjnej i wydziałowych komisji rekrutacyjnych określają odrębne uchwały.</w:t>
      </w:r>
    </w:p>
    <w:p w14:paraId="3F789598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  <w:lang w:val="x-none"/>
        </w:rPr>
      </w:pPr>
    </w:p>
    <w:p w14:paraId="100FBC97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II. Opłaty.</w:t>
      </w:r>
    </w:p>
    <w:p w14:paraId="46C2B490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3</w:t>
      </w:r>
    </w:p>
    <w:p w14:paraId="3695CBA2" w14:textId="77777777" w:rsidR="00EB361A" w:rsidRPr="00122A0D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Studia prowadzone w formie niestacjonarnej są płatne.</w:t>
      </w:r>
    </w:p>
    <w:p w14:paraId="2BB1DF18" w14:textId="77777777" w:rsidR="00EB361A" w:rsidRPr="00122A0D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Studia prowadzone w formie stacjonarnej są płatne dla obcokrajowców, którzy nie spełniają wymogów określonych w art. 324  Ustawy Prawo o szkolnictwie wyższym i nauce.</w:t>
      </w:r>
    </w:p>
    <w:p w14:paraId="61C85C01" w14:textId="77777777" w:rsidR="00EB361A" w:rsidRPr="00122A0D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Uczelnia może pobierać opłaty za usługi edukacyjne wymienione w art. 79 Ustawy Prawo o szkolnictwie wyższym i nauce. Wysokość opłat określa corocznie Rektor w drodze Zarządzenia.</w:t>
      </w:r>
    </w:p>
    <w:p w14:paraId="5E7E8CB8" w14:textId="77777777" w:rsidR="00EB361A" w:rsidRPr="00122A0D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Wysokość opłaty rekrutacyjnej wnoszonej przez osobę ubiegającą się o przyjęcie na studia ustalana jest  w oparciu o rozporządzenie ministra właściwego do spraw szkolnictwa wyższego. </w:t>
      </w:r>
    </w:p>
    <w:p w14:paraId="37E96070" w14:textId="77777777" w:rsidR="00EB361A" w:rsidRPr="00122A0D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W przypadku kandydowania na wiele kierunków, niezależnie od formy studiów i formy kształcenia, od kandydata pobiera się stosowną wielokrotność opłaty rekrutacyjnej. </w:t>
      </w:r>
    </w:p>
    <w:p w14:paraId="0F256A41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2969F09E" w14:textId="77777777" w:rsidR="00EB361A" w:rsidRPr="00122A0D" w:rsidRDefault="00EB361A" w:rsidP="00EB361A">
      <w:pPr>
        <w:spacing w:line="360" w:lineRule="auto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III. Internetowa Rejestracja Kandydatów (IRK).</w:t>
      </w:r>
    </w:p>
    <w:p w14:paraId="6040AF4B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4</w:t>
      </w:r>
    </w:p>
    <w:p w14:paraId="2C91BE8B" w14:textId="77777777" w:rsidR="00EB361A" w:rsidRPr="00122A0D" w:rsidRDefault="00EB361A" w:rsidP="00EB361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Osoby ubiegające się o przyjęcie na studia na wybrany kierunek zobowiązane są do dokonania elektronicznej rejestracji w trybie Internetowej Rejestracji Kandydatów (IRK) oraz uiszczenia opłaty rekrutacyjnej zgodnie z harmonogramem rekrutacji. Brak opłaty rekrutacyjnej powoduje wykluczenie kandydata z postępowania kwalifikacyjnego na studia.</w:t>
      </w:r>
    </w:p>
    <w:p w14:paraId="6E479C5B" w14:textId="77777777" w:rsidR="00EB361A" w:rsidRPr="00122A0D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>Kandydat na studia, który dokonał rejestracji, ma prawo do wyboru dowolnej liczby kierunków studiów jednocześnie. Warunkiem udziału w rekrutacji na każdy z tych kierunków jest wniesienie opłaty rekrutacyjnej.</w:t>
      </w:r>
    </w:p>
    <w:p w14:paraId="4C46424C" w14:textId="77777777" w:rsidR="00EB361A" w:rsidRPr="00122A0D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rStyle w:val="Pogrubienie"/>
          <w:b w:val="0"/>
          <w:sz w:val="23"/>
          <w:szCs w:val="23"/>
        </w:rPr>
        <w:t xml:space="preserve">Kandydaci, którzy wnieśli opłatę rekrutacyjną (opłaty rekrutacyjne) zobowiązani są do zalogowania się na swoje konto rekrutacyjne i uzupełnienia wyników na wszystkich wybranych kierunkach, w terminie podanym w harmonogramie rekrutacji, za wyjątkiem kandydatów przystępujących do egzaminu, o którym mowa w </w:t>
      </w:r>
      <w:r w:rsidRPr="00122A0D">
        <w:rPr>
          <w:sz w:val="23"/>
          <w:szCs w:val="23"/>
        </w:rPr>
        <w:t>§5 ust. 1 pkt 2). Wyniki kandydatów przystępujących do tego egzaminu uzupełnia administrator systemu IRK</w:t>
      </w:r>
      <w:r w:rsidRPr="00122A0D">
        <w:rPr>
          <w:rStyle w:val="Pogrubienie"/>
          <w:b w:val="0"/>
          <w:sz w:val="23"/>
          <w:szCs w:val="23"/>
        </w:rPr>
        <w:t>.</w:t>
      </w:r>
    </w:p>
    <w:p w14:paraId="3E6A4589" w14:textId="77777777" w:rsidR="00EB361A" w:rsidRPr="00122A0D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Do postępowania kwalifikacyjnego nie zostaną dopuszczone osoby, które nie zdawały egzaminu maturalnego/dojrzałości/egzaminu wstępnego ze wszystkich przedmiotów wymaganych </w:t>
      </w:r>
      <w:r w:rsidRPr="00122A0D">
        <w:rPr>
          <w:sz w:val="23"/>
          <w:szCs w:val="23"/>
        </w:rPr>
        <w:br/>
        <w:t>w postępowaniu rekrutacyjnym, bądź zdawały egzamin na innym, niż wymagany poziomie, bądź nie uzyskały minimalnego limitu punktów, o którym mowa w § 8 ust. 1.</w:t>
      </w:r>
    </w:p>
    <w:p w14:paraId="0DFA7024" w14:textId="77777777" w:rsidR="00EB361A" w:rsidRPr="00122A0D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Do dalszego postępowania kwalifikacyjnego nie zostaną dopuszczone osoby, które nie uzyskały zaliczenia z egzaminów, o których mowa w § 5 ust. 1 pkt 2)-5).</w:t>
      </w:r>
    </w:p>
    <w:p w14:paraId="5BACC09C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0D660EF8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IV. Egzaminy.</w:t>
      </w:r>
    </w:p>
    <w:p w14:paraId="1F5901F5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5</w:t>
      </w:r>
    </w:p>
    <w:p w14:paraId="34ACE0E2" w14:textId="77777777" w:rsidR="00EB361A" w:rsidRPr="00122A0D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Uczelnia przeprowadza następujące egzaminy:</w:t>
      </w:r>
    </w:p>
    <w:p w14:paraId="673BFF83" w14:textId="77777777" w:rsidR="00EB361A" w:rsidRPr="00122A0D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pisemne egzaminy wstępne z następujących przedmiotów: biologia, chemia, matematyka </w:t>
      </w:r>
      <w:r w:rsidR="008E48A4" w:rsidRPr="00122A0D">
        <w:rPr>
          <w:sz w:val="23"/>
          <w:szCs w:val="23"/>
        </w:rPr>
        <w:br/>
      </w:r>
      <w:r w:rsidRPr="00122A0D">
        <w:rPr>
          <w:sz w:val="23"/>
          <w:szCs w:val="23"/>
        </w:rPr>
        <w:t xml:space="preserve">i fizyka, poziom podstawowy i rozszerzony dla kandydatów, którzy zdawali egzamin dojrzałości w Polsce przed 2005 rokiem (tzw. starą maturę) oraz kandydatów posiadających maturę zdawaną za granicą Polski (z wyłączeniem matur IB oraz EB) starających się </w:t>
      </w:r>
      <w:r w:rsidR="008E48A4" w:rsidRPr="00122A0D">
        <w:rPr>
          <w:sz w:val="23"/>
          <w:szCs w:val="23"/>
        </w:rPr>
        <w:br/>
      </w:r>
      <w:r w:rsidRPr="00122A0D">
        <w:rPr>
          <w:sz w:val="23"/>
          <w:szCs w:val="23"/>
        </w:rPr>
        <w:t xml:space="preserve">o przyjęcie na jednolite studia magisterskie lub studia pierwszego stopnia i nie posiadających na maturze wyników z wymaganych przedmiotów lub poziomów. Kandydaci, którzy zdawali starą maturę, rekrutujący na studia na dany rok akademicki mogą wybrać pomiędzy przystąpieniem do egzaminu wstępnego w Uniwersytecie Medycznym </w:t>
      </w:r>
      <w:r w:rsidRPr="00122A0D">
        <w:rPr>
          <w:sz w:val="23"/>
          <w:szCs w:val="23"/>
        </w:rPr>
        <w:br/>
        <w:t xml:space="preserve">w Białymstoku, a przystąpieniem do egzaminu maturalnego z wybranego przedmiotu/przedmiotów w szkole ponadgimnazjalnej (na podstawie przepisów ustawy </w:t>
      </w:r>
      <w:r w:rsidRPr="00122A0D">
        <w:rPr>
          <w:sz w:val="23"/>
          <w:szCs w:val="23"/>
        </w:rPr>
        <w:br/>
        <w:t>o systemie oświaty),</w:t>
      </w:r>
    </w:p>
    <w:p w14:paraId="03C63463" w14:textId="77777777" w:rsidR="00EB361A" w:rsidRPr="00122A0D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pisemny egzamin z języka polskiego w zakresie znajomości słownictwa z nauk przyrodniczych, obowiązkowy dla kandydatów posiadających maturę zdawaną za granicą Polski,</w:t>
      </w:r>
      <w:r w:rsidRPr="00122A0D">
        <w:t xml:space="preserve"> potwierdzoną dokumentem, o którym mowa w </w:t>
      </w:r>
      <w:r w:rsidRPr="00122A0D">
        <w:rPr>
          <w:sz w:val="23"/>
          <w:szCs w:val="23"/>
        </w:rPr>
        <w:t>§ 6 i posiadających na maturze wyniki z wymaganych przedmiotów (i poziomów), podlegające przeliczeniu na punkty rekrutacyjne</w:t>
      </w:r>
      <w:r w:rsidRPr="00122A0D">
        <w:t>,</w:t>
      </w:r>
    </w:p>
    <w:p w14:paraId="65D46DBD" w14:textId="77777777" w:rsidR="00EB361A" w:rsidRPr="00122A0D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122A0D">
        <w:rPr>
          <w:i/>
          <w:sz w:val="23"/>
          <w:szCs w:val="23"/>
        </w:rPr>
        <w:t>(skreślony)</w:t>
      </w:r>
      <w:r w:rsidR="0031457D" w:rsidRPr="00122A0D">
        <w:rPr>
          <w:sz w:val="23"/>
          <w:szCs w:val="23"/>
        </w:rPr>
        <w:t>,</w:t>
      </w:r>
    </w:p>
    <w:p w14:paraId="2182D935" w14:textId="77777777" w:rsidR="00EB361A" w:rsidRPr="00122A0D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 xml:space="preserve">egzamin sprawdzający predyspozycje do pracy głosem w zawodzie fonoaudiologa i logopedy – obowiązkowy dla kandydatów na studia pierwszego stopnia na kierunek Logopedia </w:t>
      </w:r>
      <w:r w:rsidRPr="00122A0D">
        <w:rPr>
          <w:sz w:val="23"/>
          <w:szCs w:val="23"/>
        </w:rPr>
        <w:br/>
        <w:t xml:space="preserve">z Fonoaudiologią,  </w:t>
      </w:r>
    </w:p>
    <w:p w14:paraId="33D38F29" w14:textId="77777777" w:rsidR="00EB361A" w:rsidRPr="00122A0D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egzamin sprawdzający zdolności manualne, tzw. egzamin z rysunku – obowiązkowy dla kandydatów na studia pierwszego stopnia na kierunek Techniki Dentystyczne.</w:t>
      </w:r>
    </w:p>
    <w:p w14:paraId="5627E79E" w14:textId="77777777" w:rsidR="00EB361A" w:rsidRPr="00122A0D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Osoby niepełnosprawne przystępujące do egzaminu wstępnego w Uczelni, wnoszące </w:t>
      </w:r>
      <w:r w:rsidR="008E48A4" w:rsidRPr="00122A0D">
        <w:rPr>
          <w:sz w:val="23"/>
          <w:szCs w:val="23"/>
        </w:rPr>
        <w:br/>
      </w:r>
      <w:r w:rsidRPr="00122A0D">
        <w:rPr>
          <w:sz w:val="23"/>
          <w:szCs w:val="23"/>
        </w:rPr>
        <w:t xml:space="preserve">o dostosowanie </w:t>
      </w:r>
      <w:r w:rsidRPr="00122A0D">
        <w:t xml:space="preserve">warunków do pełnego udziału w procesie przyjmowania na Uczelnię, </w:t>
      </w:r>
      <w:r w:rsidRPr="00122A0D">
        <w:rPr>
          <w:sz w:val="23"/>
          <w:szCs w:val="23"/>
        </w:rPr>
        <w:t>powinny złożyć wniosek do odpowiedniej Wydziałowej Komisji Rekrutacyjnej wraz z kserokopią orzeczenia o stopniu niepełnosprawności lub dokumentacją medyczną potwierdzającą stan zdrowia kandydata, w terminie do trzech tygodni przed dniem egzaminu wstępnego.</w:t>
      </w:r>
    </w:p>
    <w:p w14:paraId="53ED7C6D" w14:textId="77777777" w:rsidR="00EB361A" w:rsidRPr="00122A0D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Regulaminy egzaminów, o których mowa w ust. 1 zostaną opublikowane na stronie Uczelni </w:t>
      </w:r>
      <w:hyperlink r:id="rId7" w:history="1">
        <w:r w:rsidRPr="00122A0D">
          <w:rPr>
            <w:rStyle w:val="Hipercze"/>
            <w:color w:val="auto"/>
            <w:sz w:val="23"/>
            <w:szCs w:val="23"/>
            <w:u w:val="none"/>
          </w:rPr>
          <w:t>www.umb.edu.pl</w:t>
        </w:r>
      </w:hyperlink>
      <w:r w:rsidRPr="00122A0D">
        <w:rPr>
          <w:sz w:val="23"/>
          <w:szCs w:val="23"/>
        </w:rPr>
        <w:t xml:space="preserve"> w zakładce Rekrutacja/Egzaminy co najmniej 30 dni przed egzaminami. </w:t>
      </w:r>
    </w:p>
    <w:p w14:paraId="58CB4E3E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0A8588E7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3FE1BA5E" w14:textId="77777777" w:rsidR="00EB361A" w:rsidRPr="00122A0D" w:rsidRDefault="00EB361A" w:rsidP="00EB361A">
      <w:pPr>
        <w:pStyle w:val="Tekstpodstawowywcity2"/>
        <w:tabs>
          <w:tab w:val="left" w:pos="255"/>
        </w:tabs>
        <w:spacing w:after="0" w:line="360" w:lineRule="auto"/>
        <w:ind w:left="0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V. Wykształcenie uzyskane w innym kraju niż Polska.</w:t>
      </w:r>
    </w:p>
    <w:p w14:paraId="51B787AE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6</w:t>
      </w:r>
    </w:p>
    <w:p w14:paraId="08DD0EC2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Uzyskane za granicą wykształcenie średnie oraz uprawnienie do ubiegania się o przyjęcie na studia wyższe, zgodnie z art. 93 Ustawy o systemie oświaty,  potwierdzają w Rzeczypospolitej Polskiej:</w:t>
      </w:r>
    </w:p>
    <w:p w14:paraId="238BD536" w14:textId="77777777" w:rsidR="00EB361A" w:rsidRPr="00122A0D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świadectwa i inne dokumenty wydane przez szkołę lub instytucję edukacyjną działającą </w:t>
      </w:r>
      <w:r w:rsidRPr="00122A0D">
        <w:rPr>
          <w:sz w:val="23"/>
          <w:szCs w:val="23"/>
        </w:rPr>
        <w:br/>
        <w:t>w systemie edukacji państwa członkowskiego Unii Europejskiej, państwa członkowskiego Organizacji Współpracy Gospodarczej i Rozwoju (OECD), państwa członkowskiego Europejskiego Porozumienia o Wolnym Handlu (EFTA) – strony umowy o Europejskim Obszarze Gospodarczym, uprawniające do ubiegania się o przyjęcie na studia wyższe w tych państwach;</w:t>
      </w:r>
    </w:p>
    <w:p w14:paraId="467F3CF4" w14:textId="77777777" w:rsidR="00EB361A" w:rsidRPr="00122A0D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dyplomy IB (International Baccalaureate) wydane przez organizację International Baccalaureate Organization w Genewie;</w:t>
      </w:r>
    </w:p>
    <w:p w14:paraId="1A52294B" w14:textId="77777777" w:rsidR="00EB361A" w:rsidRPr="00122A0D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dyplomy EB (European Baccalaureate) wydane przez Szkoły Europejskie zgodnie </w:t>
      </w:r>
      <w:r w:rsidRPr="00122A0D">
        <w:rPr>
          <w:sz w:val="23"/>
          <w:szCs w:val="23"/>
        </w:rPr>
        <w:br/>
        <w:t>z Konwencją o Statucie Szkół Europejskich, sporządzoną w Luksemburgu dnia 21 czerwca 1994 r. (Dz. U. z 2005 r. Nr 3, poz. 10).</w:t>
      </w:r>
    </w:p>
    <w:p w14:paraId="5D06F51E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Świadectwa i inne dokumenty wydane za granicą przez szkoły lub instytucje edukacyjne uznawane przez państwo, na którego terytorium lub w którego systemie edukacji działają, uznaje się na zasadach przewidzianych w umowach międzynarodowych.</w:t>
      </w:r>
    </w:p>
    <w:p w14:paraId="6EF655B0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 Jeżeli umowy międzynarodowe nie stanowią inaczej, świadectwa i inne dokumenty wydane za granicą przez szkoły lub instytucje edukacyjne uznawane przez państwo, na którego terytorium lub w którego systemie edukacji działają, mogą być uznane w drodze decyzji administracyjnej za </w:t>
      </w:r>
      <w:r w:rsidRPr="00122A0D">
        <w:rPr>
          <w:sz w:val="23"/>
          <w:szCs w:val="23"/>
        </w:rPr>
        <w:lastRenderedPageBreak/>
        <w:t>dokument potwierdzający w Rzeczypospolitej Polskiej wykształcenie podstawowe, gimnazjalne, zasadnicze zawodowe lub średnie, lub uprawnienie do kontynuacji nauki, w tym uprawnienie do ubiegania się o przyjęcie na studia wyższe, z uwzględnieniem zakresu uprawnień w państwie wydania świadectwa lub innego dokumentu.</w:t>
      </w:r>
    </w:p>
    <w:p w14:paraId="7B424050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Jeżeli dane świadectwo lub inny dokument, o którym mowa w Ustawie o systemie oświaty </w:t>
      </w:r>
      <w:r w:rsidRPr="00122A0D">
        <w:rPr>
          <w:sz w:val="23"/>
          <w:szCs w:val="23"/>
        </w:rPr>
        <w:br/>
        <w:t>art. 93 w ust. 1 pkt 1 albo w ust. 3, uprawnia do ubiegania się o przyjęcie na studia na określonym kierunku w państwie jego wydania, świadectwo to lub dokument potwierdza w Rzeczypospolitej Polskiej uprawnienie do ubiegania się o przyjęcie na studia takie same lub podobne ze względu na program studiów, albo może być uznane za dokument potwierdzający w Rzeczypospolitej Polskiej uprawnienie do ubiegania się o przyjęcie na studia takie same lub podobne ze względu na program studiów.</w:t>
      </w:r>
    </w:p>
    <w:p w14:paraId="37AA352C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Osoby niebędące obywatelami polskimi mogą podejmować i odbywać studia w języku polskim zgodnie z zasadami określonymi w art. 323 Ustawy z dnia 20 lipca 2018r. Prawo o szkolnictwie wyższym i nauce. </w:t>
      </w:r>
    </w:p>
    <w:p w14:paraId="17C6B96B" w14:textId="77777777" w:rsidR="00EB361A" w:rsidRPr="00122A0D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Osoby niebędące obywatelami polskimi i przystępujące do rekrutacji na studia w języku polskim zobowiązane są do przestrzegania zasad postępowania rekrutacyjnego obowiązujących obywateli polskich.</w:t>
      </w:r>
    </w:p>
    <w:p w14:paraId="3DC40EF2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257E21EC" w14:textId="7B792930" w:rsidR="00EB361A" w:rsidRPr="00122A0D" w:rsidRDefault="00EB361A" w:rsidP="00EB361A">
      <w:pPr>
        <w:pStyle w:val="Nagwek1"/>
        <w:spacing w:line="360" w:lineRule="auto"/>
        <w:jc w:val="both"/>
        <w:rPr>
          <w:sz w:val="23"/>
          <w:szCs w:val="23"/>
          <w:lang w:val="pl-PL"/>
        </w:rPr>
      </w:pPr>
      <w:r w:rsidRPr="00122A0D">
        <w:rPr>
          <w:sz w:val="23"/>
          <w:szCs w:val="23"/>
          <w:lang w:val="pl-PL"/>
        </w:rPr>
        <w:t>VI</w:t>
      </w:r>
      <w:r w:rsidRPr="00122A0D">
        <w:rPr>
          <w:sz w:val="23"/>
          <w:szCs w:val="23"/>
        </w:rPr>
        <w:t xml:space="preserve">. </w:t>
      </w:r>
      <w:r w:rsidRPr="00122A0D">
        <w:rPr>
          <w:sz w:val="23"/>
          <w:szCs w:val="23"/>
          <w:lang w:val="pl-PL"/>
        </w:rPr>
        <w:t>Ogólne zasady przyjęć na s</w:t>
      </w:r>
      <w:r w:rsidR="00A4003A" w:rsidRPr="00122A0D">
        <w:rPr>
          <w:sz w:val="23"/>
          <w:szCs w:val="23"/>
        </w:rPr>
        <w:t>t</w:t>
      </w:r>
      <w:r w:rsidR="00A4003A" w:rsidRPr="00122A0D">
        <w:rPr>
          <w:sz w:val="23"/>
          <w:szCs w:val="23"/>
          <w:lang w:val="pl-PL"/>
        </w:rPr>
        <w:t>udia</w:t>
      </w:r>
      <w:r w:rsidRPr="00122A0D">
        <w:rPr>
          <w:sz w:val="23"/>
          <w:szCs w:val="23"/>
          <w:lang w:val="pl-PL"/>
        </w:rPr>
        <w:t>.</w:t>
      </w:r>
    </w:p>
    <w:p w14:paraId="72E82390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7</w:t>
      </w:r>
    </w:p>
    <w:p w14:paraId="4F0432A6" w14:textId="2BE0A2A7" w:rsidR="008A3C03" w:rsidRPr="008A3C03" w:rsidRDefault="008A3C03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8A3C03">
        <w:rPr>
          <w:sz w:val="23"/>
          <w:szCs w:val="23"/>
        </w:rPr>
        <w:t>Zasady przyjęć na studia I stopnia i jednolite</w:t>
      </w:r>
      <w:r w:rsidR="004B5338">
        <w:rPr>
          <w:sz w:val="23"/>
          <w:szCs w:val="23"/>
        </w:rPr>
        <w:t xml:space="preserve"> </w:t>
      </w:r>
      <w:r w:rsidR="004B5338" w:rsidRPr="004B5338">
        <w:rPr>
          <w:sz w:val="23"/>
          <w:szCs w:val="23"/>
        </w:rPr>
        <w:t>studia magisterskie</w:t>
      </w:r>
      <w:r w:rsidRPr="008A3C03">
        <w:rPr>
          <w:sz w:val="23"/>
          <w:szCs w:val="23"/>
        </w:rPr>
        <w:t>:</w:t>
      </w:r>
    </w:p>
    <w:p w14:paraId="56ABA930" w14:textId="71799545" w:rsidR="00A4003A" w:rsidRPr="00122A0D" w:rsidRDefault="00A4003A" w:rsidP="004B5338">
      <w:pPr>
        <w:pStyle w:val="Tekstpodstawowywcity2"/>
        <w:numPr>
          <w:ilvl w:val="1"/>
          <w:numId w:val="20"/>
        </w:numPr>
        <w:tabs>
          <w:tab w:val="left" w:pos="0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 przyjęciu na studia pierwszego stopnia lub jednolite studia magisterskie stacjonarne lub niestacjonarne decyduje kolejność umieszczania na liście rankingowej, ustalona na podstawie punktów rankingowych wyliczonych na podstawie wyników uzyskanych z egzaminu maturalnego lub egzaminu dojrzałości lub egzaminu wstępnego bądź egzaminu zagranicznego </w:t>
      </w:r>
      <w:r w:rsidR="00871F2E" w:rsidRPr="00122A0D">
        <w:rPr>
          <w:sz w:val="23"/>
          <w:szCs w:val="23"/>
        </w:rPr>
        <w:t>lub wyników kształcenia potwierdzonych dokumentem, o którym mowa w art. 69 ust. 2 pkt 4-6 ustawy Prawo o szkolnictwie wyższym i nauce, z zastrzeżeniem pkt 2)</w:t>
      </w:r>
      <w:r w:rsidR="00BA4BE3" w:rsidRPr="00122A0D">
        <w:rPr>
          <w:sz w:val="23"/>
          <w:szCs w:val="23"/>
        </w:rPr>
        <w:t xml:space="preserve"> i 3)</w:t>
      </w:r>
      <w:r w:rsidR="00871F2E" w:rsidRPr="00122A0D">
        <w:rPr>
          <w:sz w:val="23"/>
          <w:szCs w:val="23"/>
        </w:rPr>
        <w:t>.</w:t>
      </w:r>
      <w:r w:rsidRPr="00122A0D">
        <w:rPr>
          <w:sz w:val="23"/>
          <w:szCs w:val="23"/>
        </w:rPr>
        <w:t xml:space="preserve">  </w:t>
      </w:r>
    </w:p>
    <w:p w14:paraId="1E11803C" w14:textId="1990B2A4" w:rsidR="00BA4BE3" w:rsidRPr="00122A0D" w:rsidRDefault="00BA4BE3" w:rsidP="004B5338">
      <w:pPr>
        <w:pStyle w:val="Tekstpodstawowywcity2"/>
        <w:numPr>
          <w:ilvl w:val="1"/>
          <w:numId w:val="20"/>
        </w:numPr>
        <w:tabs>
          <w:tab w:val="left" w:pos="0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Zasady przyjęć na kierunek Higiena Stomatologiczna, studia pierwszego stopnia stacjonarne, określa odrębna Uchwała Senatu, o której mowa w § 12 ustęp 4.</w:t>
      </w:r>
    </w:p>
    <w:p w14:paraId="6C4E1603" w14:textId="5F2204AF" w:rsidR="00A4003A" w:rsidRPr="00122A0D" w:rsidRDefault="00A4003A" w:rsidP="004B5338">
      <w:pPr>
        <w:pStyle w:val="Tekstpodstawowywcity2"/>
        <w:numPr>
          <w:ilvl w:val="1"/>
          <w:numId w:val="20"/>
        </w:numPr>
        <w:tabs>
          <w:tab w:val="left" w:pos="0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Zasady przyjęć na kierunek Położnictwo, studia pierwszego stopnia niestacjonarne dla położnych, które posiadają świadectwo dojrzałości i ukończyły dwuipółletnią szkołę policealną albo szkołę pomaturalną, kształcącą w zawodzie położnej – tzw. pomostowe, określa odrębna Uchwała</w:t>
      </w:r>
      <w:r w:rsidR="00BA4BE3" w:rsidRPr="00122A0D">
        <w:rPr>
          <w:sz w:val="23"/>
          <w:szCs w:val="23"/>
        </w:rPr>
        <w:t xml:space="preserve"> Senatu, o której mowa w § 12 ustęp 5.</w:t>
      </w:r>
      <w:r w:rsidRPr="00122A0D">
        <w:rPr>
          <w:sz w:val="23"/>
          <w:szCs w:val="23"/>
        </w:rPr>
        <w:t xml:space="preserve"> </w:t>
      </w:r>
    </w:p>
    <w:p w14:paraId="4A49DC50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 przyjęciu na studia drugiego stopnia stacjonarne i niestacjonarne decyduje kolejność umieszczania na liście rankingowej ustalana na podstawie punktów rankingowych wyliczanych na </w:t>
      </w:r>
      <w:r w:rsidRPr="00122A0D">
        <w:rPr>
          <w:sz w:val="23"/>
          <w:szCs w:val="23"/>
        </w:rPr>
        <w:lastRenderedPageBreak/>
        <w:t>podstawie wyłącznie średniej arytmetycznej ocen z przebiegu studiów (bez oceny z dyplomu i egzaminu zawodowego). Jeśli średnia arytmetyczna ocen nie jest zawarta w suplemencie – kand</w:t>
      </w:r>
      <w:r w:rsidR="007535B1" w:rsidRPr="00122A0D">
        <w:rPr>
          <w:sz w:val="23"/>
          <w:szCs w:val="23"/>
        </w:rPr>
        <w:t xml:space="preserve">ydat przedstawia zaświadczenie </w:t>
      </w:r>
      <w:r w:rsidRPr="00122A0D">
        <w:rPr>
          <w:sz w:val="23"/>
          <w:szCs w:val="23"/>
        </w:rPr>
        <w:t>z uczelni, której jest absolwentem, o wysokości tej średniej.</w:t>
      </w:r>
    </w:p>
    <w:p w14:paraId="0E95D0D7" w14:textId="77777777" w:rsidR="007535B1" w:rsidRPr="00122A0D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i/>
          <w:sz w:val="23"/>
          <w:szCs w:val="23"/>
        </w:rPr>
        <w:t>(skreślony)</w:t>
      </w:r>
      <w:r w:rsidR="0031457D" w:rsidRPr="00122A0D">
        <w:rPr>
          <w:sz w:val="23"/>
          <w:szCs w:val="23"/>
        </w:rPr>
        <w:t>,</w:t>
      </w:r>
    </w:p>
    <w:p w14:paraId="2479918A" w14:textId="77777777" w:rsidR="007535B1" w:rsidRPr="00122A0D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Listy rankingowe układane są według liczby punktów rankingowych, poczynając od najwyższej punktacji, aż do wyczerpania miejsc przyznanych na danym kierunku studiów w ramach limitu przyjęć.</w:t>
      </w:r>
    </w:p>
    <w:p w14:paraId="66D10EE8" w14:textId="77777777" w:rsidR="00EB361A" w:rsidRPr="00122A0D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Jeżeli więcej niż jeden kandydat uzyska najmniejszą liczbę punktów kwalifikujących do przyjęcia na dany kierunek, a przyjęcie wszystkich takich kandydatów spowodowałoby przekroczenie limitu miejsc, stosuje się dodatkowe kryterium przyjęć. Dodatkowym kryterium przyjęć na studia stacjonarne i niestacjonarne jest:</w:t>
      </w:r>
    </w:p>
    <w:p w14:paraId="7D35C7D3" w14:textId="77777777" w:rsidR="00EB361A" w:rsidRPr="00122A0D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 przypadku kierunków: Lekarski i L</w:t>
      </w:r>
      <w:r w:rsidR="007535B1" w:rsidRPr="00122A0D">
        <w:rPr>
          <w:sz w:val="23"/>
          <w:szCs w:val="23"/>
        </w:rPr>
        <w:t xml:space="preserve">ekarsko – Dentystyczny - wynik </w:t>
      </w:r>
      <w:r w:rsidRPr="00122A0D">
        <w:rPr>
          <w:sz w:val="23"/>
          <w:szCs w:val="23"/>
        </w:rPr>
        <w:t>z biologii na poziomie rozszerzonym,</w:t>
      </w:r>
    </w:p>
    <w:p w14:paraId="133FD8ED" w14:textId="77777777" w:rsidR="00EB361A" w:rsidRPr="00122A0D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 przypadku kierunku Farmacja - wynik z chemii na poziomie rozszerzonym.</w:t>
      </w:r>
    </w:p>
    <w:p w14:paraId="1371A589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14:paraId="09E83D68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14:paraId="2D8880F2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 przypadku niewyczerpania limitu miejsc, dopuszcza się możliwość dodatkowej  rekrutacji spośród kandydatów, którzy spełniają warunki rekrutacji obowiązujące w Uczelni na danym kierunku studiów.</w:t>
      </w:r>
    </w:p>
    <w:p w14:paraId="68C7864C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Wszystkie informacje odnośnie list rankingowych oraz terminów związanych z postępowaniem rekrutacyjnym zamieszczane są na stronie internetowej </w:t>
      </w:r>
      <w:hyperlink r:id="rId8" w:history="1">
        <w:r w:rsidRPr="00122A0D">
          <w:rPr>
            <w:rStyle w:val="Hipercze"/>
            <w:color w:val="auto"/>
            <w:sz w:val="23"/>
            <w:szCs w:val="23"/>
            <w:u w:val="none"/>
          </w:rPr>
          <w:t>www.listyrankingowe.umb.edu.pl</w:t>
        </w:r>
      </w:hyperlink>
      <w:r w:rsidRPr="00122A0D">
        <w:rPr>
          <w:sz w:val="23"/>
          <w:szCs w:val="23"/>
        </w:rPr>
        <w:t xml:space="preserve"> oraz w siedzibie Uczelni. Kandydaci zobowiązani są do zapoznawania się na bieżąco z podawanymi informacjami. </w:t>
      </w:r>
    </w:p>
    <w:p w14:paraId="49780F44" w14:textId="77777777" w:rsidR="00EB361A" w:rsidRPr="00122A0D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Kandydaci, którzy ubiegali się o przyjęcie na studia pierwszego stopnia lub jednolite studia magisterskie na danym kierunku studiów na rok akademicki, na który jest przeprowadzana rekrutacja oraz których wynik egzaminu maturalnego z danego przedmiotu lub przedmiotów został podwyższony w wyniku odwołania wniesionego do Okręgowej Komisji Egzaminacyjnej, mogą złożyć podanie (papierowe lub w formie elektronicznej z poziomu swojego konta w Internetowej Rejestracji Kandydatów) zawierające prośbę o uwzględnienie w rekrutacji zmienionego wyniku. Wydziałowa Komisja rozpatrzy podania zgodnie z kolejnością ich wpływu i z uwzględnieniem limitów miejsc.</w:t>
      </w:r>
    </w:p>
    <w:p w14:paraId="1DEE6EA2" w14:textId="77777777" w:rsidR="0031457D" w:rsidRPr="00122A0D" w:rsidRDefault="0031457D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</w:p>
    <w:p w14:paraId="3DF8EA9F" w14:textId="77777777" w:rsidR="00122A0D" w:rsidRPr="00122A0D" w:rsidRDefault="00122A0D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</w:p>
    <w:p w14:paraId="5F1708E7" w14:textId="77777777" w:rsidR="00EB361A" w:rsidRPr="00122A0D" w:rsidRDefault="00EB361A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VII. Podstawa przyjęć na jednolite studia magisterskie</w:t>
      </w:r>
      <w:r w:rsidRPr="00122A0D">
        <w:rPr>
          <w:sz w:val="23"/>
          <w:szCs w:val="23"/>
        </w:rPr>
        <w:t xml:space="preserve"> </w:t>
      </w:r>
      <w:r w:rsidRPr="00122A0D">
        <w:rPr>
          <w:b/>
          <w:sz w:val="23"/>
          <w:szCs w:val="23"/>
        </w:rPr>
        <w:t>i studia pierwszego stopnia stacjonarne i niestacjonarne.</w:t>
      </w:r>
    </w:p>
    <w:p w14:paraId="11BD6DC6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8</w:t>
      </w:r>
    </w:p>
    <w:p w14:paraId="2B28EEF7" w14:textId="77777777" w:rsidR="00EB361A" w:rsidRPr="00122A0D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Podstawą przyjęcia na jednolite studia magisterskie i studia pierwszego stopnia zarówno w formie stacjonarnej jak i niestacjonarnej na poszczególne kierunki są wyniki z następujących przedmiotów (gdzie PP oznacza poziom podstawowy, a PR poziom rozszerzony):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  <w:gridCol w:w="960"/>
      </w:tblGrid>
      <w:tr w:rsidR="00EB361A" w:rsidRPr="00122A0D" w14:paraId="1AD5A34F" w14:textId="77777777" w:rsidTr="007535B1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4FBF" w14:textId="77777777" w:rsidR="00EB361A" w:rsidRPr="00122A0D" w:rsidRDefault="00EB361A" w:rsidP="007535B1">
            <w:pPr>
              <w:rPr>
                <w:sz w:val="20"/>
                <w:szCs w:val="20"/>
              </w:rPr>
            </w:pPr>
            <w:r w:rsidRPr="00122A0D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404F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DC16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F31D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5F14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36F2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Przelicznik na punkty rankingowe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89A0" w14:textId="77777777" w:rsidR="00EB361A" w:rsidRPr="00122A0D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122A0D">
              <w:rPr>
                <w:b/>
                <w:bCs/>
                <w:sz w:val="14"/>
                <w:szCs w:val="14"/>
              </w:rPr>
              <w:t>Wymagane minimum %</w:t>
            </w:r>
          </w:p>
        </w:tc>
      </w:tr>
      <w:tr w:rsidR="00EB361A" w:rsidRPr="00122A0D" w14:paraId="1213C429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BBA2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F696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D64D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FA8C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BE0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EA7B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3A6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40% z każdego przedmiotu PR</w:t>
            </w:r>
          </w:p>
        </w:tc>
      </w:tr>
      <w:tr w:rsidR="00EB361A" w:rsidRPr="00122A0D" w14:paraId="60413AD0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0FAB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E47E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99A8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7A61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57F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ACD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7451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40% z każdego przedmiotu PR</w:t>
            </w:r>
          </w:p>
        </w:tc>
      </w:tr>
      <w:tr w:rsidR="00EB361A" w:rsidRPr="00122A0D" w14:paraId="2B742940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3346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EBFC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713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40A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D00E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7C8E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3AC3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7535B1" w:rsidRPr="00122A0D" w14:paraId="61A96785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50FF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Higiena Stomatologiczna*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0AD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FF5F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9443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A36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C6A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15FD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19632F11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46A3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593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CADB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F02C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C62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0E9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FF84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40% z każdego przedmiotu PR</w:t>
            </w:r>
          </w:p>
        </w:tc>
      </w:tr>
      <w:tr w:rsidR="007535B1" w:rsidRPr="00122A0D" w14:paraId="1B1CAD76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56ED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7AF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50C3" w14:textId="77777777" w:rsidR="00EB361A" w:rsidRPr="00122A0D" w:rsidRDefault="00EB361A" w:rsidP="007535B1">
            <w:pPr>
              <w:rPr>
                <w:strike/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2C92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 xml:space="preserve">BIOLOGIA lub CHEMIA lub MATEMATYKA lub FIZYKA </w:t>
            </w:r>
            <w:r w:rsidRPr="00122A0D">
              <w:rPr>
                <w:sz w:val="14"/>
                <w:szCs w:val="14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ADD1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D70F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33C3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75534C4B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57D1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BF8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4B6B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315E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D9C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D5FF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6E66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45FFDAD5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C239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CA9D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D4EF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9DE2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9E6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8AD8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4781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54C8D9EC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F559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144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A894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FAA1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A33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6B31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E8DA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35EE613C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DC6" w14:textId="77777777" w:rsidR="00EB361A" w:rsidRPr="00122A0D" w:rsidRDefault="00EB361A" w:rsidP="007535B1">
            <w:pPr>
              <w:rPr>
                <w:b/>
                <w:bCs/>
                <w:sz w:val="15"/>
                <w:szCs w:val="15"/>
              </w:rPr>
            </w:pPr>
            <w:r w:rsidRPr="00122A0D">
              <w:rPr>
                <w:b/>
                <w:bCs/>
                <w:sz w:val="15"/>
                <w:szCs w:val="15"/>
              </w:rPr>
              <w:t>Elektroradiologia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3301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918A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55B8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2D9E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BB9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B513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481BE6AB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11A4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880F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8C3A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72AC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160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4FA5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7623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5D1A8884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12AC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Logopedia z Fonoaudiologią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478D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176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4046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8BA8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77C9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260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602E2E51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2AD6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296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860C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2E23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BBE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4676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09E4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0E4EBCC3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C5FF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lastRenderedPageBreak/>
              <w:t>Położnictwo</w:t>
            </w:r>
            <w:r w:rsidR="00CE366D" w:rsidRPr="00122A0D">
              <w:rPr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A90C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E9EE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2E9E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577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319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708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15BE114A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4BA5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EBBB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4943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717F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ED06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1DA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0002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122A0D" w14:paraId="7B856F07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F14" w14:textId="77777777" w:rsidR="00EB361A" w:rsidRPr="00122A0D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122A0D">
              <w:rPr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68C7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4AD9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3548" w14:textId="77777777" w:rsidR="00EB361A" w:rsidRPr="00122A0D" w:rsidRDefault="00EB361A" w:rsidP="007535B1">
            <w:pPr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BD0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708A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4024" w14:textId="77777777" w:rsidR="00EB361A" w:rsidRPr="00122A0D" w:rsidRDefault="00EB361A" w:rsidP="007535B1">
            <w:pPr>
              <w:jc w:val="center"/>
              <w:rPr>
                <w:sz w:val="14"/>
                <w:szCs w:val="14"/>
              </w:rPr>
            </w:pPr>
            <w:r w:rsidRPr="00122A0D">
              <w:rPr>
                <w:sz w:val="14"/>
                <w:szCs w:val="14"/>
              </w:rPr>
              <w:t>30% z przedmiotu      PP lub PR</w:t>
            </w:r>
          </w:p>
        </w:tc>
      </w:tr>
    </w:tbl>
    <w:p w14:paraId="49016A76" w14:textId="77777777" w:rsidR="00CE366D" w:rsidRPr="00122A0D" w:rsidRDefault="00CE366D" w:rsidP="00CE366D">
      <w:pPr>
        <w:spacing w:line="360" w:lineRule="auto"/>
        <w:jc w:val="both"/>
        <w:rPr>
          <w:i/>
          <w:sz w:val="20"/>
          <w:szCs w:val="20"/>
        </w:rPr>
      </w:pPr>
      <w:r w:rsidRPr="00122A0D">
        <w:rPr>
          <w:bCs/>
          <w:i/>
          <w:sz w:val="20"/>
          <w:szCs w:val="20"/>
        </w:rPr>
        <w:t xml:space="preserve">* z zastrzeżeniem </w:t>
      </w:r>
      <w:r w:rsidRPr="00122A0D">
        <w:rPr>
          <w:i/>
          <w:sz w:val="20"/>
          <w:szCs w:val="20"/>
        </w:rPr>
        <w:t>§ 12 ustęp 4</w:t>
      </w:r>
    </w:p>
    <w:p w14:paraId="565E01B7" w14:textId="15B0E2C9" w:rsidR="00CE366D" w:rsidRPr="00122A0D" w:rsidRDefault="00122A0D" w:rsidP="00CE366D">
      <w:pPr>
        <w:spacing w:line="360" w:lineRule="auto"/>
        <w:jc w:val="both"/>
        <w:rPr>
          <w:bCs/>
          <w:i/>
          <w:sz w:val="23"/>
          <w:szCs w:val="23"/>
        </w:rPr>
      </w:pPr>
      <w:r w:rsidRPr="00122A0D">
        <w:rPr>
          <w:i/>
          <w:sz w:val="20"/>
          <w:szCs w:val="20"/>
        </w:rPr>
        <w:t>** z zastrzeżeniem § 12 ustęp 5</w:t>
      </w:r>
    </w:p>
    <w:p w14:paraId="6F74A2F1" w14:textId="77777777" w:rsidR="00EB361A" w:rsidRPr="00122A0D" w:rsidRDefault="00EB361A" w:rsidP="00EB361A">
      <w:pPr>
        <w:spacing w:line="360" w:lineRule="auto"/>
        <w:ind w:left="720"/>
        <w:jc w:val="both"/>
        <w:rPr>
          <w:bCs/>
          <w:sz w:val="23"/>
          <w:szCs w:val="23"/>
        </w:rPr>
      </w:pPr>
    </w:p>
    <w:p w14:paraId="689BF31B" w14:textId="77777777" w:rsidR="00EB361A" w:rsidRPr="00122A0D" w:rsidRDefault="00EB361A" w:rsidP="00EB361A">
      <w:pPr>
        <w:spacing w:line="360" w:lineRule="auto"/>
        <w:jc w:val="both"/>
        <w:rPr>
          <w:sz w:val="23"/>
          <w:szCs w:val="23"/>
        </w:rPr>
      </w:pPr>
    </w:p>
    <w:p w14:paraId="41CA40E1" w14:textId="77777777" w:rsidR="00EB361A" w:rsidRPr="00122A0D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Kandydaci, którzy zdawali egzamin maturalny w Rzeczypospolitej Polskiej od 2005r., tzw. nową maturę, przyjmowani są wyłącznie na podstawie wyników uzyskanych z egzaminu maturalnego </w:t>
      </w:r>
      <w:r w:rsidRPr="00122A0D">
        <w:rPr>
          <w:sz w:val="23"/>
          <w:szCs w:val="23"/>
        </w:rPr>
        <w:br/>
        <w:t xml:space="preserve">z części pisemnej z przedmiotu lub przedmiotów i poziomów wymaganych na danym kierunku. </w:t>
      </w:r>
    </w:p>
    <w:p w14:paraId="0727CB10" w14:textId="77777777" w:rsidR="00EB361A" w:rsidRPr="00122A0D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Kandydaci, którzy zdawali egzamin maturalny w Rzeczypospolitej Polskiej do 2004r., tzw. starą maturę, przyjmowani są:</w:t>
      </w:r>
    </w:p>
    <w:p w14:paraId="1CA5D7B1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1) na podstawie wyników uzyskanych z egzaminu maturalnego (dojrzałości) z części pisemnej; wyniki te są traktowane jako poziom podstawowy i są przeliczane według zasad podanych </w:t>
      </w:r>
      <w:r w:rsidRPr="00122A0D">
        <w:rPr>
          <w:sz w:val="23"/>
          <w:szCs w:val="23"/>
        </w:rPr>
        <w:br/>
        <w:t>w tabeli:</w:t>
      </w:r>
    </w:p>
    <w:tbl>
      <w:tblPr>
        <w:tblW w:w="7380" w:type="dxa"/>
        <w:tblInd w:w="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2500"/>
        <w:gridCol w:w="1120"/>
      </w:tblGrid>
      <w:tr w:rsidR="00EB361A" w:rsidRPr="00122A0D" w14:paraId="36D57243" w14:textId="77777777" w:rsidTr="007535B1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197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przy skali 2-5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1DA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 xml:space="preserve"> wynik w rekrutacji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36D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przy skali 1-6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E29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wynik w rekrutacji</w:t>
            </w:r>
          </w:p>
        </w:tc>
      </w:tr>
      <w:tr w:rsidR="00EB361A" w:rsidRPr="00122A0D" w14:paraId="01547D02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463D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A18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1 (niedostateczna)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C95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 xml:space="preserve">0 </w:t>
            </w:r>
          </w:p>
        </w:tc>
      </w:tr>
      <w:tr w:rsidR="00EB361A" w:rsidRPr="00122A0D" w14:paraId="1E9F1701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7724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2 (niedostateczna)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983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5DF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2 (dopuszczająca)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B7B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33 %</w:t>
            </w:r>
          </w:p>
        </w:tc>
      </w:tr>
      <w:tr w:rsidR="00EB361A" w:rsidRPr="00122A0D" w14:paraId="2209CD43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DE7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3 (dostateczna)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E22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60 %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174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3 (dostateczna)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455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50 %</w:t>
            </w:r>
          </w:p>
        </w:tc>
      </w:tr>
      <w:tr w:rsidR="00EB361A" w:rsidRPr="00122A0D" w14:paraId="777170FF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AE5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4 (dobra)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EF0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80 %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ED1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4 (dobra)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BC4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67 %</w:t>
            </w:r>
          </w:p>
        </w:tc>
      </w:tr>
      <w:tr w:rsidR="00EB361A" w:rsidRPr="00122A0D" w14:paraId="127D99FC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BD3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5 (bardzo 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ACA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100 %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8C2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5 (bardzo 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7FE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83 %</w:t>
            </w:r>
          </w:p>
        </w:tc>
      </w:tr>
      <w:tr w:rsidR="00EB361A" w:rsidRPr="00122A0D" w14:paraId="58D62519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22CC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C89" w14:textId="77777777" w:rsidR="00EB361A" w:rsidRPr="00122A0D" w:rsidRDefault="00EB361A" w:rsidP="007535B1">
            <w:pPr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Ocena 6 (celująca)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A7E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100 %</w:t>
            </w:r>
          </w:p>
        </w:tc>
      </w:tr>
    </w:tbl>
    <w:p w14:paraId="2A5A1D8E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5E2C9285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2) lub na podstawie wyników uzyskanych na egzaminie wstępnym przedmiotowym, o którym mowa w § 5 ust. 1 pkt 1. Kandydat może nie przystąpić do egzaminu z wymaganych przedmiotów w Uniwersytecie Medycznym w Białymstoku, o ile złoży zaświadczenie o wyniku uzyskanym na egzaminie wstępnym, do którego przystąpił w tej lub innej uczelni medycznej,</w:t>
      </w:r>
    </w:p>
    <w:p w14:paraId="6EFDF286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1F4DE256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3) lub na podstawie  wyników egzaminu maturalnego z przedmiotu lub przedmiotów, do których przystąpił w szkole ponadgimnazjalnej i otrzymał zaświadczenie o wyniku wydane przez okręgową komisję egzaminacyjną (OKE) na podstawie przepisów Ustawy o systemie oświaty.</w:t>
      </w:r>
    </w:p>
    <w:p w14:paraId="09F0C733" w14:textId="77777777" w:rsidR="00EB361A" w:rsidRPr="00122A0D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Kandydaci, którzy zdawali maturę międzynarodową IB (International Baccalaureate) przyjmowani są na podstawie wyników uzyskanych z egzaminu maturalnego IB. Oceny na świadectwie </w:t>
      </w:r>
      <w:r w:rsidRPr="00122A0D">
        <w:rPr>
          <w:sz w:val="23"/>
          <w:szCs w:val="23"/>
        </w:rPr>
        <w:lastRenderedPageBreak/>
        <w:t xml:space="preserve">maturalnym z matury międzynarodowej (IB) z wymaganych przedmiotów przeliczane będą według zasad podanych w tabeli: </w:t>
      </w:r>
    </w:p>
    <w:p w14:paraId="7516ADB7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tbl>
      <w:tblPr>
        <w:tblW w:w="482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59"/>
      </w:tblGrid>
      <w:tr w:rsidR="00EB361A" w:rsidRPr="00122A0D" w14:paraId="0C6DDF7E" w14:textId="77777777" w:rsidTr="007535B1">
        <w:trPr>
          <w:trHeight w:val="46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C8C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Wynik na świadectwie IB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C1A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 xml:space="preserve"> Wynik w rekrutacji </w:t>
            </w:r>
          </w:p>
        </w:tc>
      </w:tr>
      <w:tr w:rsidR="00EB361A" w:rsidRPr="00122A0D" w14:paraId="00A7ED50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982C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10D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28 %</w:t>
            </w:r>
          </w:p>
        </w:tc>
      </w:tr>
      <w:tr w:rsidR="00EB361A" w:rsidRPr="00122A0D" w14:paraId="6E850103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C485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D78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40 %</w:t>
            </w:r>
          </w:p>
        </w:tc>
      </w:tr>
      <w:tr w:rsidR="00EB361A" w:rsidRPr="00122A0D" w14:paraId="32C097E4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9FF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9DC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52 %</w:t>
            </w:r>
          </w:p>
        </w:tc>
      </w:tr>
      <w:tr w:rsidR="00EB361A" w:rsidRPr="00122A0D" w14:paraId="5AA111DE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DDCC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807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64 %</w:t>
            </w:r>
          </w:p>
        </w:tc>
      </w:tr>
      <w:tr w:rsidR="00EB361A" w:rsidRPr="00122A0D" w14:paraId="770D11CD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5CDE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E15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76 %</w:t>
            </w:r>
          </w:p>
        </w:tc>
      </w:tr>
      <w:tr w:rsidR="00EB361A" w:rsidRPr="00122A0D" w14:paraId="0B3DA62C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CBD3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C49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88 %</w:t>
            </w:r>
          </w:p>
        </w:tc>
      </w:tr>
      <w:tr w:rsidR="00EB361A" w:rsidRPr="00122A0D" w14:paraId="2193262F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DCE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E09" w14:textId="77777777" w:rsidR="00EB361A" w:rsidRPr="00122A0D" w:rsidRDefault="00EB361A" w:rsidP="007535B1">
            <w:pPr>
              <w:jc w:val="center"/>
              <w:rPr>
                <w:sz w:val="22"/>
                <w:szCs w:val="22"/>
              </w:rPr>
            </w:pPr>
            <w:r w:rsidRPr="00122A0D">
              <w:rPr>
                <w:sz w:val="22"/>
                <w:szCs w:val="22"/>
              </w:rPr>
              <w:t>100 %</w:t>
            </w:r>
          </w:p>
        </w:tc>
      </w:tr>
    </w:tbl>
    <w:p w14:paraId="252C96BE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A9FBD4F" w14:textId="77777777" w:rsidR="00EB361A" w:rsidRPr="00122A0D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Kandydaci, którzy zdawali maturę międzynarodową maturę europejską EB (European Baccalaureate) przyjmowani są na podstawie wyników uzyskanych z egzaminu maturalnego EB. Wyniki matury europejskiej (EB) z wymaganych przedmiotów przeliczane będą wg wzoru:</w:t>
      </w:r>
    </w:p>
    <w:p w14:paraId="1D2E41B7" w14:textId="77777777" w:rsidR="00EB361A" w:rsidRPr="00122A0D" w:rsidRDefault="00EB361A" w:rsidP="00EB361A">
      <w:pPr>
        <w:spacing w:line="360" w:lineRule="auto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uzyskana liczba punktów z przedmiotu / maksymalna liczba punktów z przedmiotu x 100%.</w:t>
      </w:r>
    </w:p>
    <w:p w14:paraId="129BBDEF" w14:textId="77777777" w:rsidR="00EB361A" w:rsidRPr="00122A0D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Kandydaci, legitymujący się </w:t>
      </w:r>
      <w:r w:rsidRPr="00122A0D">
        <w:t xml:space="preserve">egzaminem zagranicznym potwierdzonym świadectwem lub innym dokumentem uznanym w Rzeczypospolitej Polskiej za dokument uprawniający do ubiegania się o przyjęcie na studia </w:t>
      </w:r>
      <w:r w:rsidRPr="00122A0D">
        <w:rPr>
          <w:rStyle w:val="Uwydatnienie"/>
          <w:i w:val="0"/>
        </w:rPr>
        <w:t>wyższe</w:t>
      </w:r>
      <w:r w:rsidRPr="00122A0D">
        <w:t xml:space="preserve"> zgodnie z </w:t>
      </w:r>
      <w:hyperlink r:id="rId9" w:anchor="/dokument/16794386#art%2893%29ust%283%29" w:history="1">
        <w:r w:rsidRPr="00122A0D">
          <w:rPr>
            <w:rStyle w:val="Hipercze"/>
            <w:color w:val="auto"/>
            <w:u w:val="none"/>
          </w:rPr>
          <w:t>art. 93 ust. 3</w:t>
        </w:r>
      </w:hyperlink>
      <w:r w:rsidRPr="00122A0D">
        <w:t xml:space="preserve"> i </w:t>
      </w:r>
      <w:hyperlink r:id="rId10" w:anchor="/dokument/16794386#art%2893%29ust%284%29" w:history="1">
        <w:r w:rsidRPr="00122A0D">
          <w:rPr>
            <w:rStyle w:val="Hipercze"/>
            <w:color w:val="auto"/>
            <w:u w:val="none"/>
          </w:rPr>
          <w:t>4</w:t>
        </w:r>
      </w:hyperlink>
      <w:r w:rsidRPr="00122A0D">
        <w:t xml:space="preserve"> ustawy z dnia </w:t>
      </w:r>
      <w:r w:rsidRPr="00122A0D">
        <w:br/>
        <w:t xml:space="preserve">7 września 1991 r. o systemie oświaty, jeżeli wynikające z niego uprawnienie do ubiegania się o przyjęcie na studia </w:t>
      </w:r>
      <w:r w:rsidRPr="00122A0D">
        <w:rPr>
          <w:rStyle w:val="Uwydatnienie"/>
          <w:i w:val="0"/>
        </w:rPr>
        <w:t>wyższe</w:t>
      </w:r>
      <w:r w:rsidRPr="00122A0D">
        <w:t xml:space="preserve"> zostało potwierdzone w Rzeczypospolitej Polskiej zgodnie </w:t>
      </w:r>
      <w:r w:rsidRPr="00122A0D">
        <w:br/>
        <w:t>z art. 93a tej ustawy</w:t>
      </w:r>
      <w:r w:rsidRPr="00122A0D">
        <w:rPr>
          <w:sz w:val="23"/>
          <w:szCs w:val="23"/>
        </w:rPr>
        <w:t xml:space="preserve">, są przyjmowani na podstawie wyników uzyskanych na w/w dokumencie, </w:t>
      </w:r>
      <w:r w:rsidRPr="00122A0D">
        <w:rPr>
          <w:sz w:val="23"/>
          <w:szCs w:val="23"/>
        </w:rPr>
        <w:br/>
        <w:t xml:space="preserve">pod warunkiem, że zaliczyli egzamin, o którym mowa w § 5 ust. 1 pkt 2). Warunkiem zaliczenia egzaminu jest uzyskanie 60% prawidłowych odpowiedzi. Wynik egzaminu nie zwiększa sumy punktów rankingowych. W przypadku niezaliczenia egzaminu kandydat jest wykluczany </w:t>
      </w:r>
      <w:r w:rsidRPr="00122A0D">
        <w:rPr>
          <w:sz w:val="23"/>
          <w:szCs w:val="23"/>
        </w:rPr>
        <w:br/>
        <w:t xml:space="preserve">z dalszego postępowania rekrutacyjnego na studia w Uczelni. </w:t>
      </w:r>
    </w:p>
    <w:p w14:paraId="7BD232FE" w14:textId="77777777" w:rsidR="00EB361A" w:rsidRPr="00122A0D" w:rsidRDefault="00EB361A" w:rsidP="00EB361A">
      <w:pPr>
        <w:spacing w:line="360" w:lineRule="auto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Wyniki podlegające przeliczeniu z egzaminu zagranicznego z wymaganych przedmiotów przeliczane będą na punkty rekrutacyjne według wzoru:</w:t>
      </w:r>
    </w:p>
    <w:p w14:paraId="49FB2AD1" w14:textId="77777777" w:rsidR="00EB361A" w:rsidRPr="00122A0D" w:rsidRDefault="00EB361A" w:rsidP="00EB361A">
      <w:pPr>
        <w:spacing w:line="360" w:lineRule="auto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uzyskana liczba punktów z przedmiotu / maksymalna liczba punktów z przedmiotu x 100%.</w:t>
      </w:r>
    </w:p>
    <w:p w14:paraId="43A6672C" w14:textId="77777777" w:rsidR="00EB361A" w:rsidRPr="00122A0D" w:rsidRDefault="00EB361A" w:rsidP="00EB361A">
      <w:pPr>
        <w:spacing w:line="360" w:lineRule="auto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Kandydat zobowiązany jest dostarczyć dokument z uzyskanym wynikiem do Biura Promocji </w:t>
      </w:r>
      <w:r w:rsidRPr="00122A0D">
        <w:rPr>
          <w:sz w:val="23"/>
          <w:szCs w:val="23"/>
        </w:rPr>
        <w:br/>
        <w:t xml:space="preserve">i Rekrutacji lub wysłać jego skan na adres </w:t>
      </w:r>
      <w:hyperlink r:id="rId11" w:history="1">
        <w:r w:rsidRPr="00122A0D">
          <w:t>rek-prom@umb.edu.pl</w:t>
        </w:r>
      </w:hyperlink>
      <w:r w:rsidRPr="00122A0D">
        <w:t xml:space="preserve"> w terminach podanych w harmonogramie.</w:t>
      </w:r>
      <w:r w:rsidRPr="00122A0D">
        <w:rPr>
          <w:sz w:val="23"/>
          <w:szCs w:val="23"/>
        </w:rPr>
        <w:t xml:space="preserve"> Punkty rankingowe zostaną wprowadzone przez administratora systemu IRK. </w:t>
      </w:r>
    </w:p>
    <w:p w14:paraId="61D0D541" w14:textId="77777777" w:rsidR="00285E74" w:rsidRPr="00122A0D" w:rsidRDefault="00EB361A" w:rsidP="00285E74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Kandydaci, którzy zdawali maturę poza granicami Rzeczypospolitej Polski i nie posiadają na maturze wyników z wymaganych na kierunku przedmiotów lub poziomów, są przyjmowani na podstawie wyników uzyskanych na egzaminie wstępnym przedmiotowym, o którym mowa w § 5 ust. 1 pkt 1). Kandydat może nie przystąpić do egzaminu z wymaganych przedmiotów w Uniwersytecie Medycznym w Białymstoku, o ile złoży zaświadczenie o wyniku uzyskanym </w:t>
      </w:r>
      <w:r w:rsidRPr="00122A0D">
        <w:rPr>
          <w:sz w:val="23"/>
          <w:szCs w:val="23"/>
        </w:rPr>
        <w:lastRenderedPageBreak/>
        <w:t xml:space="preserve">podczas egzaminów wstępnych, do których przystąpił w tej lub innej uczelni medycznej. Honorowane są zaświadczenia wystawiane począwszy od 2007r. </w:t>
      </w:r>
    </w:p>
    <w:p w14:paraId="23920963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47EEE96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b/>
          <w:bCs/>
          <w:sz w:val="23"/>
          <w:szCs w:val="23"/>
        </w:rPr>
      </w:pPr>
      <w:r w:rsidRPr="00122A0D">
        <w:rPr>
          <w:b/>
          <w:bCs/>
          <w:sz w:val="23"/>
          <w:szCs w:val="23"/>
        </w:rPr>
        <w:t xml:space="preserve">VIII.  </w:t>
      </w:r>
      <w:r w:rsidRPr="00122A0D">
        <w:rPr>
          <w:b/>
          <w:sz w:val="23"/>
          <w:szCs w:val="23"/>
        </w:rPr>
        <w:t xml:space="preserve">Zasady i podstawa przyjęć na </w:t>
      </w:r>
      <w:r w:rsidRPr="00122A0D">
        <w:rPr>
          <w:b/>
          <w:bCs/>
          <w:sz w:val="23"/>
          <w:szCs w:val="23"/>
        </w:rPr>
        <w:t>studia drugiego stopnia stacjonarne i niestacjonarne.</w:t>
      </w:r>
    </w:p>
    <w:p w14:paraId="0493BF3F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>§ 9</w:t>
      </w:r>
    </w:p>
    <w:p w14:paraId="331C83B1" w14:textId="77777777" w:rsidR="00EB361A" w:rsidRPr="00122A0D" w:rsidRDefault="00EB361A" w:rsidP="00EB361A">
      <w:pPr>
        <w:pStyle w:val="Tekstpodstawowywcity2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 przyjęcie na studia drugiego stopnia na kierunkach:</w:t>
      </w:r>
    </w:p>
    <w:p w14:paraId="67F4F2CB" w14:textId="77777777" w:rsidR="00EB361A" w:rsidRPr="00122A0D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Kosmetologia, Fizjoterapia, Pielęgniarstwo, Położnictwo - mogą ubiegać się kandydaci, którzy ukończyli studia pierwszego stopnia na tym samym kierunku,</w:t>
      </w:r>
    </w:p>
    <w:p w14:paraId="3B133940" w14:textId="77777777" w:rsidR="00EB361A" w:rsidRPr="00122A0D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Dietetyka, Elektroradiologia, Logopedia z Fonoaudiologią – mogą ubiegać się kandydaci, którzy: </w:t>
      </w:r>
    </w:p>
    <w:p w14:paraId="6B882E7B" w14:textId="77777777" w:rsidR="00EB361A" w:rsidRPr="00122A0D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- ukończyli studia pierwszego stopnia na tym samym kierunku,</w:t>
      </w:r>
    </w:p>
    <w:p w14:paraId="626C038B" w14:textId="77777777" w:rsidR="00EB361A" w:rsidRPr="00122A0D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lub</w:t>
      </w:r>
    </w:p>
    <w:p w14:paraId="64D0C3D6" w14:textId="77777777" w:rsidR="00EB361A" w:rsidRPr="00122A0D" w:rsidRDefault="00EB361A" w:rsidP="00EB361A">
      <w:pPr>
        <w:pStyle w:val="Tekstpodstawowywcity2"/>
        <w:tabs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- ukończyli dowolne studia, pod warunkiem, że zrealizowali zajęcia obejmujące co najmniej 60% treści określonych w efektach uczenia się na studiach pierwszego stopnia na wybranym kierunku. Kandydaci zobowiązani są do przedstawienia suplementu do dyplomu przed terminem rozpoczęcia rejestracji elektronicznej na studia drugiego stopnia, w celu potwierdzenia spełnienia w/w wymagań. W przypadku, gdy limit na danym kierunku nie zostanie wypełniony, Wydziałowa Komisja Rekrutacyjna może zdecydować o przyjęciu kandydatów, którzy zrealizowali mniej niż 60%, jednak nie mniej niż 50% treści określonych w efektach uczenia się na studiach pierwszego stopnia na wybranym kierunku,</w:t>
      </w:r>
    </w:p>
    <w:p w14:paraId="37F5C880" w14:textId="77777777" w:rsidR="00EB361A" w:rsidRPr="00122A0D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Zdrowie Publiczne – mogą ubiegać się kandydaci, którzy ukończyli dowolne studia.</w:t>
      </w:r>
    </w:p>
    <w:p w14:paraId="6B19B595" w14:textId="77777777" w:rsidR="00EB361A" w:rsidRPr="00122A0D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sz w:val="23"/>
          <w:szCs w:val="23"/>
        </w:rPr>
        <w:t>Kwalifikacja kandydatów nastąpi według liczby punktów rankingowych wyliczanych na podstawie średniej arytmetycznej ocen z przebiegu studiów.</w:t>
      </w:r>
    </w:p>
    <w:p w14:paraId="54580239" w14:textId="77777777" w:rsidR="00EB361A" w:rsidRPr="00122A0D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W postępowaniu kwalifikacyjnym można zdobyć maksymalnie 5 punktów rankingowych. </w:t>
      </w:r>
    </w:p>
    <w:p w14:paraId="4F5A3087" w14:textId="77777777" w:rsidR="00EB361A" w:rsidRPr="00122A0D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 przyjęcie na studia mogą ubiegać się osoby, które uzyskały minimum 3 punkty rankingowe. </w:t>
      </w:r>
    </w:p>
    <w:p w14:paraId="5204937E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149B2A8F" w14:textId="77777777" w:rsidR="007535B1" w:rsidRPr="00122A0D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  <w:r w:rsidRPr="00122A0D">
        <w:rPr>
          <w:sz w:val="23"/>
          <w:szCs w:val="23"/>
        </w:rPr>
        <w:t xml:space="preserve">                                                                           § 10 </w:t>
      </w:r>
    </w:p>
    <w:p w14:paraId="1FBC6500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i/>
          <w:sz w:val="23"/>
          <w:szCs w:val="23"/>
        </w:rPr>
      </w:pPr>
      <w:r w:rsidRPr="00122A0D">
        <w:rPr>
          <w:i/>
          <w:sz w:val="23"/>
          <w:szCs w:val="23"/>
        </w:rPr>
        <w:t>(skreślony)</w:t>
      </w:r>
    </w:p>
    <w:p w14:paraId="197B7B8E" w14:textId="77777777" w:rsidR="00CE366D" w:rsidRDefault="00CE366D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5B9B43AA" w14:textId="77777777" w:rsidR="0055455E" w:rsidRDefault="0055455E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313FC629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IX. Wymagane dokumenty.</w:t>
      </w:r>
    </w:p>
    <w:p w14:paraId="76A1E8FC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 xml:space="preserve">§ 11 </w:t>
      </w:r>
    </w:p>
    <w:p w14:paraId="3C740070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Kandydat zakwalifikowany na liście rankingowej na dany kierunek studiów, zobowiązany jest do dostarczenia kompletu dokumentów w wyznaczonym terminie. Terminy ogłaszane są na stronie </w:t>
      </w:r>
      <w:r w:rsidRPr="00122A0D">
        <w:rPr>
          <w:sz w:val="23"/>
          <w:szCs w:val="23"/>
        </w:rPr>
        <w:lastRenderedPageBreak/>
        <w:t xml:space="preserve">internetowej Uczelni: www.umb.edu.pl w zakładce Rekrutacja/Harmonogram rekrutacji i publikowane w siedzibie Uczelni, ul. Jana Kilińskiego 1 w Białymstoku. </w:t>
      </w:r>
    </w:p>
    <w:p w14:paraId="494189F3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Komplet dokumentów powinien zawierać:</w:t>
      </w:r>
    </w:p>
    <w:p w14:paraId="72561122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rStyle w:val="Pogrubienie"/>
          <w:b w:val="0"/>
          <w:sz w:val="23"/>
          <w:szCs w:val="23"/>
        </w:rPr>
        <w:t>wydrukowany i podpisany formularz rekrutacyjny,</w:t>
      </w:r>
    </w:p>
    <w:p w14:paraId="6ADC27BB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sz w:val="23"/>
          <w:szCs w:val="23"/>
        </w:rPr>
        <w:t xml:space="preserve">dołączone lub wklejone do formularza kolorowe zdjęcie oraz dodatkowo to samo zdjęcie w wersji elektronicznej </w:t>
      </w:r>
      <w:r w:rsidRPr="00122A0D">
        <w:t>o wymiarach 20 mm x 25 mm w rozdzielczości co najmniej 300 dpi</w:t>
      </w:r>
      <w:r w:rsidRPr="00122A0D">
        <w:rPr>
          <w:sz w:val="23"/>
          <w:szCs w:val="23"/>
        </w:rPr>
        <w:t>, w formacie .jpg (wgrane na konto rekrutacyjne kandydata),</w:t>
      </w:r>
    </w:p>
    <w:p w14:paraId="1AED1DCF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trike/>
          <w:sz w:val="23"/>
          <w:szCs w:val="23"/>
        </w:rPr>
      </w:pPr>
      <w:r w:rsidRPr="00122A0D">
        <w:rPr>
          <w:rStyle w:val="Pogrubienie"/>
          <w:b w:val="0"/>
          <w:iCs/>
          <w:sz w:val="23"/>
          <w:szCs w:val="23"/>
        </w:rPr>
        <w:t xml:space="preserve">oryginał </w:t>
      </w:r>
      <w:r w:rsidRPr="00122A0D">
        <w:rPr>
          <w:rStyle w:val="text-justify"/>
        </w:rPr>
        <w:t xml:space="preserve">dokumentu stanowiącego podstawę ubiegania się o przyjęcie na studia, o którym mowa w art. 69 ust. 2 ustawy Prawo o szkolnictwie wyższym i nauce, </w:t>
      </w:r>
      <w:r w:rsidRPr="00122A0D">
        <w:rPr>
          <w:rStyle w:val="Pogrubienie"/>
          <w:b w:val="0"/>
          <w:iCs/>
          <w:sz w:val="23"/>
          <w:szCs w:val="23"/>
        </w:rPr>
        <w:t>który zostanie zwrócony po ostatecznym zakończeniu rekrutacji na danym kierunku</w:t>
      </w:r>
      <w:r w:rsidRPr="00122A0D">
        <w:rPr>
          <w:sz w:val="23"/>
          <w:szCs w:val="23"/>
        </w:rPr>
        <w:t>, z zastrzeżeniem ust. 7. Kandydaci, którzy poprawiają maturę wraz z oryginałem świadectwa składają aneks (lub aneksy) do matury (dotyczy kandydatów na jednolite studia magisterskie i studia pierwszego stopnia)</w:t>
      </w:r>
      <w:r w:rsidRPr="00122A0D">
        <w:rPr>
          <w:rStyle w:val="Pogrubienie"/>
          <w:b w:val="0"/>
          <w:iCs/>
          <w:sz w:val="23"/>
          <w:szCs w:val="23"/>
        </w:rPr>
        <w:t xml:space="preserve">; </w:t>
      </w:r>
    </w:p>
    <w:p w14:paraId="159D3ED5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sz w:val="23"/>
          <w:szCs w:val="23"/>
        </w:rPr>
      </w:pPr>
      <w:r w:rsidRPr="00122A0D">
        <w:rPr>
          <w:sz w:val="23"/>
          <w:szCs w:val="23"/>
        </w:rPr>
        <w:t>dyplom (lub odpis dyplomu) ukończenia studiów wraz z suplementem (lub odpisem suplementu),</w:t>
      </w:r>
      <w:r w:rsidRPr="00122A0D">
        <w:rPr>
          <w:iCs/>
          <w:sz w:val="23"/>
          <w:szCs w:val="23"/>
        </w:rPr>
        <w:t xml:space="preserve"> </w:t>
      </w:r>
      <w:r w:rsidRPr="00122A0D">
        <w:rPr>
          <w:rStyle w:val="Pogrubienie"/>
          <w:b w:val="0"/>
          <w:iCs/>
          <w:sz w:val="23"/>
          <w:szCs w:val="23"/>
        </w:rPr>
        <w:t xml:space="preserve">który zostanie zwrócony po ostatecznym zakończeniu rekrutacji na danym kierunku </w:t>
      </w:r>
      <w:r w:rsidRPr="00122A0D">
        <w:rPr>
          <w:sz w:val="23"/>
          <w:szCs w:val="23"/>
        </w:rPr>
        <w:t>(dotyczy kandydatów na studia drugiego stopnia),</w:t>
      </w:r>
    </w:p>
    <w:p w14:paraId="4C80206F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orzeczenie lekarza medycyny pracy stwierdzające brak przeciwwskazań do podjęcia studiów na wybranym kierunku (ze wskazaniem nazwy kierunku, nazwy uczelni i daty następnego badania),</w:t>
      </w:r>
    </w:p>
    <w:p w14:paraId="6A691EDC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122A0D">
        <w:rPr>
          <w:sz w:val="23"/>
          <w:szCs w:val="23"/>
        </w:rPr>
        <w:t>dowód uiszczenia opłaty rekrutacyjnej,</w:t>
      </w:r>
    </w:p>
    <w:p w14:paraId="5DD1C446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dowód uiszczenia opłaty za I semestr studiów (dotyczy kandydatów na studia niestacjonarne oraz cudzoziemców, którzy nie podlegają zwolnieniu z opłat za studia),</w:t>
      </w:r>
    </w:p>
    <w:p w14:paraId="53638FEA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kserokopia wizy lub karty pobytu albo innego dokumentu uprawniającego do pobytu na terytorium Rzeczypospolitej Polskiej, poświadczona za zgodność z oryginałem przez Uczelnię lub notarialnie (dotyczy wyłącznie kandydatów będących cudzoziemcami),</w:t>
      </w:r>
    </w:p>
    <w:p w14:paraId="2D94DFB9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zaświadczenie Wydziałowej Komisji Rekrutacyjnej lub inny certyfikat potwierdzający znajomość języka polskiego co najmniej na poziomie B1 (dotyczy wyłącznie kandydatów będących cudzoziemcami),</w:t>
      </w:r>
    </w:p>
    <w:p w14:paraId="43577C45" w14:textId="77777777" w:rsidR="00EB361A" w:rsidRPr="00122A0D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polisę ubezpieczeniową na wypadek choroby lub następstw nieszczęśliwych wypadków na okres kształcenia w Polsce lub Europejską Kartę Ubezpieczenia Zdrowotnego lub oświadczenie o przystąpieniu do ubezpieczenia w NFZ niezwłocznie po rozpoczęciu kształcenia (dotyczy wyłącznie kandydatów będących cudzoziemcami),</w:t>
      </w:r>
    </w:p>
    <w:p w14:paraId="00E70B15" w14:textId="77777777" w:rsidR="00122A0D" w:rsidRPr="00122A0D" w:rsidRDefault="00EB361A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oświadczenie przedstawiciela ustawowego (dotyczy wyłącznie kandydatów niepełnoletnich); wzór takiego oświadczenia st</w:t>
      </w:r>
      <w:r w:rsidR="00CE366D" w:rsidRPr="00122A0D">
        <w:rPr>
          <w:sz w:val="23"/>
          <w:szCs w:val="23"/>
        </w:rPr>
        <w:t>anowi załącznik nr 2 do Uchwały,</w:t>
      </w:r>
    </w:p>
    <w:p w14:paraId="483FCE08" w14:textId="77777777" w:rsidR="00122A0D" w:rsidRPr="00122A0D" w:rsidRDefault="00BA4BE3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>wykaz wymaganych dokumentów na kierunek Higiena Stomatologiczna określa odrębna Uchwała Senat</w:t>
      </w:r>
      <w:r w:rsidR="00122A0D" w:rsidRPr="00122A0D">
        <w:rPr>
          <w:sz w:val="23"/>
          <w:szCs w:val="23"/>
        </w:rPr>
        <w:t>u, o której mowa w § 12 ust. 4,</w:t>
      </w:r>
    </w:p>
    <w:p w14:paraId="6174C415" w14:textId="52CFEA50" w:rsidR="00CE366D" w:rsidRPr="00122A0D" w:rsidRDefault="00BA4BE3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wykaz wymaganych dokumentów na kierunek Położnictwo, studia pierwszego stopnia niestacjonarne dla położnych, które posiadają świadectwo dojrzałości i ukończyły dwuipółletnią szkołę policealną albo szkołę pomaturalną, kształcącą w zawodzie położnej, określa odrębna Uchwała Senatu, o której mowa w § 12 ust. 5.</w:t>
      </w:r>
    </w:p>
    <w:p w14:paraId="57933B8F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Do każdego składanego dokumentu, który został sporządzony w języku innym niż polski, należy dołączyć jego tłumaczenie na język polski, dokonane przez tłumacza przysięgłego.</w:t>
      </w:r>
    </w:p>
    <w:p w14:paraId="4660C64C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trike/>
          <w:sz w:val="23"/>
          <w:szCs w:val="23"/>
        </w:rPr>
      </w:pPr>
      <w:r w:rsidRPr="00122A0D">
        <w:rPr>
          <w:sz w:val="23"/>
          <w:szCs w:val="23"/>
        </w:rPr>
        <w:t xml:space="preserve">Kandydaci, którzy zdawali maturę za granicą Polski zobowiązani są do złożenia zalegalizowanego lub opatrzonego apostille świadectwa lub innego dokumentu uzyskanego za granicą, uprawniającego do ubiegania się o przyjęcie na studia w uczelniach każdego typu </w:t>
      </w:r>
      <w:r w:rsidRPr="00122A0D">
        <w:rPr>
          <w:sz w:val="23"/>
          <w:szCs w:val="23"/>
        </w:rPr>
        <w:br/>
        <w:t>w państwie, w którego systemie działa instytucja wydająca świadectwo, z zastrzeżeniem § 6 ust. 1-2.</w:t>
      </w:r>
    </w:p>
    <w:p w14:paraId="09A43A4A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Za dzień złożenia dokumentów wymaganych w postępowaniu rekrutacyjnym uważa się dzień wpływu tych dokumentów do siedziby Uczelni na adres: Uniwersytet Medyczny </w:t>
      </w:r>
      <w:r w:rsidRPr="00122A0D">
        <w:rPr>
          <w:sz w:val="23"/>
          <w:szCs w:val="23"/>
        </w:rPr>
        <w:br/>
        <w:t>w Białymstoku, Biuro Promocji i Rekrutacji, ul. Jana Kilińskiego 1, 15-089 Białystok. Niezłożenie w wyznaczonym terminie dokumentów skutkuje skreśleniem kandydata z listy rankingowej.</w:t>
      </w:r>
    </w:p>
    <w:p w14:paraId="7C5CD2D7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Ujawnienie rozbieżności pomiędzy treścią dokumentów, a danymi przekazanymi drogą elektroniczną, może skutkować skreśleniem kandydata z listy osób przyjętych.</w:t>
      </w:r>
    </w:p>
    <w:p w14:paraId="10117785" w14:textId="77777777" w:rsidR="00EB361A" w:rsidRPr="00122A0D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122A0D">
        <w:rPr>
          <w:sz w:val="23"/>
          <w:szCs w:val="23"/>
        </w:rPr>
        <w:t xml:space="preserve">Osoby, które w 2020r. przystępują do matury międzynarodowej (IB), matury europejskiej (EB) lub matury zagranicznej i w terminie składania dokumentów nie będą posiadały świadectwa maturalnego/dojrzałości, składają komplet dokumentów wraz z wystawionym przez dyrekcję szkoły zaświadczeniem o pozytywnym wyniku egzaminu maturalnego lub skan wirtualnego wyniku oraz oświadczenie, że przyjmują do wiadomości warunkowe dopuszczenie do postępowania kwalifikacyjnego, pod warunkiem dostarczenia oryginału świadectwa </w:t>
      </w:r>
      <w:r w:rsidRPr="00122A0D">
        <w:rPr>
          <w:sz w:val="23"/>
          <w:szCs w:val="23"/>
        </w:rPr>
        <w:br/>
        <w:t>do 28 września 2020r. pod rygorem unieważnienia wyników rekrutacji i skreślenia z listy osób przyjętych na studia.</w:t>
      </w:r>
    </w:p>
    <w:p w14:paraId="0922F513" w14:textId="77777777" w:rsidR="00EB361A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6E7FA87F" w14:textId="77777777" w:rsidR="0055455E" w:rsidRDefault="0055455E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327004E0" w14:textId="77777777" w:rsidR="0055455E" w:rsidRDefault="0055455E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1D207F85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122A0D">
        <w:rPr>
          <w:b/>
          <w:sz w:val="23"/>
          <w:szCs w:val="23"/>
        </w:rPr>
        <w:t>X. Przepisy końcowe.</w:t>
      </w:r>
    </w:p>
    <w:p w14:paraId="02C8CBD7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 xml:space="preserve">§ 12 </w:t>
      </w:r>
    </w:p>
    <w:p w14:paraId="6C40A542" w14:textId="77777777" w:rsidR="00EB361A" w:rsidRPr="00122A0D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Zasady przyjmowania laureatów i finalistów olimpiad stopnia centralnego określa odrębna Uchwała Senatu.</w:t>
      </w:r>
    </w:p>
    <w:p w14:paraId="0710D0FD" w14:textId="77777777" w:rsidR="00EB361A" w:rsidRPr="00122A0D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122A0D">
        <w:rPr>
          <w:sz w:val="23"/>
          <w:szCs w:val="23"/>
        </w:rPr>
        <w:lastRenderedPageBreak/>
        <w:t>Zasady przyjmowania kandydatów na studia prowadzone w języku angielskim określa odrębna Uchwała Senatu.</w:t>
      </w:r>
    </w:p>
    <w:p w14:paraId="2B2E35A1" w14:textId="77777777" w:rsidR="00EB361A" w:rsidRPr="00122A0D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Zasady przyjmowania na studia na podstawie najlepszych wyników uzyskanych w wyniku potwierdzenia efektów uczenia się określa odrębna Uchwała Senatu.</w:t>
      </w:r>
    </w:p>
    <w:p w14:paraId="26CC326A" w14:textId="77777777" w:rsidR="00285E74" w:rsidRPr="00122A0D" w:rsidRDefault="00EB361A" w:rsidP="00285E74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122A0D">
        <w:rPr>
          <w:bCs/>
          <w:sz w:val="23"/>
          <w:szCs w:val="23"/>
        </w:rPr>
        <w:t xml:space="preserve">Zasady przyjmowania kandydatów na stacjonarne studia I stopnia na kierunku Higiena Stomatologiczna, </w:t>
      </w:r>
      <w:r w:rsidR="00DF0C40" w:rsidRPr="00122A0D">
        <w:t>utworzonego</w:t>
      </w:r>
      <w:r w:rsidRPr="00122A0D">
        <w:t xml:space="preserve"> 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– 2020</w:t>
      </w:r>
      <w:r w:rsidRPr="00122A0D">
        <w:rPr>
          <w:bCs/>
          <w:sz w:val="23"/>
          <w:szCs w:val="23"/>
        </w:rPr>
        <w:t xml:space="preserve"> określa odrębna Uchwała Senatu.</w:t>
      </w:r>
    </w:p>
    <w:p w14:paraId="02B6C695" w14:textId="77777777" w:rsidR="00285E74" w:rsidRPr="00122A0D" w:rsidRDefault="00285E74" w:rsidP="00285E74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122A0D">
        <w:rPr>
          <w:bCs/>
          <w:sz w:val="23"/>
          <w:szCs w:val="23"/>
        </w:rPr>
        <w:t>Zasady przyjmowania na niestacjonarne studia I stopnia na kierunku Położnictwo – tzw. pomostowe, dla położnych, które posiadają świadectwo dojrzałości i ukończyły dwuipółletnią szkołę policealną albo szkołę pomaturalną, kształcącą w zawodzie położnej, określa odrębna Uchwała Senatu.</w:t>
      </w:r>
    </w:p>
    <w:p w14:paraId="38ECECD7" w14:textId="77777777" w:rsidR="00EB361A" w:rsidRPr="00122A0D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7446BC1C" w14:textId="77777777" w:rsidR="00EB361A" w:rsidRPr="00122A0D" w:rsidRDefault="00EB361A" w:rsidP="00EB361A">
      <w:pPr>
        <w:spacing w:line="360" w:lineRule="auto"/>
        <w:jc w:val="center"/>
        <w:rPr>
          <w:sz w:val="23"/>
          <w:szCs w:val="23"/>
        </w:rPr>
      </w:pPr>
      <w:r w:rsidRPr="00122A0D">
        <w:rPr>
          <w:sz w:val="23"/>
          <w:szCs w:val="23"/>
        </w:rPr>
        <w:t xml:space="preserve">§ 13 </w:t>
      </w:r>
    </w:p>
    <w:p w14:paraId="58AB845E" w14:textId="77777777" w:rsidR="00EB361A" w:rsidRPr="00122A0D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122A0D">
        <w:rPr>
          <w:sz w:val="23"/>
          <w:szCs w:val="23"/>
        </w:rPr>
        <w:t>Uchwała wchodzi w życie z dniem podjęcia.</w:t>
      </w:r>
    </w:p>
    <w:p w14:paraId="4701F047" w14:textId="77777777" w:rsidR="00EB361A" w:rsidRPr="00122A0D" w:rsidRDefault="00EB361A" w:rsidP="00EB361A">
      <w:pPr>
        <w:autoSpaceDE w:val="0"/>
        <w:autoSpaceDN w:val="0"/>
        <w:adjustRightInd w:val="0"/>
        <w:rPr>
          <w:sz w:val="23"/>
          <w:szCs w:val="23"/>
        </w:rPr>
      </w:pPr>
    </w:p>
    <w:p w14:paraId="306B9D60" w14:textId="77777777" w:rsidR="008E48A4" w:rsidRPr="00122A0D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2B812D97" w14:textId="77777777" w:rsidR="008E48A4" w:rsidRPr="00122A0D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15BEB8CC" w14:textId="77777777" w:rsidR="00EB361A" w:rsidRPr="00122A0D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122A0D">
        <w:rPr>
          <w:sz w:val="23"/>
          <w:szCs w:val="23"/>
          <w:lang w:val="x-none"/>
        </w:rPr>
        <w:t>Przewodniczący Senatu</w:t>
      </w:r>
    </w:p>
    <w:p w14:paraId="50C433C3" w14:textId="77777777" w:rsidR="00EB361A" w:rsidRPr="00122A0D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1202AEE3" w14:textId="77777777" w:rsidR="00EB361A" w:rsidRPr="00122A0D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122A0D">
        <w:rPr>
          <w:sz w:val="23"/>
          <w:szCs w:val="23"/>
          <w:lang w:val="x-none"/>
        </w:rPr>
        <w:t>Rektor</w:t>
      </w:r>
    </w:p>
    <w:p w14:paraId="0BFBF549" w14:textId="77777777" w:rsidR="00EB361A" w:rsidRPr="00122A0D" w:rsidRDefault="00EB361A" w:rsidP="00EB361A">
      <w:pPr>
        <w:autoSpaceDE w:val="0"/>
        <w:autoSpaceDN w:val="0"/>
        <w:adjustRightInd w:val="0"/>
        <w:ind w:left="4962"/>
        <w:jc w:val="center"/>
        <w:rPr>
          <w:rFonts w:eastAsia="Calibri"/>
        </w:rPr>
      </w:pPr>
    </w:p>
    <w:p w14:paraId="5BFDBB8C" w14:textId="77777777" w:rsidR="00EB361A" w:rsidRPr="00122A0D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  <w:r w:rsidRPr="00122A0D">
        <w:rPr>
          <w:sz w:val="23"/>
          <w:szCs w:val="23"/>
          <w:lang w:val="x-none"/>
        </w:rPr>
        <w:t xml:space="preserve">prof. dr hab. </w:t>
      </w:r>
      <w:r w:rsidRPr="00122A0D">
        <w:rPr>
          <w:sz w:val="23"/>
          <w:szCs w:val="23"/>
        </w:rPr>
        <w:t>Adam Krętowski</w:t>
      </w:r>
    </w:p>
    <w:sectPr w:rsidR="00EB361A" w:rsidRPr="00122A0D" w:rsidSect="001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19C2A" w14:textId="77777777" w:rsidR="0062500A" w:rsidRDefault="0062500A" w:rsidP="008A3C03">
      <w:r>
        <w:separator/>
      </w:r>
    </w:p>
  </w:endnote>
  <w:endnote w:type="continuationSeparator" w:id="0">
    <w:p w14:paraId="789380E9" w14:textId="77777777" w:rsidR="0062500A" w:rsidRDefault="0062500A" w:rsidP="008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1F7A" w14:textId="77777777" w:rsidR="0062500A" w:rsidRDefault="0062500A" w:rsidP="008A3C03">
      <w:r>
        <w:separator/>
      </w:r>
    </w:p>
  </w:footnote>
  <w:footnote w:type="continuationSeparator" w:id="0">
    <w:p w14:paraId="4E07528F" w14:textId="77777777" w:rsidR="0062500A" w:rsidRDefault="0062500A" w:rsidP="008A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72FD"/>
    <w:multiLevelType w:val="hybridMultilevel"/>
    <w:tmpl w:val="468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0120A8"/>
    <w:multiLevelType w:val="hybridMultilevel"/>
    <w:tmpl w:val="C79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61E0"/>
    <w:multiLevelType w:val="hybridMultilevel"/>
    <w:tmpl w:val="05640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B46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880424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803"/>
    <w:multiLevelType w:val="hybridMultilevel"/>
    <w:tmpl w:val="8CFC4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913FC"/>
    <w:multiLevelType w:val="hybridMultilevel"/>
    <w:tmpl w:val="D95665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6F56"/>
    <w:multiLevelType w:val="hybridMultilevel"/>
    <w:tmpl w:val="82F2E4E4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A8A63E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0B1019"/>
    <w:multiLevelType w:val="hybridMultilevel"/>
    <w:tmpl w:val="0CCE892E"/>
    <w:lvl w:ilvl="0" w:tplc="79DECC2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569606B"/>
    <w:multiLevelType w:val="hybridMultilevel"/>
    <w:tmpl w:val="5246A33C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48949C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 w:tplc="17E038FC">
      <w:start w:val="1"/>
      <w:numFmt w:val="lowerLetter"/>
      <w:lvlText w:val="%5)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BB8461BA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074A"/>
    <w:multiLevelType w:val="hybridMultilevel"/>
    <w:tmpl w:val="C0BEDF4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6816D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B96E0A"/>
    <w:multiLevelType w:val="hybridMultilevel"/>
    <w:tmpl w:val="3094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D2A7C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6F40"/>
    <w:multiLevelType w:val="hybridMultilevel"/>
    <w:tmpl w:val="BADC38CE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5726B5BC">
      <w:start w:val="1"/>
      <w:numFmt w:val="decimal"/>
      <w:lvlText w:val="%3)"/>
      <w:lvlJc w:val="left"/>
      <w:pPr>
        <w:ind w:left="4320" w:hanging="360"/>
      </w:pPr>
      <w:rPr>
        <w:rFonts w:hint="default"/>
      </w:rPr>
    </w:lvl>
    <w:lvl w:ilvl="3" w:tplc="BD88ACD8">
      <w:start w:val="1"/>
      <w:numFmt w:val="decimal"/>
      <w:lvlText w:val="%4."/>
      <w:lvlJc w:val="left"/>
      <w:pPr>
        <w:ind w:left="48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AC30FE0"/>
    <w:multiLevelType w:val="hybridMultilevel"/>
    <w:tmpl w:val="12BE6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ind w:left="141" w:hanging="360"/>
      </w:pPr>
      <w:rPr>
        <w:rFonts w:hint="default"/>
        <w:strike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32183264">
      <w:start w:val="1"/>
      <w:numFmt w:val="decimal"/>
      <w:lvlText w:val="%4."/>
      <w:lvlJc w:val="left"/>
      <w:pPr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7E038FC">
      <w:start w:val="1"/>
      <w:numFmt w:val="lowerLetter"/>
      <w:lvlText w:val="%6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1" w15:restartNumberingAfterBreak="0">
    <w:nsid w:val="7FE00B6A"/>
    <w:multiLevelType w:val="hybridMultilevel"/>
    <w:tmpl w:val="083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11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0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4"/>
    <w:rsid w:val="000037A4"/>
    <w:rsid w:val="00012980"/>
    <w:rsid w:val="00023DF5"/>
    <w:rsid w:val="000A310E"/>
    <w:rsid w:val="000D018B"/>
    <w:rsid w:val="00110FE5"/>
    <w:rsid w:val="00122A0D"/>
    <w:rsid w:val="001271A2"/>
    <w:rsid w:val="001505F2"/>
    <w:rsid w:val="001B376F"/>
    <w:rsid w:val="001F1C89"/>
    <w:rsid w:val="00285E74"/>
    <w:rsid w:val="002B57A3"/>
    <w:rsid w:val="0031457D"/>
    <w:rsid w:val="00325144"/>
    <w:rsid w:val="003678AE"/>
    <w:rsid w:val="003C7570"/>
    <w:rsid w:val="003F2540"/>
    <w:rsid w:val="003F2CCD"/>
    <w:rsid w:val="0040709F"/>
    <w:rsid w:val="00435ED0"/>
    <w:rsid w:val="00466769"/>
    <w:rsid w:val="00476F8B"/>
    <w:rsid w:val="004B3F40"/>
    <w:rsid w:val="004B5338"/>
    <w:rsid w:val="005317B1"/>
    <w:rsid w:val="00534EC2"/>
    <w:rsid w:val="0055455E"/>
    <w:rsid w:val="005F1D33"/>
    <w:rsid w:val="0062500A"/>
    <w:rsid w:val="006959E2"/>
    <w:rsid w:val="0073033A"/>
    <w:rsid w:val="007535B1"/>
    <w:rsid w:val="00767636"/>
    <w:rsid w:val="007D19AE"/>
    <w:rsid w:val="007D4489"/>
    <w:rsid w:val="00871F2E"/>
    <w:rsid w:val="008866D3"/>
    <w:rsid w:val="008A3C03"/>
    <w:rsid w:val="008B0E62"/>
    <w:rsid w:val="008E48A4"/>
    <w:rsid w:val="008F7BEA"/>
    <w:rsid w:val="009050EA"/>
    <w:rsid w:val="009A46B0"/>
    <w:rsid w:val="009E5EF3"/>
    <w:rsid w:val="00A26DDC"/>
    <w:rsid w:val="00A4003A"/>
    <w:rsid w:val="00A8164B"/>
    <w:rsid w:val="00AA2854"/>
    <w:rsid w:val="00AA53EB"/>
    <w:rsid w:val="00B1523F"/>
    <w:rsid w:val="00B46E55"/>
    <w:rsid w:val="00B71424"/>
    <w:rsid w:val="00B80D10"/>
    <w:rsid w:val="00BA4BE3"/>
    <w:rsid w:val="00BF65B8"/>
    <w:rsid w:val="00C82C8E"/>
    <w:rsid w:val="00CC70DA"/>
    <w:rsid w:val="00CE366D"/>
    <w:rsid w:val="00D13348"/>
    <w:rsid w:val="00D36B43"/>
    <w:rsid w:val="00D42614"/>
    <w:rsid w:val="00DF0C40"/>
    <w:rsid w:val="00E616CA"/>
    <w:rsid w:val="00EB361A"/>
    <w:rsid w:val="00EF1DCA"/>
    <w:rsid w:val="00F64452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5DB"/>
  <w15:docId w15:val="{448B6F8C-7DF5-49CF-A4F2-B50E90D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yrankingowe.um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-prom@um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5520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5</cp:revision>
  <cp:lastPrinted>2020-02-27T12:17:00Z</cp:lastPrinted>
  <dcterms:created xsi:type="dcterms:W3CDTF">2020-02-25T06:52:00Z</dcterms:created>
  <dcterms:modified xsi:type="dcterms:W3CDTF">2020-02-27T12:17:00Z</dcterms:modified>
</cp:coreProperties>
</file>