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00" w:rsidRPr="0021190F" w:rsidRDefault="00844400" w:rsidP="00774BEA">
      <w:pPr>
        <w:spacing w:line="360" w:lineRule="auto"/>
        <w:jc w:val="center"/>
        <w:rPr>
          <w:b/>
          <w:bCs/>
        </w:rPr>
      </w:pPr>
    </w:p>
    <w:p w:rsidR="00844400" w:rsidRPr="0021190F" w:rsidRDefault="00844400" w:rsidP="00774BEA">
      <w:pPr>
        <w:spacing w:line="360" w:lineRule="auto"/>
        <w:jc w:val="center"/>
        <w:rPr>
          <w:b/>
          <w:bCs/>
        </w:rPr>
      </w:pPr>
      <w:r w:rsidRPr="0021190F">
        <w:rPr>
          <w:b/>
          <w:bCs/>
        </w:rPr>
        <w:t xml:space="preserve">Uchwała nr </w:t>
      </w:r>
      <w:r w:rsidR="008B038E">
        <w:rPr>
          <w:b/>
          <w:bCs/>
        </w:rPr>
        <w:t>149</w:t>
      </w:r>
      <w:r w:rsidR="002E23E6">
        <w:rPr>
          <w:b/>
          <w:bCs/>
        </w:rPr>
        <w:t>/2019</w:t>
      </w:r>
    </w:p>
    <w:p w:rsidR="00844400" w:rsidRPr="0021190F" w:rsidRDefault="00844400" w:rsidP="00774BEA">
      <w:pPr>
        <w:spacing w:line="360" w:lineRule="auto"/>
        <w:jc w:val="center"/>
        <w:rPr>
          <w:b/>
          <w:bCs/>
        </w:rPr>
      </w:pPr>
      <w:r w:rsidRPr="0021190F">
        <w:rPr>
          <w:b/>
          <w:bCs/>
        </w:rPr>
        <w:t>Senatu Uniwersytetu Medycznego w Białymstoku</w:t>
      </w:r>
    </w:p>
    <w:p w:rsidR="00844400" w:rsidRPr="0021190F" w:rsidRDefault="00844400" w:rsidP="00774BEA">
      <w:pPr>
        <w:spacing w:line="360" w:lineRule="auto"/>
        <w:jc w:val="center"/>
        <w:rPr>
          <w:b/>
          <w:bCs/>
        </w:rPr>
      </w:pPr>
      <w:r w:rsidRPr="0021190F">
        <w:rPr>
          <w:b/>
          <w:bCs/>
        </w:rPr>
        <w:t xml:space="preserve">z dnia </w:t>
      </w:r>
      <w:r w:rsidR="008B038E">
        <w:rPr>
          <w:b/>
          <w:bCs/>
        </w:rPr>
        <w:t>10.12.</w:t>
      </w:r>
      <w:r w:rsidR="00BF0A22">
        <w:rPr>
          <w:b/>
          <w:bCs/>
        </w:rPr>
        <w:t>2019r</w:t>
      </w:r>
      <w:r w:rsidR="003C1AA9" w:rsidRPr="0021190F">
        <w:rPr>
          <w:b/>
          <w:bCs/>
        </w:rPr>
        <w:t>.</w:t>
      </w:r>
    </w:p>
    <w:p w:rsidR="00844400" w:rsidRPr="0021190F" w:rsidRDefault="00844400" w:rsidP="00774BEA">
      <w:pPr>
        <w:spacing w:line="360" w:lineRule="auto"/>
        <w:jc w:val="center"/>
        <w:rPr>
          <w:b/>
          <w:bCs/>
        </w:rPr>
      </w:pPr>
    </w:p>
    <w:p w:rsidR="00844400" w:rsidRDefault="0021190F" w:rsidP="00774BE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sprawie </w:t>
      </w:r>
      <w:bookmarkStart w:id="0" w:name="_GoBack"/>
      <w:r>
        <w:rPr>
          <w:b/>
          <w:bCs/>
        </w:rPr>
        <w:t xml:space="preserve">uchylenia Uchwały nr 104/09 z dnia 26.11.2009 r. z </w:t>
      </w:r>
      <w:proofErr w:type="spellStart"/>
      <w:r>
        <w:rPr>
          <w:b/>
          <w:bCs/>
        </w:rPr>
        <w:t>poźn</w:t>
      </w:r>
      <w:proofErr w:type="spellEnd"/>
      <w:r>
        <w:rPr>
          <w:b/>
          <w:bCs/>
        </w:rPr>
        <w:t>. zm. w sprawie ustalenia wysokości honorarium w wynagrodzeniu zasadniczym wynikającym ze stosunku pracy</w:t>
      </w:r>
      <w:bookmarkEnd w:id="0"/>
    </w:p>
    <w:p w:rsidR="00BF0A22" w:rsidRDefault="00BF0A22" w:rsidP="00774BEA">
      <w:pPr>
        <w:spacing w:line="360" w:lineRule="auto"/>
        <w:jc w:val="both"/>
        <w:rPr>
          <w:b/>
          <w:bCs/>
        </w:rPr>
      </w:pPr>
    </w:p>
    <w:p w:rsidR="00BF0A22" w:rsidRPr="0021190F" w:rsidRDefault="00BF0A22" w:rsidP="00774BEA">
      <w:pPr>
        <w:spacing w:line="360" w:lineRule="auto"/>
        <w:jc w:val="center"/>
      </w:pPr>
      <w:r w:rsidRPr="0021190F">
        <w:t>§</w:t>
      </w:r>
      <w:r w:rsidR="00802B2A">
        <w:t xml:space="preserve"> </w:t>
      </w:r>
      <w:r w:rsidRPr="0021190F">
        <w:t>1</w:t>
      </w:r>
    </w:p>
    <w:p w:rsidR="0021190F" w:rsidRPr="0021190F" w:rsidRDefault="0021190F" w:rsidP="00774BEA">
      <w:pPr>
        <w:spacing w:line="360" w:lineRule="auto"/>
        <w:jc w:val="both"/>
        <w:rPr>
          <w:color w:val="000000"/>
        </w:rPr>
      </w:pPr>
      <w:r w:rsidRPr="0021190F">
        <w:rPr>
          <w:color w:val="000000"/>
        </w:rPr>
        <w:t xml:space="preserve">Mając na uwadze treść art. 116 ust. 7 oraz art. 128 ust. 1 ustawy  z dnia 20 lipca 2018 r. - Prawo o szkolnictwie wyższym i nauce (Dz. U. poz. 1668 z </w:t>
      </w:r>
      <w:proofErr w:type="spellStart"/>
      <w:r w:rsidRPr="0021190F">
        <w:rPr>
          <w:color w:val="000000"/>
        </w:rPr>
        <w:t>późn</w:t>
      </w:r>
      <w:proofErr w:type="spellEnd"/>
      <w:r w:rsidRPr="0021190F">
        <w:rPr>
          <w:color w:val="000000"/>
        </w:rPr>
        <w:t>. zm.) oraz stanowisko Ministerstwo Nauki i Szkolnictwa Wyższego zawarte m. in. w komunikatach:</w:t>
      </w:r>
    </w:p>
    <w:p w:rsidR="0021190F" w:rsidRPr="0021190F" w:rsidRDefault="0021190F" w:rsidP="00774BEA">
      <w:pPr>
        <w:spacing w:line="360" w:lineRule="auto"/>
        <w:jc w:val="both"/>
        <w:rPr>
          <w:color w:val="000000"/>
        </w:rPr>
      </w:pPr>
      <w:r w:rsidRPr="0021190F">
        <w:rPr>
          <w:color w:val="000000"/>
        </w:rPr>
        <w:t>- z dnia 9 lutego 2019 r. dostępnym na tronie: </w:t>
      </w:r>
      <w:r w:rsidRPr="00802B2A">
        <w:t>https://konstytucjadlanauki.gov.pl/nauczyciele-akademiccy-zarobia-wiecej-ministerstwo-finansow-potwierdza-interpretacje-podatkowa-mnisw</w:t>
      </w:r>
    </w:p>
    <w:p w:rsidR="0021190F" w:rsidRPr="0021190F" w:rsidRDefault="0021190F" w:rsidP="00774BEA">
      <w:pPr>
        <w:spacing w:line="360" w:lineRule="auto"/>
        <w:jc w:val="both"/>
        <w:rPr>
          <w:color w:val="000000"/>
        </w:rPr>
      </w:pPr>
      <w:r w:rsidRPr="0021190F">
        <w:rPr>
          <w:color w:val="000000"/>
        </w:rPr>
        <w:t>-  z dnia 22 marca 2019 r. dostępnym na stronie:  </w:t>
      </w:r>
      <w:r w:rsidRPr="00802B2A">
        <w:t>https://konstytucjadlanauki.gov.pl/praca-nauczyciela-akademickiego-jest-praca-tworcza-potwierdza-to-interpretacja-indywidualna-skarbowki</w:t>
      </w:r>
    </w:p>
    <w:p w:rsidR="00844400" w:rsidRPr="0021190F" w:rsidRDefault="0021190F" w:rsidP="00774BEA">
      <w:pPr>
        <w:spacing w:line="360" w:lineRule="auto"/>
        <w:jc w:val="both"/>
      </w:pPr>
      <w:r w:rsidRPr="0021190F">
        <w:rPr>
          <w:color w:val="000000"/>
        </w:rPr>
        <w:t xml:space="preserve">Senat Uniwersytetu Medycznego w Białymstoku postanawia uchylić uchwałę nr 104/09 </w:t>
      </w:r>
      <w:r w:rsidRPr="0021190F">
        <w:rPr>
          <w:bCs/>
        </w:rPr>
        <w:t xml:space="preserve">z dnia 26.11.2009 r. z </w:t>
      </w:r>
      <w:proofErr w:type="spellStart"/>
      <w:r w:rsidRPr="0021190F">
        <w:rPr>
          <w:bCs/>
        </w:rPr>
        <w:t>poźn</w:t>
      </w:r>
      <w:proofErr w:type="spellEnd"/>
      <w:r w:rsidRPr="0021190F">
        <w:rPr>
          <w:bCs/>
        </w:rPr>
        <w:t>. zm. w sprawie ustalenia wysokości honorarium</w:t>
      </w:r>
      <w:r>
        <w:rPr>
          <w:b/>
          <w:bCs/>
        </w:rPr>
        <w:t xml:space="preserve"> </w:t>
      </w:r>
      <w:r w:rsidRPr="0021190F">
        <w:rPr>
          <w:bCs/>
        </w:rPr>
        <w:t>w wynagrodzeniu zasadniczym wynikającym ze stosunku pracy</w:t>
      </w:r>
      <w:r w:rsidR="00802B2A">
        <w:rPr>
          <w:bCs/>
        </w:rPr>
        <w:t>.</w:t>
      </w:r>
    </w:p>
    <w:p w:rsidR="00844400" w:rsidRPr="0021190F" w:rsidRDefault="00844400" w:rsidP="00774BEA">
      <w:pPr>
        <w:spacing w:line="360" w:lineRule="auto"/>
        <w:jc w:val="both"/>
      </w:pPr>
    </w:p>
    <w:p w:rsidR="006F4F25" w:rsidRDefault="006F4F25" w:rsidP="00774BEA">
      <w:pPr>
        <w:spacing w:line="360" w:lineRule="auto"/>
        <w:jc w:val="center"/>
      </w:pPr>
      <w:r w:rsidRPr="0021190F">
        <w:t>§</w:t>
      </w:r>
      <w:r w:rsidR="00802B2A">
        <w:t xml:space="preserve"> </w:t>
      </w:r>
      <w:r w:rsidRPr="0021190F">
        <w:t>2</w:t>
      </w:r>
    </w:p>
    <w:p w:rsidR="006F4F25" w:rsidRPr="0021190F" w:rsidRDefault="006F4F25" w:rsidP="00774BEA">
      <w:pPr>
        <w:spacing w:line="360" w:lineRule="auto"/>
        <w:jc w:val="both"/>
      </w:pPr>
      <w:r w:rsidRPr="0021190F">
        <w:t>Uchwała wchodzi w życie z dniem podjęcia.</w:t>
      </w:r>
    </w:p>
    <w:p w:rsidR="00844400" w:rsidRPr="0021190F" w:rsidRDefault="00844400" w:rsidP="00774BEA">
      <w:pPr>
        <w:spacing w:line="360" w:lineRule="auto"/>
        <w:jc w:val="center"/>
      </w:pPr>
    </w:p>
    <w:p w:rsidR="008B038E" w:rsidRPr="008B038E" w:rsidRDefault="008B038E" w:rsidP="008B038E">
      <w:pPr>
        <w:spacing w:line="276" w:lineRule="auto"/>
        <w:ind w:left="5664" w:firstLine="708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</w:t>
      </w:r>
      <w:r w:rsidRPr="008B038E">
        <w:rPr>
          <w:rFonts w:eastAsia="Calibri"/>
          <w:szCs w:val="22"/>
          <w:lang w:eastAsia="en-US"/>
        </w:rPr>
        <w:t>W zastępstwie</w:t>
      </w:r>
    </w:p>
    <w:p w:rsidR="008B038E" w:rsidRPr="008B038E" w:rsidRDefault="008B038E" w:rsidP="008B038E">
      <w:pPr>
        <w:ind w:left="5664"/>
        <w:rPr>
          <w:rFonts w:eastAsia="Calibri"/>
          <w:lang w:eastAsia="en-US"/>
        </w:rPr>
      </w:pPr>
      <w:r w:rsidRPr="008B038E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</w:t>
      </w:r>
      <w:r w:rsidRPr="008B038E">
        <w:rPr>
          <w:rFonts w:eastAsia="Calibri"/>
          <w:lang w:eastAsia="en-US"/>
        </w:rPr>
        <w:t>Przewodniczącego Senatu</w:t>
      </w:r>
      <w:r w:rsidRPr="008B038E">
        <w:rPr>
          <w:rFonts w:eastAsia="Calibri"/>
          <w:lang w:eastAsia="en-US"/>
        </w:rPr>
        <w:br/>
      </w:r>
      <w:r w:rsidRPr="008B038E">
        <w:br/>
        <w:t xml:space="preserve">        Prorektor ds. Klinicznych </w:t>
      </w:r>
      <w:r w:rsidRPr="008B038E">
        <w:br/>
        <w:t xml:space="preserve">        i Szkolenia Zawodowego</w:t>
      </w:r>
      <w:r w:rsidRPr="008B038E">
        <w:rPr>
          <w:rFonts w:eastAsia="Calibri"/>
          <w:lang w:eastAsia="en-US"/>
        </w:rPr>
        <w:br/>
      </w:r>
      <w:r w:rsidRPr="008B038E">
        <w:rPr>
          <w:rFonts w:eastAsia="Calibri"/>
          <w:lang w:eastAsia="en-US"/>
        </w:rPr>
        <w:br/>
      </w:r>
    </w:p>
    <w:p w:rsidR="008B038E" w:rsidRPr="008B038E" w:rsidRDefault="008B038E" w:rsidP="008B038E">
      <w:pPr>
        <w:spacing w:line="360" w:lineRule="auto"/>
        <w:ind w:left="5529"/>
        <w:jc w:val="both"/>
        <w:rPr>
          <w:rFonts w:eastAsia="Calibri"/>
          <w:lang w:eastAsia="en-US"/>
        </w:rPr>
      </w:pPr>
      <w:r w:rsidRPr="008B038E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</w:t>
      </w:r>
      <w:r w:rsidRPr="008B038E">
        <w:rPr>
          <w:rFonts w:eastAsia="Calibri"/>
          <w:lang w:eastAsia="en-US"/>
        </w:rPr>
        <w:t xml:space="preserve"> prof. dr hab. Janusz Dzięcioł</w:t>
      </w:r>
    </w:p>
    <w:p w:rsidR="00844400" w:rsidRPr="0021190F" w:rsidRDefault="00844400" w:rsidP="008B038E">
      <w:pPr>
        <w:spacing w:line="360" w:lineRule="auto"/>
        <w:ind w:left="5664" w:firstLine="708"/>
      </w:pPr>
    </w:p>
    <w:p w:rsidR="00FD1731" w:rsidRPr="0021190F" w:rsidRDefault="00FD1731" w:rsidP="00304C66">
      <w:pPr>
        <w:spacing w:line="360" w:lineRule="auto"/>
      </w:pPr>
    </w:p>
    <w:sectPr w:rsidR="00FD1731" w:rsidRPr="0021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0"/>
    <w:rsid w:val="0021190F"/>
    <w:rsid w:val="002728B1"/>
    <w:rsid w:val="002E23E6"/>
    <w:rsid w:val="00304C66"/>
    <w:rsid w:val="00324EB6"/>
    <w:rsid w:val="003B4D18"/>
    <w:rsid w:val="003C1AA9"/>
    <w:rsid w:val="004C3D55"/>
    <w:rsid w:val="004F1D51"/>
    <w:rsid w:val="00645C10"/>
    <w:rsid w:val="0066341D"/>
    <w:rsid w:val="006F435E"/>
    <w:rsid w:val="006F4F25"/>
    <w:rsid w:val="00774BEA"/>
    <w:rsid w:val="007F22A1"/>
    <w:rsid w:val="00802B2A"/>
    <w:rsid w:val="00844400"/>
    <w:rsid w:val="00873DF4"/>
    <w:rsid w:val="008B038E"/>
    <w:rsid w:val="00A2229A"/>
    <w:rsid w:val="00A702A9"/>
    <w:rsid w:val="00AD2FC5"/>
    <w:rsid w:val="00BF0A22"/>
    <w:rsid w:val="00C054E5"/>
    <w:rsid w:val="00C3380A"/>
    <w:rsid w:val="00C44588"/>
    <w:rsid w:val="00CA393A"/>
    <w:rsid w:val="00CB4C4A"/>
    <w:rsid w:val="00DC23C8"/>
    <w:rsid w:val="00E9705E"/>
    <w:rsid w:val="00F54839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BD06-F91C-40AD-9B13-E608778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400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EB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1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Emilia</cp:lastModifiedBy>
  <cp:revision>2</cp:revision>
  <cp:lastPrinted>2017-09-07T08:38:00Z</cp:lastPrinted>
  <dcterms:created xsi:type="dcterms:W3CDTF">2019-12-13T07:12:00Z</dcterms:created>
  <dcterms:modified xsi:type="dcterms:W3CDTF">2019-12-13T07:12:00Z</dcterms:modified>
</cp:coreProperties>
</file>