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625" w:rsidRPr="000B2F76" w:rsidRDefault="00EF479C" w:rsidP="00EF479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Uchwała nr 82</w:t>
      </w:r>
      <w:r w:rsidR="002B6625" w:rsidRPr="000B2F76">
        <w:rPr>
          <w:rFonts w:ascii="Times New Roman" w:hAnsi="Times New Roman" w:cs="Times New Roman"/>
          <w:b/>
          <w:bCs/>
          <w:sz w:val="24"/>
          <w:szCs w:val="24"/>
        </w:rPr>
        <w:t>/2015</w:t>
      </w:r>
    </w:p>
    <w:p w:rsidR="002B6625" w:rsidRPr="000B2F76" w:rsidRDefault="00EF479C" w:rsidP="00EF479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B6625" w:rsidRPr="000B2F76">
        <w:rPr>
          <w:rFonts w:ascii="Times New Roman" w:hAnsi="Times New Roman" w:cs="Times New Roman"/>
          <w:b/>
          <w:bCs/>
          <w:sz w:val="24"/>
          <w:szCs w:val="24"/>
        </w:rPr>
        <w:t>Senatu Uniwersytetu Medycznego w Białymstoku</w:t>
      </w:r>
    </w:p>
    <w:p w:rsidR="002B6625" w:rsidRPr="000B2F76" w:rsidRDefault="00EF479C" w:rsidP="00EF479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2B6625" w:rsidRPr="000B2F76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29.06.</w:t>
      </w:r>
      <w:r w:rsidR="00C95F3B" w:rsidRPr="000B2F76">
        <w:rPr>
          <w:rFonts w:ascii="Times New Roman" w:hAnsi="Times New Roman" w:cs="Times New Roman"/>
          <w:b/>
          <w:bCs/>
          <w:sz w:val="24"/>
          <w:szCs w:val="24"/>
        </w:rPr>
        <w:t>2015r.</w:t>
      </w:r>
    </w:p>
    <w:p w:rsidR="002B6625" w:rsidRPr="000B2F76" w:rsidRDefault="002B6625" w:rsidP="00EF4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625" w:rsidRPr="000B2F76" w:rsidRDefault="00C95F3B" w:rsidP="00EF4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F76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nr 79/2014 z dnia 29.09.2014 r. dotyczącej </w:t>
      </w:r>
      <w:r w:rsidR="002B6625" w:rsidRPr="000B2F76">
        <w:rPr>
          <w:rFonts w:ascii="Times New Roman" w:hAnsi="Times New Roman" w:cs="Times New Roman"/>
          <w:b/>
          <w:bCs/>
          <w:sz w:val="24"/>
          <w:szCs w:val="24"/>
        </w:rPr>
        <w:t xml:space="preserve"> wyrażenia zgody na nieodpłatne przekaza</w:t>
      </w:r>
      <w:r w:rsidRPr="000B2F76">
        <w:rPr>
          <w:rFonts w:ascii="Times New Roman" w:hAnsi="Times New Roman" w:cs="Times New Roman"/>
          <w:b/>
          <w:bCs/>
          <w:sz w:val="24"/>
          <w:szCs w:val="24"/>
        </w:rPr>
        <w:t xml:space="preserve">nie Uniwersyteckiemu Szpitalowi </w:t>
      </w:r>
      <w:r w:rsidR="002B6625" w:rsidRPr="000B2F76">
        <w:rPr>
          <w:rFonts w:ascii="Times New Roman" w:hAnsi="Times New Roman" w:cs="Times New Roman"/>
          <w:b/>
          <w:bCs/>
          <w:sz w:val="24"/>
          <w:szCs w:val="24"/>
        </w:rPr>
        <w:t>Klinicznemu w Białymstoku majątku ruchomego</w:t>
      </w:r>
      <w:r w:rsidRPr="000B2F76">
        <w:rPr>
          <w:rFonts w:ascii="Times New Roman" w:hAnsi="Times New Roman" w:cs="Times New Roman"/>
          <w:b/>
          <w:bCs/>
          <w:sz w:val="24"/>
          <w:szCs w:val="24"/>
        </w:rPr>
        <w:t xml:space="preserve"> kupionego w trakcie realizacji</w:t>
      </w:r>
      <w:r w:rsidR="000B2F76">
        <w:rPr>
          <w:rFonts w:ascii="Times New Roman" w:hAnsi="Times New Roman" w:cs="Times New Roman"/>
          <w:b/>
          <w:bCs/>
          <w:sz w:val="24"/>
          <w:szCs w:val="24"/>
        </w:rPr>
        <w:t xml:space="preserve"> inwestycji pn. „Przebudowa i </w:t>
      </w:r>
      <w:r w:rsidR="002B6625" w:rsidRPr="000B2F76">
        <w:rPr>
          <w:rFonts w:ascii="Times New Roman" w:hAnsi="Times New Roman" w:cs="Times New Roman"/>
          <w:b/>
          <w:bCs/>
          <w:sz w:val="24"/>
          <w:szCs w:val="24"/>
        </w:rPr>
        <w:t>rozbudowa Uniwer</w:t>
      </w:r>
      <w:r w:rsidRPr="000B2F76">
        <w:rPr>
          <w:rFonts w:ascii="Times New Roman" w:hAnsi="Times New Roman" w:cs="Times New Roman"/>
          <w:b/>
          <w:bCs/>
          <w:sz w:val="24"/>
          <w:szCs w:val="24"/>
        </w:rPr>
        <w:t xml:space="preserve">syteckiego Szpitala Klinicznego </w:t>
      </w:r>
      <w:r w:rsidR="002B6625" w:rsidRPr="000B2F76">
        <w:rPr>
          <w:rFonts w:ascii="Times New Roman" w:hAnsi="Times New Roman" w:cs="Times New Roman"/>
          <w:b/>
          <w:bCs/>
          <w:sz w:val="24"/>
          <w:szCs w:val="24"/>
        </w:rPr>
        <w:t>w Białymstoku”</w:t>
      </w:r>
    </w:p>
    <w:p w:rsidR="00C95F3B" w:rsidRPr="000B2F76" w:rsidRDefault="00C95F3B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F3B" w:rsidRPr="000B2F76" w:rsidRDefault="00C95F3B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6625" w:rsidRPr="000B2F76" w:rsidRDefault="002B6625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>Na podstawie art. 90 ust. 4 ustawy z dnia 27 lip</w:t>
      </w:r>
      <w:r w:rsidR="000B2F76">
        <w:rPr>
          <w:rFonts w:ascii="Times New Roman" w:hAnsi="Times New Roman" w:cs="Times New Roman"/>
          <w:sz w:val="24"/>
          <w:szCs w:val="24"/>
        </w:rPr>
        <w:t xml:space="preserve">ca 2005 r. Prawo o szkolnictwie </w:t>
      </w:r>
      <w:r w:rsidRPr="000B2F76">
        <w:rPr>
          <w:rFonts w:ascii="Times New Roman" w:hAnsi="Times New Roman" w:cs="Times New Roman"/>
          <w:sz w:val="24"/>
          <w:szCs w:val="24"/>
        </w:rPr>
        <w:t>wyższym (</w:t>
      </w:r>
      <w:proofErr w:type="spellStart"/>
      <w:r w:rsidRPr="000B2F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0B2F76">
        <w:rPr>
          <w:rFonts w:ascii="Times New Roman" w:hAnsi="Times New Roman" w:cs="Times New Roman"/>
          <w:sz w:val="24"/>
          <w:szCs w:val="24"/>
        </w:rPr>
        <w:t xml:space="preserve">. Dz. U. z 2012, poz. 572 z </w:t>
      </w:r>
      <w:proofErr w:type="spellStart"/>
      <w:r w:rsidRPr="000B2F7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B2F76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C95F3B" w:rsidRPr="000B2F76" w:rsidRDefault="00C95F3B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F3B" w:rsidRPr="000B2F76" w:rsidRDefault="00C95F3B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  <w:t xml:space="preserve">§ 1 </w:t>
      </w:r>
    </w:p>
    <w:p w:rsidR="002B6625" w:rsidRPr="000B2F76" w:rsidRDefault="00C95F3B" w:rsidP="000B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 xml:space="preserve"> Paragraf 1 ust. 1 powołanej na wstępie uchwały otrzymuje brzmienie: </w:t>
      </w:r>
    </w:p>
    <w:p w:rsidR="002B6625" w:rsidRPr="000B2F76" w:rsidRDefault="00C95F3B" w:rsidP="000B2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>„</w:t>
      </w:r>
      <w:r w:rsidR="002B6625" w:rsidRPr="000B2F76">
        <w:rPr>
          <w:rFonts w:ascii="Times New Roman" w:hAnsi="Times New Roman" w:cs="Times New Roman"/>
          <w:sz w:val="24"/>
          <w:szCs w:val="24"/>
        </w:rPr>
        <w:t>Senat wyraża zgodę na nieodpłatne przekazanie</w:t>
      </w:r>
      <w:r w:rsidRPr="000B2F76">
        <w:rPr>
          <w:rFonts w:ascii="Times New Roman" w:hAnsi="Times New Roman" w:cs="Times New Roman"/>
          <w:sz w:val="24"/>
          <w:szCs w:val="24"/>
        </w:rPr>
        <w:t xml:space="preserve"> </w:t>
      </w:r>
      <w:r w:rsidRPr="00B772BD">
        <w:rPr>
          <w:rFonts w:ascii="Times New Roman" w:hAnsi="Times New Roman" w:cs="Times New Roman"/>
          <w:sz w:val="24"/>
          <w:szCs w:val="24"/>
        </w:rPr>
        <w:t xml:space="preserve">na własność </w:t>
      </w:r>
      <w:r w:rsidR="002B6625" w:rsidRPr="00B772BD">
        <w:rPr>
          <w:rFonts w:ascii="Times New Roman" w:hAnsi="Times New Roman" w:cs="Times New Roman"/>
          <w:sz w:val="24"/>
          <w:szCs w:val="24"/>
        </w:rPr>
        <w:t xml:space="preserve"> do realizacji </w:t>
      </w:r>
      <w:r w:rsidR="002B6625" w:rsidRPr="000B2F76">
        <w:rPr>
          <w:rFonts w:ascii="Times New Roman" w:hAnsi="Times New Roman" w:cs="Times New Roman"/>
          <w:sz w:val="24"/>
          <w:szCs w:val="24"/>
        </w:rPr>
        <w:t xml:space="preserve">zadań </w:t>
      </w:r>
      <w:r w:rsidR="000B2F76">
        <w:rPr>
          <w:rFonts w:ascii="Times New Roman" w:hAnsi="Times New Roman" w:cs="Times New Roman"/>
          <w:sz w:val="24"/>
          <w:szCs w:val="24"/>
        </w:rPr>
        <w:t xml:space="preserve">statutowych, </w:t>
      </w:r>
      <w:r w:rsidR="002B6625" w:rsidRPr="000B2F76">
        <w:rPr>
          <w:rFonts w:ascii="Times New Roman" w:hAnsi="Times New Roman" w:cs="Times New Roman"/>
          <w:sz w:val="24"/>
          <w:szCs w:val="24"/>
        </w:rPr>
        <w:t>Uniwersyteckiemu Szpitalowi Klinicznemu w Białymstoku mają</w:t>
      </w:r>
      <w:r w:rsidR="000B2F76">
        <w:rPr>
          <w:rFonts w:ascii="Times New Roman" w:hAnsi="Times New Roman" w:cs="Times New Roman"/>
          <w:sz w:val="24"/>
          <w:szCs w:val="24"/>
        </w:rPr>
        <w:t>tku ruchomego o</w:t>
      </w:r>
      <w:r w:rsidR="002B6625" w:rsidRPr="000B2F76">
        <w:rPr>
          <w:rFonts w:ascii="Times New Roman" w:hAnsi="Times New Roman" w:cs="Times New Roman"/>
          <w:sz w:val="24"/>
          <w:szCs w:val="24"/>
        </w:rPr>
        <w:t xml:space="preserve">wartości nie wyższej niż </w:t>
      </w:r>
      <w:r w:rsidR="002B6625" w:rsidRPr="00EF479C">
        <w:rPr>
          <w:rFonts w:ascii="Times New Roman" w:hAnsi="Times New Roman" w:cs="Times New Roman"/>
          <w:sz w:val="24"/>
          <w:szCs w:val="24"/>
        </w:rPr>
        <w:t xml:space="preserve">136 909 050 zł, </w:t>
      </w:r>
      <w:r w:rsidR="002B6625" w:rsidRPr="000B2F76">
        <w:rPr>
          <w:rFonts w:ascii="Times New Roman" w:hAnsi="Times New Roman" w:cs="Times New Roman"/>
          <w:sz w:val="24"/>
          <w:szCs w:val="24"/>
        </w:rPr>
        <w:t>w postaci pierwszego wyposaż</w:t>
      </w:r>
      <w:r w:rsidR="000B2F76">
        <w:rPr>
          <w:rFonts w:ascii="Times New Roman" w:hAnsi="Times New Roman" w:cs="Times New Roman"/>
          <w:sz w:val="24"/>
          <w:szCs w:val="24"/>
        </w:rPr>
        <w:t xml:space="preserve">enia, </w:t>
      </w:r>
      <w:r w:rsidR="002B6625" w:rsidRPr="000B2F76">
        <w:rPr>
          <w:rFonts w:ascii="Times New Roman" w:hAnsi="Times New Roman" w:cs="Times New Roman"/>
          <w:sz w:val="24"/>
          <w:szCs w:val="24"/>
        </w:rPr>
        <w:t>zakupionego w trakcie realizacji inwesty</w:t>
      </w:r>
      <w:r w:rsidR="000B2F76">
        <w:rPr>
          <w:rFonts w:ascii="Times New Roman" w:hAnsi="Times New Roman" w:cs="Times New Roman"/>
          <w:sz w:val="24"/>
          <w:szCs w:val="24"/>
        </w:rPr>
        <w:t xml:space="preserve">cji pn. „Przebudowa i rozbudowa </w:t>
      </w:r>
      <w:r w:rsidR="002B6625" w:rsidRPr="000B2F76">
        <w:rPr>
          <w:rFonts w:ascii="Times New Roman" w:hAnsi="Times New Roman" w:cs="Times New Roman"/>
          <w:sz w:val="24"/>
          <w:szCs w:val="24"/>
        </w:rPr>
        <w:t>Uniwersyteckiego Szpitala Klinicznego w Białymstoku”.</w:t>
      </w:r>
    </w:p>
    <w:p w:rsidR="000B2F76" w:rsidRDefault="000B2F76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F76" w:rsidRDefault="000B2F76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§ 2 </w:t>
      </w:r>
    </w:p>
    <w:p w:rsidR="000B2F76" w:rsidRDefault="000B2F76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F76" w:rsidRPr="000B2F76" w:rsidRDefault="000B2F76" w:rsidP="000B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 xml:space="preserve">Uchwała wchodzi w życie z dniem podjęcia, z mocą obowiązującą od  dnia 29 września 2014r. </w:t>
      </w:r>
    </w:p>
    <w:p w:rsidR="000B2F76" w:rsidRPr="000B2F76" w:rsidRDefault="000B2F76" w:rsidP="000B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F76" w:rsidRPr="000B2F76" w:rsidRDefault="000B2F76" w:rsidP="002B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F76" w:rsidRPr="000B2F76" w:rsidRDefault="000B2F76" w:rsidP="000B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</w:r>
      <w:r w:rsidRPr="000B2F76">
        <w:rPr>
          <w:rFonts w:ascii="Times New Roman" w:hAnsi="Times New Roman" w:cs="Times New Roman"/>
          <w:sz w:val="24"/>
          <w:szCs w:val="24"/>
        </w:rPr>
        <w:tab/>
        <w:t>Przewodniczący Senatu</w:t>
      </w:r>
    </w:p>
    <w:p w:rsidR="000B2F76" w:rsidRPr="000B2F76" w:rsidRDefault="000B2F76" w:rsidP="000B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F76" w:rsidRDefault="000B2F76" w:rsidP="000B2F7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>Rektor</w:t>
      </w:r>
    </w:p>
    <w:p w:rsidR="00EF479C" w:rsidRPr="000B2F76" w:rsidRDefault="00EF479C" w:rsidP="000B2F7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CC273A" w:rsidRPr="000B2F76" w:rsidRDefault="000B2F76" w:rsidP="000B2F7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B2F76">
        <w:rPr>
          <w:rFonts w:ascii="Times New Roman" w:hAnsi="Times New Roman" w:cs="Times New Roman"/>
          <w:sz w:val="24"/>
          <w:szCs w:val="24"/>
        </w:rPr>
        <w:t xml:space="preserve">prof. dr hab. Jacek </w:t>
      </w:r>
      <w:proofErr w:type="spellStart"/>
      <w:r w:rsidRPr="000B2F76">
        <w:rPr>
          <w:rFonts w:ascii="Times New Roman" w:hAnsi="Times New Roman" w:cs="Times New Roman"/>
          <w:sz w:val="24"/>
          <w:szCs w:val="24"/>
        </w:rPr>
        <w:t>Nikliński</w:t>
      </w:r>
      <w:proofErr w:type="spellEnd"/>
    </w:p>
    <w:sectPr w:rsidR="00CC273A" w:rsidRPr="000B2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25"/>
    <w:rsid w:val="000B2F76"/>
    <w:rsid w:val="001D21F7"/>
    <w:rsid w:val="002266D9"/>
    <w:rsid w:val="00253444"/>
    <w:rsid w:val="002B6625"/>
    <w:rsid w:val="00B772BD"/>
    <w:rsid w:val="00C95F3B"/>
    <w:rsid w:val="00CC273A"/>
    <w:rsid w:val="00CF1694"/>
    <w:rsid w:val="00E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4334D-958D-42D1-97CB-E820F9C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Minasz</cp:lastModifiedBy>
  <cp:revision>3</cp:revision>
  <dcterms:created xsi:type="dcterms:W3CDTF">2015-07-02T12:19:00Z</dcterms:created>
  <dcterms:modified xsi:type="dcterms:W3CDTF">2015-07-06T09:51:00Z</dcterms:modified>
</cp:coreProperties>
</file>