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85" w:rsidRPr="00ED574F" w:rsidRDefault="00C52685" w:rsidP="00ED574F">
      <w:pPr>
        <w:spacing w:line="360" w:lineRule="auto"/>
        <w:jc w:val="center"/>
        <w:rPr>
          <w:b/>
        </w:rPr>
      </w:pPr>
      <w:r w:rsidRPr="00ED574F">
        <w:rPr>
          <w:b/>
        </w:rPr>
        <w:t xml:space="preserve">Uchwała nr </w:t>
      </w:r>
      <w:r w:rsidR="00ED574F" w:rsidRPr="00ED574F">
        <w:rPr>
          <w:b/>
        </w:rPr>
        <w:t>59</w:t>
      </w:r>
      <w:r w:rsidRPr="00ED574F">
        <w:rPr>
          <w:b/>
        </w:rPr>
        <w:t>/</w:t>
      </w:r>
      <w:r w:rsidR="00ED574F">
        <w:rPr>
          <w:b/>
        </w:rPr>
        <w:t>20</w:t>
      </w:r>
      <w:r w:rsidRPr="00ED574F">
        <w:rPr>
          <w:b/>
        </w:rPr>
        <w:t>16</w:t>
      </w:r>
    </w:p>
    <w:p w:rsidR="00C52685" w:rsidRPr="00ED574F" w:rsidRDefault="00ED574F" w:rsidP="00ED574F">
      <w:pPr>
        <w:spacing w:line="360" w:lineRule="auto"/>
        <w:jc w:val="center"/>
        <w:rPr>
          <w:b/>
        </w:rPr>
      </w:pPr>
      <w:r>
        <w:rPr>
          <w:b/>
        </w:rPr>
        <w:t xml:space="preserve">Senatu Uniwersytetu Medycznego w Białymstoku </w:t>
      </w:r>
    </w:p>
    <w:p w:rsidR="00C52685" w:rsidRPr="00ED574F" w:rsidRDefault="00C52685" w:rsidP="00ED574F">
      <w:pPr>
        <w:spacing w:line="360" w:lineRule="auto"/>
        <w:jc w:val="center"/>
        <w:rPr>
          <w:b/>
        </w:rPr>
      </w:pPr>
      <w:r w:rsidRPr="00ED574F">
        <w:rPr>
          <w:b/>
        </w:rPr>
        <w:t xml:space="preserve">z dnia </w:t>
      </w:r>
      <w:r w:rsidR="00ED574F">
        <w:rPr>
          <w:b/>
        </w:rPr>
        <w:t>30.05.</w:t>
      </w:r>
      <w:r w:rsidRPr="00ED574F">
        <w:rPr>
          <w:b/>
        </w:rPr>
        <w:t>2016 r.</w:t>
      </w:r>
    </w:p>
    <w:p w:rsidR="00C003AD" w:rsidRPr="00ED574F" w:rsidRDefault="00ED574F" w:rsidP="00ED574F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 zatwierdzenia </w:t>
      </w:r>
      <w:r w:rsidR="00F02DE4" w:rsidRPr="00ED574F">
        <w:rPr>
          <w:b/>
          <w:bCs/>
        </w:rPr>
        <w:t xml:space="preserve">efektów kształcenia na poszczególne kierunki studiów na </w:t>
      </w:r>
      <w:r>
        <w:rPr>
          <w:b/>
          <w:bCs/>
        </w:rPr>
        <w:t>W</w:t>
      </w:r>
      <w:r w:rsidR="00F02DE4" w:rsidRPr="00ED574F">
        <w:rPr>
          <w:b/>
          <w:bCs/>
        </w:rPr>
        <w:t>ydziale Farmaceutycznym z Oddziałem Medycyny Laboratoryjnej U</w:t>
      </w:r>
      <w:r>
        <w:rPr>
          <w:b/>
          <w:bCs/>
        </w:rPr>
        <w:t>niwersytetu Medycznego w Białymstoku</w:t>
      </w:r>
      <w:r w:rsidR="00F02DE4" w:rsidRPr="00ED574F">
        <w:rPr>
          <w:b/>
          <w:bCs/>
        </w:rPr>
        <w:t xml:space="preserve"> obowiązujących w cyklach kształcenia rozpoczynających się w roku akad</w:t>
      </w:r>
      <w:r>
        <w:rPr>
          <w:b/>
          <w:bCs/>
        </w:rPr>
        <w:t xml:space="preserve">emickim </w:t>
      </w:r>
      <w:r w:rsidR="00F02DE4" w:rsidRPr="00ED574F">
        <w:rPr>
          <w:b/>
          <w:bCs/>
        </w:rPr>
        <w:t>201</w:t>
      </w:r>
      <w:r w:rsidR="00C52685" w:rsidRPr="00ED574F">
        <w:rPr>
          <w:b/>
          <w:bCs/>
        </w:rPr>
        <w:t>6</w:t>
      </w:r>
      <w:r w:rsidR="00F02DE4" w:rsidRPr="00ED574F">
        <w:rPr>
          <w:b/>
          <w:bCs/>
        </w:rPr>
        <w:t>/201</w:t>
      </w:r>
      <w:r w:rsidR="00C52685" w:rsidRPr="00ED574F">
        <w:rPr>
          <w:b/>
          <w:bCs/>
        </w:rPr>
        <w:t>7</w:t>
      </w:r>
    </w:p>
    <w:p w:rsidR="00B4122D" w:rsidRPr="00ED574F" w:rsidRDefault="00B4122D" w:rsidP="00ED574F">
      <w:pPr>
        <w:spacing w:line="360" w:lineRule="auto"/>
        <w:ind w:left="709" w:right="-567" w:hanging="1135"/>
        <w:jc w:val="center"/>
        <w:rPr>
          <w:b/>
          <w:bCs/>
        </w:rPr>
      </w:pPr>
    </w:p>
    <w:p w:rsidR="00ED574F" w:rsidRPr="00ED574F" w:rsidRDefault="00ED574F" w:rsidP="00ED574F">
      <w:pPr>
        <w:spacing w:line="360" w:lineRule="auto"/>
        <w:ind w:firstLine="708"/>
        <w:jc w:val="both"/>
      </w:pPr>
      <w:r w:rsidRPr="00ED574F">
        <w:t>Na podstawie §40 ust. 2 pkt 5 Statutu U</w:t>
      </w:r>
      <w:r>
        <w:t>niwersytetu Medycznego w B</w:t>
      </w:r>
      <w:r w:rsidRPr="00ED574F">
        <w:t>iałymstoku uchwala się, co następuje:</w:t>
      </w:r>
    </w:p>
    <w:p w:rsidR="00B4122D" w:rsidRPr="00ED574F" w:rsidRDefault="00B4122D" w:rsidP="00880B06">
      <w:pPr>
        <w:spacing w:line="276" w:lineRule="auto"/>
        <w:jc w:val="both"/>
      </w:pPr>
    </w:p>
    <w:p w:rsidR="00B4122D" w:rsidRPr="00ED574F" w:rsidRDefault="00B4122D" w:rsidP="00880B06">
      <w:pPr>
        <w:spacing w:after="120" w:line="276" w:lineRule="auto"/>
        <w:ind w:left="-426" w:right="-567"/>
        <w:jc w:val="center"/>
      </w:pPr>
      <w:r w:rsidRPr="00ED574F">
        <w:t>§1</w:t>
      </w:r>
    </w:p>
    <w:p w:rsidR="00F02DE4" w:rsidRPr="00ED574F" w:rsidRDefault="00ED574F" w:rsidP="00880B06">
      <w:pPr>
        <w:pStyle w:val="Tekstpodstawowy2"/>
        <w:spacing w:line="276" w:lineRule="auto"/>
        <w:ind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Zatwierdza się następujące </w:t>
      </w:r>
      <w:r w:rsidR="00F02DE4" w:rsidRPr="00ED574F">
        <w:rPr>
          <w:b w:val="0"/>
          <w:szCs w:val="24"/>
        </w:rPr>
        <w:t>efekty kształcenia na poszczególne</w:t>
      </w:r>
      <w:r w:rsidR="00F02DE4" w:rsidRPr="00ED574F">
        <w:rPr>
          <w:bCs/>
          <w:szCs w:val="24"/>
        </w:rPr>
        <w:t xml:space="preserve"> </w:t>
      </w:r>
      <w:r w:rsidR="00F02DE4" w:rsidRPr="00ED574F">
        <w:rPr>
          <w:b w:val="0"/>
          <w:bCs/>
          <w:szCs w:val="24"/>
        </w:rPr>
        <w:t>kierunki studiów na Wydziale Farmaceutycznym z Oddziałem Medycyny Laboratoryjnej UMB obowiązując</w:t>
      </w:r>
      <w:r>
        <w:rPr>
          <w:b w:val="0"/>
          <w:bCs/>
          <w:szCs w:val="24"/>
        </w:rPr>
        <w:t>e</w:t>
      </w:r>
      <w:r w:rsidR="00F02DE4" w:rsidRPr="00ED574F">
        <w:rPr>
          <w:b w:val="0"/>
          <w:bCs/>
          <w:szCs w:val="24"/>
        </w:rPr>
        <w:t xml:space="preserve"> w cyklach kształcenia rozpoczynających się w ro</w:t>
      </w:r>
      <w:r>
        <w:rPr>
          <w:b w:val="0"/>
          <w:bCs/>
          <w:szCs w:val="24"/>
        </w:rPr>
        <w:t>ku akademickim</w:t>
      </w:r>
      <w:r w:rsidR="00F02DE4" w:rsidRPr="00ED574F">
        <w:rPr>
          <w:b w:val="0"/>
          <w:bCs/>
          <w:szCs w:val="24"/>
        </w:rPr>
        <w:t xml:space="preserve"> 201</w:t>
      </w:r>
      <w:r w:rsidR="00C52685" w:rsidRPr="00ED574F">
        <w:rPr>
          <w:b w:val="0"/>
          <w:bCs/>
          <w:szCs w:val="24"/>
        </w:rPr>
        <w:t>6</w:t>
      </w:r>
      <w:r w:rsidR="00F02DE4" w:rsidRPr="00ED574F">
        <w:rPr>
          <w:b w:val="0"/>
          <w:bCs/>
          <w:szCs w:val="24"/>
        </w:rPr>
        <w:t>/201</w:t>
      </w:r>
      <w:r w:rsidR="00C52685" w:rsidRPr="00ED574F">
        <w:rPr>
          <w:b w:val="0"/>
          <w:bCs/>
          <w:szCs w:val="24"/>
        </w:rPr>
        <w:t>7</w:t>
      </w:r>
      <w:r>
        <w:rPr>
          <w:b w:val="0"/>
          <w:bCs/>
          <w:szCs w:val="24"/>
        </w:rPr>
        <w:t>, stanowiące załączniki do niniejszej uchwały: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Załącznik nr 1 - </w:t>
      </w:r>
      <w:r w:rsidR="00F02DE4" w:rsidRPr="00ED574F">
        <w:rPr>
          <w:b w:val="0"/>
          <w:szCs w:val="24"/>
        </w:rPr>
        <w:t>Efekty kształcenia – kierunek Analityka Medyczna</w:t>
      </w:r>
      <w:r>
        <w:rPr>
          <w:b w:val="0"/>
          <w:szCs w:val="24"/>
        </w:rPr>
        <w:t>,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Załącznik nr </w:t>
      </w:r>
      <w:r>
        <w:rPr>
          <w:b w:val="0"/>
          <w:szCs w:val="24"/>
        </w:rPr>
        <w:t>2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="00F02DE4" w:rsidRPr="00ED574F">
        <w:rPr>
          <w:b w:val="0"/>
          <w:szCs w:val="24"/>
        </w:rPr>
        <w:t>Efekty kształcenia – kierunek Farmacja</w:t>
      </w:r>
      <w:r>
        <w:rPr>
          <w:b w:val="0"/>
          <w:szCs w:val="24"/>
        </w:rPr>
        <w:t>,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Załącznik nr </w:t>
      </w:r>
      <w:r>
        <w:rPr>
          <w:b w:val="0"/>
          <w:szCs w:val="24"/>
        </w:rPr>
        <w:t>3 -</w:t>
      </w:r>
      <w:r>
        <w:rPr>
          <w:b w:val="0"/>
          <w:szCs w:val="24"/>
        </w:rPr>
        <w:t xml:space="preserve"> </w:t>
      </w:r>
      <w:r w:rsidR="00F02DE4" w:rsidRPr="00ED574F">
        <w:rPr>
          <w:b w:val="0"/>
          <w:szCs w:val="24"/>
        </w:rPr>
        <w:t>Efekty kształcenia – kierunek Kosmetologia – studia I stopnia</w:t>
      </w:r>
      <w:r>
        <w:rPr>
          <w:b w:val="0"/>
          <w:szCs w:val="24"/>
        </w:rPr>
        <w:t>,</w:t>
      </w:r>
      <w:r w:rsidR="00F02DE4" w:rsidRPr="00ED574F">
        <w:rPr>
          <w:b w:val="0"/>
          <w:szCs w:val="24"/>
        </w:rPr>
        <w:t xml:space="preserve"> 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Załącznik nr </w:t>
      </w:r>
      <w:r>
        <w:rPr>
          <w:b w:val="0"/>
          <w:szCs w:val="24"/>
        </w:rPr>
        <w:t>4 -</w:t>
      </w:r>
      <w:r>
        <w:rPr>
          <w:b w:val="0"/>
          <w:szCs w:val="24"/>
        </w:rPr>
        <w:t xml:space="preserve"> </w:t>
      </w:r>
      <w:r w:rsidR="00F02DE4" w:rsidRPr="00ED574F">
        <w:rPr>
          <w:b w:val="0"/>
          <w:szCs w:val="24"/>
        </w:rPr>
        <w:t>Efekty kształcenia – kierunek Kosmetologia – studia II stopnia</w:t>
      </w:r>
      <w:r>
        <w:rPr>
          <w:b w:val="0"/>
          <w:szCs w:val="24"/>
        </w:rPr>
        <w:t>,</w:t>
      </w:r>
      <w:r w:rsidR="00F02DE4" w:rsidRPr="00ED574F">
        <w:rPr>
          <w:b w:val="0"/>
          <w:szCs w:val="24"/>
        </w:rPr>
        <w:t xml:space="preserve"> 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Załącznik nr </w:t>
      </w:r>
      <w:r>
        <w:rPr>
          <w:b w:val="0"/>
          <w:szCs w:val="24"/>
        </w:rPr>
        <w:t>5 -</w:t>
      </w:r>
      <w:r>
        <w:rPr>
          <w:b w:val="0"/>
          <w:szCs w:val="24"/>
        </w:rPr>
        <w:t xml:space="preserve"> </w:t>
      </w:r>
      <w:r w:rsidR="00F02DE4" w:rsidRPr="00ED574F">
        <w:rPr>
          <w:b w:val="0"/>
          <w:szCs w:val="24"/>
        </w:rPr>
        <w:t>Efekty kształcenia – studia doktoranckie w dziedzinie nauk medycznych, dysc</w:t>
      </w:r>
      <w:r>
        <w:rPr>
          <w:b w:val="0"/>
          <w:szCs w:val="24"/>
        </w:rPr>
        <w:t>yplina</w:t>
      </w:r>
      <w:r w:rsidR="00F02DE4" w:rsidRPr="00ED574F">
        <w:rPr>
          <w:b w:val="0"/>
          <w:szCs w:val="24"/>
        </w:rPr>
        <w:t xml:space="preserve"> biologia medyczna</w:t>
      </w:r>
      <w:r>
        <w:rPr>
          <w:b w:val="0"/>
          <w:szCs w:val="24"/>
        </w:rPr>
        <w:t>,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Załącznik nr </w:t>
      </w:r>
      <w:r>
        <w:rPr>
          <w:b w:val="0"/>
          <w:szCs w:val="24"/>
        </w:rPr>
        <w:t>6</w:t>
      </w:r>
      <w:r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- </w:t>
      </w:r>
      <w:r w:rsidR="00F02DE4" w:rsidRPr="00ED574F">
        <w:rPr>
          <w:b w:val="0"/>
          <w:szCs w:val="24"/>
        </w:rPr>
        <w:t>Efekty kształcenia – studia doktoranckie w dziedzinie nauk farmaceutycznych</w:t>
      </w:r>
      <w:r>
        <w:rPr>
          <w:b w:val="0"/>
          <w:szCs w:val="24"/>
        </w:rPr>
        <w:t>,</w:t>
      </w:r>
      <w:r w:rsidR="00F02DE4" w:rsidRPr="00ED574F">
        <w:rPr>
          <w:b w:val="0"/>
          <w:szCs w:val="24"/>
        </w:rPr>
        <w:t xml:space="preserve"> 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 xml:space="preserve">Załącznik nr </w:t>
      </w:r>
      <w:r>
        <w:rPr>
          <w:b w:val="0"/>
          <w:szCs w:val="24"/>
        </w:rPr>
        <w:t xml:space="preserve">7 - </w:t>
      </w:r>
      <w:r w:rsidR="00F02DE4" w:rsidRPr="00ED574F">
        <w:rPr>
          <w:b w:val="0"/>
          <w:szCs w:val="24"/>
        </w:rPr>
        <w:t>Efekty kształcenia – studia podyplomowe na kierunku Bezpieczeństwo żywności i suplementów diety</w:t>
      </w:r>
      <w:r>
        <w:rPr>
          <w:b w:val="0"/>
          <w:szCs w:val="24"/>
        </w:rPr>
        <w:t>,</w:t>
      </w:r>
    </w:p>
    <w:p w:rsidR="00F02DE4" w:rsidRPr="00ED574F" w:rsidRDefault="00ED574F" w:rsidP="00ED574F">
      <w:pPr>
        <w:pStyle w:val="Tekstpodstawowy2"/>
        <w:numPr>
          <w:ilvl w:val="0"/>
          <w:numId w:val="12"/>
        </w:numPr>
        <w:spacing w:line="276" w:lineRule="auto"/>
        <w:ind w:left="709" w:right="-567"/>
        <w:jc w:val="both"/>
        <w:rPr>
          <w:b w:val="0"/>
          <w:szCs w:val="24"/>
        </w:rPr>
      </w:pPr>
      <w:r>
        <w:rPr>
          <w:b w:val="0"/>
          <w:szCs w:val="24"/>
        </w:rPr>
        <w:t>Załącznik nr 8 -</w:t>
      </w:r>
      <w:r>
        <w:rPr>
          <w:b w:val="0"/>
          <w:szCs w:val="24"/>
        </w:rPr>
        <w:t xml:space="preserve"> </w:t>
      </w:r>
      <w:r w:rsidR="00F02DE4" w:rsidRPr="00ED574F">
        <w:rPr>
          <w:b w:val="0"/>
          <w:szCs w:val="24"/>
        </w:rPr>
        <w:t xml:space="preserve">Efekty kształcenia – studia podyplomowe na kierunku </w:t>
      </w:r>
      <w:r w:rsidR="00F02DE4" w:rsidRPr="00ED574F">
        <w:rPr>
          <w:b w:val="0"/>
          <w:snapToGrid/>
          <w:szCs w:val="24"/>
        </w:rPr>
        <w:t>Kosmetologia – pielęgnacja zdrowia i urody</w:t>
      </w:r>
      <w:r>
        <w:rPr>
          <w:b w:val="0"/>
          <w:snapToGrid/>
          <w:szCs w:val="24"/>
        </w:rPr>
        <w:t>.</w:t>
      </w:r>
    </w:p>
    <w:p w:rsidR="00B4122D" w:rsidRPr="00ED574F" w:rsidRDefault="00B4122D" w:rsidP="00880B06">
      <w:pPr>
        <w:pStyle w:val="Tekstpodstawowy2"/>
        <w:spacing w:line="276" w:lineRule="auto"/>
        <w:ind w:left="294" w:right="-567"/>
        <w:jc w:val="both"/>
        <w:rPr>
          <w:b w:val="0"/>
          <w:szCs w:val="24"/>
        </w:rPr>
      </w:pPr>
    </w:p>
    <w:p w:rsidR="00646ECD" w:rsidRPr="00ED574F" w:rsidRDefault="00646ECD" w:rsidP="00880B06">
      <w:pPr>
        <w:spacing w:after="120" w:line="276" w:lineRule="auto"/>
        <w:ind w:left="-426" w:right="-567"/>
        <w:jc w:val="center"/>
        <w:rPr>
          <w:b/>
        </w:rPr>
      </w:pPr>
      <w:r w:rsidRPr="00ED574F">
        <w:t>§</w:t>
      </w:r>
      <w:r w:rsidR="00990982">
        <w:t xml:space="preserve"> 2</w:t>
      </w:r>
    </w:p>
    <w:p w:rsidR="00D70244" w:rsidRPr="00ED574F" w:rsidRDefault="00B04410" w:rsidP="00990982">
      <w:pPr>
        <w:spacing w:line="360" w:lineRule="auto"/>
      </w:pPr>
      <w:r w:rsidRPr="00ED574F">
        <w:t xml:space="preserve">Uchwała wchodzi w życie z dniem </w:t>
      </w:r>
      <w:r w:rsidR="00990982">
        <w:t>podjęcia</w:t>
      </w:r>
      <w:r w:rsidR="00D70244" w:rsidRPr="00ED574F">
        <w:t>.</w:t>
      </w:r>
    </w:p>
    <w:p w:rsidR="00B04410" w:rsidRPr="00ED574F" w:rsidRDefault="00B04410" w:rsidP="00880B06">
      <w:pPr>
        <w:spacing w:line="276" w:lineRule="auto"/>
        <w:ind w:left="-426"/>
        <w:jc w:val="both"/>
      </w:pPr>
    </w:p>
    <w:p w:rsidR="00B04410" w:rsidRPr="00ED574F" w:rsidRDefault="00B04410" w:rsidP="00B04410">
      <w:pPr>
        <w:spacing w:line="276" w:lineRule="auto"/>
        <w:ind w:left="-426"/>
        <w:jc w:val="both"/>
      </w:pPr>
    </w:p>
    <w:p w:rsidR="00B04410" w:rsidRPr="00ED574F" w:rsidRDefault="00B04410" w:rsidP="00B04410">
      <w:pPr>
        <w:jc w:val="both"/>
      </w:pPr>
    </w:p>
    <w:p w:rsidR="00990982" w:rsidRPr="0047158C" w:rsidRDefault="00990982" w:rsidP="00990982">
      <w:pPr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Pierwszy Zastępca Rektora UMB</w:t>
      </w:r>
    </w:p>
    <w:p w:rsidR="00990982" w:rsidRDefault="00990982" w:rsidP="00990982">
      <w:pPr>
        <w:ind w:left="2124" w:firstLine="708"/>
      </w:pPr>
      <w:r>
        <w:t xml:space="preserve">            </w:t>
      </w:r>
      <w:r>
        <w:tab/>
      </w:r>
      <w:r>
        <w:tab/>
        <w:t xml:space="preserve">       Prorektor ds. Klinicznych </w:t>
      </w:r>
    </w:p>
    <w:p w:rsidR="00990982" w:rsidRPr="0047158C" w:rsidRDefault="00990982" w:rsidP="00990982">
      <w:pPr>
        <w:ind w:left="2124" w:firstLine="708"/>
      </w:pPr>
      <w:r>
        <w:t xml:space="preserve">                                       i Kształcenia Podyplomowego</w:t>
      </w:r>
    </w:p>
    <w:p w:rsidR="00990982" w:rsidRDefault="00990982" w:rsidP="00990982"/>
    <w:p w:rsidR="00990982" w:rsidRDefault="00990982" w:rsidP="00990982"/>
    <w:p w:rsidR="004D706C" w:rsidRPr="00ED574F" w:rsidRDefault="00990982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47158C">
        <w:t xml:space="preserve">prof. dr hab. </w:t>
      </w:r>
      <w:r>
        <w:t>Zenon Mariak</w:t>
      </w:r>
      <w:bookmarkStart w:id="0" w:name="_GoBack"/>
      <w:bookmarkEnd w:id="0"/>
    </w:p>
    <w:sectPr w:rsidR="004D706C" w:rsidRPr="00ED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4AA1"/>
    <w:multiLevelType w:val="hybridMultilevel"/>
    <w:tmpl w:val="9F340114"/>
    <w:lvl w:ilvl="0" w:tplc="D4E00C1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1366BCF"/>
    <w:multiLevelType w:val="multilevel"/>
    <w:tmpl w:val="4426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D557E"/>
    <w:multiLevelType w:val="hybridMultilevel"/>
    <w:tmpl w:val="1494EF7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690991"/>
    <w:multiLevelType w:val="hybridMultilevel"/>
    <w:tmpl w:val="3EFEF56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E45383B"/>
    <w:multiLevelType w:val="hybridMultilevel"/>
    <w:tmpl w:val="983827A6"/>
    <w:lvl w:ilvl="0" w:tplc="84CAD220">
      <w:start w:val="1"/>
      <w:numFmt w:val="decimal"/>
      <w:lvlText w:val="%1."/>
      <w:lvlJc w:val="left"/>
      <w:pPr>
        <w:ind w:left="294" w:hanging="360"/>
      </w:pPr>
      <w:rPr>
        <w:b w:val="0"/>
      </w:rPr>
    </w:lvl>
    <w:lvl w:ilvl="1" w:tplc="7ED4E97A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14F67D1"/>
    <w:multiLevelType w:val="hybridMultilevel"/>
    <w:tmpl w:val="30FED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F3711"/>
    <w:multiLevelType w:val="hybridMultilevel"/>
    <w:tmpl w:val="0E66DF92"/>
    <w:lvl w:ilvl="0" w:tplc="C788689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C4A32D7"/>
    <w:multiLevelType w:val="hybridMultilevel"/>
    <w:tmpl w:val="B37C485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4AF2FC5"/>
    <w:multiLevelType w:val="hybridMultilevel"/>
    <w:tmpl w:val="B8F63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14D0"/>
    <w:multiLevelType w:val="hybridMultilevel"/>
    <w:tmpl w:val="52480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E0445"/>
    <w:multiLevelType w:val="hybridMultilevel"/>
    <w:tmpl w:val="B37C485C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76E6383B"/>
    <w:multiLevelType w:val="multilevel"/>
    <w:tmpl w:val="773E1E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516EA"/>
    <w:multiLevelType w:val="hybridMultilevel"/>
    <w:tmpl w:val="8FE00A6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10"/>
    <w:rsid w:val="000D0BAA"/>
    <w:rsid w:val="002700C4"/>
    <w:rsid w:val="003157A3"/>
    <w:rsid w:val="00321C12"/>
    <w:rsid w:val="003339C7"/>
    <w:rsid w:val="003E57FB"/>
    <w:rsid w:val="00474228"/>
    <w:rsid w:val="00496F72"/>
    <w:rsid w:val="004D706C"/>
    <w:rsid w:val="00626C34"/>
    <w:rsid w:val="00646ECD"/>
    <w:rsid w:val="00826A8B"/>
    <w:rsid w:val="00880B06"/>
    <w:rsid w:val="008B5C3F"/>
    <w:rsid w:val="0094465D"/>
    <w:rsid w:val="00990982"/>
    <w:rsid w:val="00A10A3B"/>
    <w:rsid w:val="00A13C6E"/>
    <w:rsid w:val="00A43564"/>
    <w:rsid w:val="00B04410"/>
    <w:rsid w:val="00B4122D"/>
    <w:rsid w:val="00C003AD"/>
    <w:rsid w:val="00C42CCE"/>
    <w:rsid w:val="00C52685"/>
    <w:rsid w:val="00C65CC0"/>
    <w:rsid w:val="00CA1525"/>
    <w:rsid w:val="00CE634A"/>
    <w:rsid w:val="00D1276B"/>
    <w:rsid w:val="00D70244"/>
    <w:rsid w:val="00D839CB"/>
    <w:rsid w:val="00DE7360"/>
    <w:rsid w:val="00E12DF8"/>
    <w:rsid w:val="00E43A11"/>
    <w:rsid w:val="00E96C2A"/>
    <w:rsid w:val="00ED574F"/>
    <w:rsid w:val="00F02DE4"/>
    <w:rsid w:val="00F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5BD3B-C40D-4625-80E8-35ADDB99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04410"/>
    <w:pPr>
      <w:widowControl w:val="0"/>
      <w:jc w:val="center"/>
    </w:pPr>
    <w:rPr>
      <w:b/>
      <w:snapToGrid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04410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styleId="Pogrubienie">
    <w:name w:val="Strong"/>
    <w:uiPriority w:val="22"/>
    <w:qFormat/>
    <w:rsid w:val="00B04410"/>
    <w:rPr>
      <w:b/>
      <w:bCs/>
    </w:rPr>
  </w:style>
  <w:style w:type="paragraph" w:styleId="Bezodstpw">
    <w:name w:val="No Spacing"/>
    <w:uiPriority w:val="1"/>
    <w:qFormat/>
    <w:rsid w:val="00B0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Emilia Minasz</cp:lastModifiedBy>
  <cp:revision>8</cp:revision>
  <cp:lastPrinted>2016-06-03T08:07:00Z</cp:lastPrinted>
  <dcterms:created xsi:type="dcterms:W3CDTF">2014-04-16T07:39:00Z</dcterms:created>
  <dcterms:modified xsi:type="dcterms:W3CDTF">2016-06-03T10:08:00Z</dcterms:modified>
</cp:coreProperties>
</file>