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67" w:rsidRPr="00FC382B" w:rsidRDefault="00B34A67" w:rsidP="00B34A67">
      <w:pPr>
        <w:spacing w:line="240" w:lineRule="auto"/>
        <w:ind w:left="-1134" w:right="-1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382B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C382B">
        <w:rPr>
          <w:rFonts w:ascii="Times New Roman" w:eastAsia="Times New Roman" w:hAnsi="Times New Roman" w:cs="Times New Roman"/>
          <w:sz w:val="20"/>
          <w:szCs w:val="20"/>
        </w:rPr>
        <w:t xml:space="preserve"> do Uchwały nr 56/2017 Senatu UMB z dnia 30.05.2017 r.  </w:t>
      </w:r>
    </w:p>
    <w:p w:rsidR="00694689" w:rsidRPr="001C5517" w:rsidRDefault="00694689" w:rsidP="00377A06">
      <w:pPr>
        <w:pStyle w:val="Tekstpodstawowy2"/>
        <w:tabs>
          <w:tab w:val="left" w:pos="-993"/>
        </w:tabs>
        <w:spacing w:line="276" w:lineRule="auto"/>
        <w:ind w:left="-993" w:right="-711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94689" w:rsidRPr="001C5517" w:rsidRDefault="00694689" w:rsidP="00377A06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1C5517">
        <w:rPr>
          <w:rFonts w:ascii="Times New Roman" w:hAnsi="Times New Roman" w:cs="Times New Roman"/>
          <w:b/>
        </w:rPr>
        <w:t>EFEKTY KSZTAŁCENIA NA STUDIACH PODYPLOMOWYCH</w:t>
      </w:r>
    </w:p>
    <w:p w:rsidR="00694689" w:rsidRDefault="00383330" w:rsidP="00377A06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1C5517">
        <w:rPr>
          <w:rFonts w:ascii="Times New Roman" w:hAnsi="Times New Roman" w:cs="Times New Roman"/>
          <w:b/>
        </w:rPr>
        <w:t>Suplementy diety w żywieniu ogólnym i sporcie</w:t>
      </w:r>
    </w:p>
    <w:p w:rsidR="00F3479A" w:rsidRDefault="00F3479A" w:rsidP="00F3479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cyklu kształcenia w roku akademickim 2017/2018</w:t>
      </w:r>
    </w:p>
    <w:p w:rsidR="00383330" w:rsidRPr="001C5517" w:rsidRDefault="00383330" w:rsidP="00377A06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</w:p>
    <w:p w:rsidR="00377A06" w:rsidRPr="001C5517" w:rsidRDefault="00377A06" w:rsidP="00377A06">
      <w:pPr>
        <w:pStyle w:val="Akapitzlist2"/>
        <w:tabs>
          <w:tab w:val="left" w:pos="5670"/>
        </w:tabs>
        <w:spacing w:after="120" w:line="240" w:lineRule="auto"/>
        <w:ind w:left="-567"/>
        <w:rPr>
          <w:b/>
          <w:sz w:val="22"/>
          <w:szCs w:val="22"/>
        </w:rPr>
      </w:pPr>
      <w:r w:rsidRPr="001C5517">
        <w:rPr>
          <w:b/>
          <w:sz w:val="22"/>
          <w:szCs w:val="22"/>
        </w:rPr>
        <w:t xml:space="preserve">I. INFORMACJE OGÓLNE: </w:t>
      </w:r>
    </w:p>
    <w:p w:rsidR="00377A06" w:rsidRPr="001C5517" w:rsidRDefault="00377A06" w:rsidP="00377A06">
      <w:pPr>
        <w:pStyle w:val="Akapitzlist2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383330" w:rsidRPr="001C5517" w:rsidRDefault="00383330" w:rsidP="00377A06">
      <w:pPr>
        <w:pStyle w:val="Akapitzlist"/>
        <w:numPr>
          <w:ilvl w:val="0"/>
          <w:numId w:val="5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1C5517">
        <w:rPr>
          <w:rFonts w:ascii="Times New Roman" w:hAnsi="Times New Roman" w:cs="Times New Roman"/>
          <w:b/>
        </w:rPr>
        <w:t>Jednostka prowadząca kierunek:</w:t>
      </w:r>
      <w:r w:rsidRPr="001C5517">
        <w:rPr>
          <w:rFonts w:ascii="Times New Roman" w:hAnsi="Times New Roman" w:cs="Times New Roman"/>
        </w:rPr>
        <w:t xml:space="preserve"> </w:t>
      </w:r>
      <w:r w:rsidR="00EF73FD" w:rsidRPr="001C5517">
        <w:rPr>
          <w:rFonts w:ascii="Times New Roman" w:hAnsi="Times New Roman" w:cs="Times New Roman"/>
          <w:bCs/>
        </w:rPr>
        <w:t>Wydział Farmaceutyczny</w:t>
      </w:r>
      <w:r w:rsidRPr="001C5517">
        <w:rPr>
          <w:rFonts w:ascii="Times New Roman" w:hAnsi="Times New Roman" w:cs="Times New Roman"/>
          <w:bCs/>
        </w:rPr>
        <w:t xml:space="preserve"> z Oddziałem Medycyny Laboratoryjnej, Uniwersytetu Medycznego w Białymstoku.</w:t>
      </w:r>
    </w:p>
    <w:p w:rsidR="00383330" w:rsidRPr="001C5517" w:rsidRDefault="00383330" w:rsidP="00377A06">
      <w:pPr>
        <w:pStyle w:val="Akapitzlist"/>
        <w:numPr>
          <w:ilvl w:val="0"/>
          <w:numId w:val="5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1C5517">
        <w:rPr>
          <w:rFonts w:ascii="Times New Roman" w:hAnsi="Times New Roman" w:cs="Times New Roman"/>
          <w:b/>
        </w:rPr>
        <w:t>Umiejscowienie kierunku w obszarze/obszarach kształcenia (wraz z uwzględnieniem dziedziny/dziedzin nauki oraz dyscyplin naukowych):</w:t>
      </w:r>
      <w:r w:rsidRPr="001C5517">
        <w:rPr>
          <w:rFonts w:ascii="Times New Roman" w:hAnsi="Times New Roman" w:cs="Times New Roman"/>
        </w:rPr>
        <w:t xml:space="preserve"> </w:t>
      </w:r>
    </w:p>
    <w:p w:rsidR="00383330" w:rsidRPr="001C5517" w:rsidRDefault="00610E05" w:rsidP="00377A06">
      <w:pPr>
        <w:pStyle w:val="Akapitzlist"/>
        <w:numPr>
          <w:ilvl w:val="0"/>
          <w:numId w:val="4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 w:rsidRPr="001C5517">
        <w:rPr>
          <w:rFonts w:ascii="Times New Roman" w:hAnsi="Times New Roman" w:cs="Times New Roman"/>
        </w:rPr>
        <w:t>obszar: nauk medyczn</w:t>
      </w:r>
      <w:r w:rsidR="00F7654D" w:rsidRPr="001C5517">
        <w:rPr>
          <w:rFonts w:ascii="Times New Roman" w:hAnsi="Times New Roman" w:cs="Times New Roman"/>
        </w:rPr>
        <w:t>ych</w:t>
      </w:r>
      <w:r w:rsidRPr="001C5517">
        <w:rPr>
          <w:rFonts w:ascii="Times New Roman" w:hAnsi="Times New Roman" w:cs="Times New Roman"/>
        </w:rPr>
        <w:t>, nauk o zdrowiu oraz nauk</w:t>
      </w:r>
      <w:r w:rsidR="00383330" w:rsidRPr="001C5517">
        <w:rPr>
          <w:rFonts w:ascii="Times New Roman" w:hAnsi="Times New Roman" w:cs="Times New Roman"/>
        </w:rPr>
        <w:t xml:space="preserve"> o kulturze fizycznej, </w:t>
      </w:r>
    </w:p>
    <w:p w:rsidR="00383330" w:rsidRPr="001C5517" w:rsidRDefault="00383330" w:rsidP="00377A06">
      <w:pPr>
        <w:pStyle w:val="Akapitzlist"/>
        <w:numPr>
          <w:ilvl w:val="0"/>
          <w:numId w:val="4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 w:rsidRPr="001C5517">
        <w:rPr>
          <w:rFonts w:ascii="Times New Roman" w:hAnsi="Times New Roman" w:cs="Times New Roman"/>
        </w:rPr>
        <w:t>dziedzina/dyscyplina: nauk farmaceutycznych.</w:t>
      </w:r>
    </w:p>
    <w:p w:rsidR="00CF3A19" w:rsidRPr="001C5517" w:rsidRDefault="00CF3A19" w:rsidP="00CF3A19">
      <w:pPr>
        <w:pStyle w:val="Akapitzlist"/>
        <w:spacing w:after="0"/>
        <w:ind w:left="294" w:right="-425"/>
        <w:jc w:val="both"/>
        <w:rPr>
          <w:rFonts w:ascii="Times New Roman" w:hAnsi="Times New Roman" w:cs="Times New Roman"/>
          <w:b/>
          <w:bCs/>
        </w:rPr>
      </w:pPr>
    </w:p>
    <w:p w:rsidR="00610E05" w:rsidRPr="001C5517" w:rsidRDefault="00610E05" w:rsidP="00377A06">
      <w:pPr>
        <w:pStyle w:val="Akapitzlist"/>
        <w:numPr>
          <w:ilvl w:val="0"/>
          <w:numId w:val="5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1C5517">
        <w:rPr>
          <w:rFonts w:ascii="Times New Roman" w:hAnsi="Times New Roman" w:cs="Times New Roman"/>
          <w:b/>
          <w:bCs/>
        </w:rPr>
        <w:t xml:space="preserve">Poziom Polskiej Ramy Kwalifikacji: </w:t>
      </w:r>
      <w:r w:rsidRPr="001C5517">
        <w:rPr>
          <w:rFonts w:ascii="Times New Roman" w:hAnsi="Times New Roman" w:cs="Times New Roman"/>
          <w:bCs/>
        </w:rPr>
        <w:t>6 poziom</w:t>
      </w:r>
      <w:r w:rsidRPr="001C5517">
        <w:rPr>
          <w:rFonts w:ascii="Times New Roman" w:hAnsi="Times New Roman" w:cs="Times New Roman"/>
          <w:b/>
          <w:bCs/>
        </w:rPr>
        <w:t xml:space="preserve"> </w:t>
      </w:r>
    </w:p>
    <w:p w:rsidR="00610E05" w:rsidRPr="001C5517" w:rsidRDefault="00610E05" w:rsidP="00610E05">
      <w:pPr>
        <w:pStyle w:val="Akapitzlist"/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</w:p>
    <w:p w:rsidR="00383330" w:rsidRPr="001C5517" w:rsidRDefault="00383330" w:rsidP="00377A06">
      <w:pPr>
        <w:pStyle w:val="Akapitzlist"/>
        <w:numPr>
          <w:ilvl w:val="0"/>
          <w:numId w:val="5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1C5517">
        <w:rPr>
          <w:rFonts w:ascii="Times New Roman" w:hAnsi="Times New Roman" w:cs="Times New Roman"/>
          <w:b/>
        </w:rPr>
        <w:t>Ogólne cele kształcenia:</w:t>
      </w:r>
    </w:p>
    <w:p w:rsidR="00383330" w:rsidRPr="001C5517" w:rsidRDefault="00383330" w:rsidP="00377A06">
      <w:pPr>
        <w:spacing w:before="100" w:beforeAutospacing="1" w:after="100" w:afterAutospacing="1"/>
        <w:ind w:left="-567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Ogólnym celem kształcenia na studiach podyplomowych na kierunku: „Suplementy diety w żywieniu ogólnym i sporcie” jest przygotowanie wysokiej klasy specjalistów w zakresie suplementów diety, oceny ich jakości i bezpieczeństwa stosowania, a także możliwości ich zastosowania w żywieniu ogólnym oraz w różnych dyscyplinach sportu.  </w:t>
      </w:r>
    </w:p>
    <w:p w:rsidR="00383330" w:rsidRPr="001C5517" w:rsidRDefault="00383330" w:rsidP="00377A06">
      <w:pPr>
        <w:spacing w:before="100" w:beforeAutospacing="1" w:after="100" w:afterAutospacing="1"/>
        <w:ind w:left="-567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Studia mają na celu zapoznanie słuchaczy studiów podyplomowych z zagadnieniami na temat:</w:t>
      </w:r>
    </w:p>
    <w:p w:rsidR="00383330" w:rsidRPr="001C5517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możliwości wspomagania diety suplementami w różnych dyscyplinach sportu i w żywieniu ogólnym,</w:t>
      </w:r>
    </w:p>
    <w:p w:rsidR="00383330" w:rsidRPr="001C5517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żywieniowych i innych czynników ryzyka rozwoju chorób zależnych od diety oraz ich profilaktyki, </w:t>
      </w:r>
    </w:p>
    <w:p w:rsidR="00383330" w:rsidRPr="001C5517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rodzajów, produkcji suplementów diety, a także kontroli ich jakości oraz procedur rejestracji suplementów diety w krajach UE,</w:t>
      </w:r>
    </w:p>
    <w:p w:rsidR="00383330" w:rsidRPr="001C5517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polityki żywnościowej Polski i świata oraz działalności firm produkujących suplementy diety.</w:t>
      </w:r>
    </w:p>
    <w:p w:rsidR="00383330" w:rsidRPr="001C5517" w:rsidRDefault="00383330" w:rsidP="00377A06">
      <w:pPr>
        <w:spacing w:before="100" w:beforeAutospacing="1" w:after="100" w:afterAutospacing="1"/>
        <w:ind w:left="-567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Absolwenci będą posiadać znajomość zasad marketingu, prawa żywnościowego oraz prawidłowego żywienia człowieka. </w:t>
      </w:r>
      <w:r w:rsidRPr="001C5517">
        <w:rPr>
          <w:rFonts w:ascii="Times New Roman" w:hAnsi="Times New Roman" w:cs="Times New Roman"/>
        </w:rPr>
        <w:br/>
        <w:t xml:space="preserve">Absolwent studiów podyplomowych na kierunku: „Suplementy diety w żywieniu ogólnym i sporcie potrafi”: 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ocenić </w:t>
      </w:r>
      <w:r w:rsidR="00EF73FD" w:rsidRPr="001C5517">
        <w:rPr>
          <w:rFonts w:ascii="Times New Roman" w:hAnsi="Times New Roman" w:cs="Times New Roman"/>
        </w:rPr>
        <w:t>sposób żywienia</w:t>
      </w:r>
      <w:r w:rsidRPr="001C5517">
        <w:rPr>
          <w:rFonts w:ascii="Times New Roman" w:hAnsi="Times New Roman" w:cs="Times New Roman"/>
        </w:rPr>
        <w:t xml:space="preserve"> pacjenta/klienta i określonej populacji, 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ustalić indywidulany jadłospis dostosowany do szczególnych potrzeb żywieniowych pacjenta/klienta, 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zaplanować odpowiednią dietę i ewentualną suplementację w różnych stanach chorobowych, w niedożywieniu i otyłości, 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zaplanować odpowiedni jadłospis w przypadku różnych dyscyplin sportowych,  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przeprowadzić szkolenie w zakresie wykorzystania suplementów diety, 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korzystać z literatury specjalistycznej i metodologii prowadzenia badań naukowych, 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dobierać metody analizy jakości surowców, produktów żywnościowych i suplementów diety</w:t>
      </w:r>
    </w:p>
    <w:p w:rsidR="00383330" w:rsidRPr="001C5517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zaplanować badania odnośnie kontroli jakości produktów żywnościowych i suplementów diety,</w:t>
      </w:r>
    </w:p>
    <w:p w:rsidR="00430514" w:rsidRPr="001C5517" w:rsidRDefault="00430514" w:rsidP="00377A06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30514" w:rsidRPr="001C5517" w:rsidRDefault="00430514" w:rsidP="00377A06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4689" w:rsidRPr="001C5517" w:rsidRDefault="00694689" w:rsidP="00377A06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517">
        <w:rPr>
          <w:rFonts w:ascii="Times New Roman" w:eastAsia="Times New Roman" w:hAnsi="Times New Roman" w:cs="Times New Roman"/>
          <w:b/>
          <w:lang w:eastAsia="pl-PL"/>
        </w:rPr>
        <w:lastRenderedPageBreak/>
        <w:t>Możliwości zatrudnienia absolwentów:</w:t>
      </w:r>
    </w:p>
    <w:p w:rsidR="00694689" w:rsidRPr="001C5517" w:rsidRDefault="00694689" w:rsidP="00377A06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lang w:eastAsia="pl-PL"/>
        </w:rPr>
      </w:pPr>
    </w:p>
    <w:p w:rsidR="00383330" w:rsidRPr="001C5517" w:rsidRDefault="00383330" w:rsidP="00377A06">
      <w:pPr>
        <w:ind w:left="-567" w:right="-709"/>
        <w:jc w:val="both"/>
        <w:rPr>
          <w:rFonts w:ascii="Times New Roman" w:hAnsi="Times New Roman" w:cs="Times New Roman"/>
          <w:bCs/>
        </w:rPr>
      </w:pPr>
      <w:r w:rsidRPr="001C5517">
        <w:rPr>
          <w:rFonts w:ascii="Times New Roman" w:hAnsi="Times New Roman" w:cs="Times New Roman"/>
          <w:bCs/>
        </w:rPr>
        <w:t xml:space="preserve">Miejscem zatrudnienia absolwentów mogą być: zakłady produkujące suplementy diety, placówki dystrybucji suplementów diety i odżywek dla sportowców, przedstawicielstwa handlowe, placówki doradztwa żywieniowego, kluby sportowe, siłownie, kluby fitness, ośrodki badawczo - rozwojowe, inspekcje kontroli jakości żywności i suplementów diety, szkolnictwo w zakresie nauk o żywności. </w:t>
      </w:r>
    </w:p>
    <w:p w:rsidR="00694689" w:rsidRPr="001C5517" w:rsidRDefault="00694689" w:rsidP="00377A06">
      <w:pPr>
        <w:pStyle w:val="Akapitzlist"/>
        <w:numPr>
          <w:ilvl w:val="0"/>
          <w:numId w:val="5"/>
        </w:numPr>
        <w:tabs>
          <w:tab w:val="right" w:leader="dot" w:pos="9072"/>
        </w:tabs>
        <w:spacing w:after="120"/>
        <w:ind w:left="-426"/>
        <w:jc w:val="both"/>
        <w:rPr>
          <w:rFonts w:ascii="Times New Roman" w:eastAsia="Calibri" w:hAnsi="Times New Roman" w:cs="Times New Roman"/>
          <w:b/>
        </w:rPr>
      </w:pPr>
      <w:r w:rsidRPr="001C5517">
        <w:rPr>
          <w:rFonts w:ascii="Times New Roman" w:eastAsia="Calibri" w:hAnsi="Times New Roman" w:cs="Times New Roman"/>
          <w:b/>
        </w:rPr>
        <w:t xml:space="preserve">Związek programu kształcenia z misją i strategią UMB: </w:t>
      </w:r>
    </w:p>
    <w:p w:rsidR="00383330" w:rsidRPr="001C5517" w:rsidRDefault="00383330" w:rsidP="00377A06">
      <w:pPr>
        <w:tabs>
          <w:tab w:val="right" w:leader="dot" w:pos="9639"/>
        </w:tabs>
        <w:spacing w:after="120"/>
        <w:ind w:left="-567" w:right="-709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Utworzenie na Wydziale Farmaceutycznym Uniwersytetu Medycznego w Białymstoku Studiów Podyplomowych „</w:t>
      </w:r>
      <w:r w:rsidR="00EF73FD" w:rsidRPr="001C5517">
        <w:rPr>
          <w:rFonts w:ascii="Times New Roman" w:hAnsi="Times New Roman" w:cs="Times New Roman"/>
        </w:rPr>
        <w:t>Suplementy diety</w:t>
      </w:r>
      <w:r w:rsidRPr="001C5517">
        <w:rPr>
          <w:rFonts w:ascii="Times New Roman" w:hAnsi="Times New Roman" w:cs="Times New Roman"/>
        </w:rPr>
        <w:t xml:space="preserve"> w żywieniu ogólnym i sporcie” odpowiada Misji Uczelni. Zgodnie z Misją Uniwersytet Medyczny w Białymstoku kształci na kierunkach medycznych. Wydział Farmaceutyczny z Oddziałem Medycyny Laboratoryjnej UMB przyjął strategię otwierania się na kandydatów różnych Uczelni. Celem Uczelni jest dążenie do wszechstronnego kształcenia studentów i słuchaczy studiów podyplomowych. Poza przekazaniem studentom i słuchaczom studiów podyplomowych niezbędnej wiedzy teoretycznej, praktycznej, a także przygotowaniem do ustawicznego kształcenia. Ważnym elementem edukacji na UMB jest uwrażliwienie studentów i słuchaczy i na wartość życia i godność człowieka. Zadaniem Uczelni jest także przygotowanie młodzieży akademickiej do wypełniania przyszłych obowiązków zgodnie z zasadami moralnymi i etyką zawodową, co także odpowiada kształceniu na Studiach Podyplomowych. Uczelnia i Wydział osiąga to m.in. poprzez stwarzanie studentom i słuchaczom studiów podyplomowych warunków do pracy naukowej zwłaszcza w tych dziedzinach, które obejmują kierunki kształcenia, pracy społecznej oraz do rozwijania swojej osobowości poprzez działalność kulturalną. W związku z powyższym powstające Studia Podyplomowe „Suplementy diety w żywieniu ogólnym i sporcie” wpisują się w misję Uczelni.</w:t>
      </w:r>
    </w:p>
    <w:p w:rsidR="00694689" w:rsidRPr="001C5517" w:rsidRDefault="00694689" w:rsidP="00377A06">
      <w:pPr>
        <w:pStyle w:val="Akapitzlist"/>
        <w:numPr>
          <w:ilvl w:val="0"/>
          <w:numId w:val="5"/>
        </w:numPr>
        <w:tabs>
          <w:tab w:val="right" w:leader="dot" w:pos="9781"/>
        </w:tabs>
        <w:spacing w:after="120"/>
        <w:ind w:left="-426" w:right="-711"/>
        <w:jc w:val="both"/>
        <w:rPr>
          <w:rFonts w:ascii="Times New Roman" w:eastAsia="Calibri" w:hAnsi="Times New Roman" w:cs="Times New Roman"/>
        </w:rPr>
      </w:pPr>
      <w:r w:rsidRPr="001C5517">
        <w:rPr>
          <w:rFonts w:ascii="Times New Roman" w:eastAsia="Calibri" w:hAnsi="Times New Roman" w:cs="Times New Roman"/>
          <w:b/>
        </w:rPr>
        <w:t>Wskazanie, czy w procesie definiowania efektów kształcenia oraz tworzenia programu studiów uwzględniono opinie słuchaczy, absolwentów i pracodawców:</w:t>
      </w:r>
      <w:r w:rsidRPr="001C5517">
        <w:rPr>
          <w:rFonts w:ascii="Times New Roman" w:eastAsia="Calibri" w:hAnsi="Times New Roman" w:cs="Times New Roman"/>
        </w:rPr>
        <w:t xml:space="preserve"> Studia </w:t>
      </w:r>
      <w:r w:rsidR="00610E05" w:rsidRPr="001C5517">
        <w:rPr>
          <w:rFonts w:ascii="Times New Roman" w:eastAsia="Calibri" w:hAnsi="Times New Roman" w:cs="Times New Roman"/>
        </w:rPr>
        <w:t>u</w:t>
      </w:r>
      <w:r w:rsidRPr="001C5517">
        <w:rPr>
          <w:rFonts w:ascii="Times New Roman" w:eastAsia="Calibri" w:hAnsi="Times New Roman" w:cs="Times New Roman"/>
        </w:rPr>
        <w:t xml:space="preserve">tworzone </w:t>
      </w:r>
      <w:r w:rsidR="00610E05" w:rsidRPr="001C5517">
        <w:rPr>
          <w:rFonts w:ascii="Times New Roman" w:eastAsia="Calibri" w:hAnsi="Times New Roman" w:cs="Times New Roman"/>
        </w:rPr>
        <w:t>zostały w</w:t>
      </w:r>
      <w:r w:rsidRPr="001C5517">
        <w:rPr>
          <w:rFonts w:ascii="Times New Roman" w:eastAsia="Calibri" w:hAnsi="Times New Roman" w:cs="Times New Roman"/>
        </w:rPr>
        <w:t xml:space="preserve"> roku akad. 201</w:t>
      </w:r>
      <w:r w:rsidR="00B76F4F" w:rsidRPr="001C5517">
        <w:rPr>
          <w:rFonts w:ascii="Times New Roman" w:eastAsia="Calibri" w:hAnsi="Times New Roman" w:cs="Times New Roman"/>
        </w:rPr>
        <w:t>6</w:t>
      </w:r>
      <w:r w:rsidRPr="001C5517">
        <w:rPr>
          <w:rFonts w:ascii="Times New Roman" w:eastAsia="Calibri" w:hAnsi="Times New Roman" w:cs="Times New Roman"/>
        </w:rPr>
        <w:t>/201</w:t>
      </w:r>
      <w:r w:rsidR="00B76F4F" w:rsidRPr="001C5517">
        <w:rPr>
          <w:rFonts w:ascii="Times New Roman" w:eastAsia="Calibri" w:hAnsi="Times New Roman" w:cs="Times New Roman"/>
        </w:rPr>
        <w:t>7</w:t>
      </w:r>
      <w:r w:rsidR="00610E05" w:rsidRPr="001C5517">
        <w:rPr>
          <w:rFonts w:ascii="Times New Roman" w:eastAsia="Calibri" w:hAnsi="Times New Roman" w:cs="Times New Roman"/>
        </w:rPr>
        <w:t xml:space="preserve"> – kształcenie nie zostało rozpoczęte z uwagi na brak odpowiedniej liczby kandydatów.  </w:t>
      </w:r>
    </w:p>
    <w:p w:rsidR="00610E05" w:rsidRPr="001C5517" w:rsidRDefault="00610E05" w:rsidP="00610E05">
      <w:pPr>
        <w:pStyle w:val="Akapitzlist"/>
        <w:tabs>
          <w:tab w:val="right" w:leader="dot" w:pos="9781"/>
        </w:tabs>
        <w:spacing w:after="120"/>
        <w:ind w:left="-426" w:right="-711"/>
        <w:jc w:val="both"/>
        <w:rPr>
          <w:rFonts w:ascii="Times New Roman" w:eastAsia="Calibri" w:hAnsi="Times New Roman" w:cs="Times New Roman"/>
        </w:rPr>
      </w:pPr>
    </w:p>
    <w:p w:rsidR="00694689" w:rsidRPr="001C5517" w:rsidRDefault="00694689" w:rsidP="00377A06">
      <w:pPr>
        <w:pStyle w:val="Akapitzlist"/>
        <w:numPr>
          <w:ilvl w:val="0"/>
          <w:numId w:val="5"/>
        </w:numPr>
        <w:tabs>
          <w:tab w:val="right" w:leader="dot" w:pos="9781"/>
        </w:tabs>
        <w:spacing w:after="120"/>
        <w:ind w:left="-426" w:right="-711"/>
        <w:jc w:val="both"/>
        <w:rPr>
          <w:rFonts w:ascii="Times New Roman" w:eastAsia="Calibri" w:hAnsi="Times New Roman" w:cs="Times New Roman"/>
          <w:b/>
        </w:rPr>
      </w:pPr>
      <w:r w:rsidRPr="001C5517">
        <w:rPr>
          <w:rFonts w:ascii="Times New Roman" w:eastAsia="Calibri" w:hAnsi="Times New Roman" w:cs="Times New Roman"/>
          <w:b/>
        </w:rPr>
        <w:t>Wymagania wstępne (oczekiwane kompetencje kandydata):</w:t>
      </w:r>
    </w:p>
    <w:p w:rsidR="00377A06" w:rsidRPr="001C5517" w:rsidRDefault="00377A06" w:rsidP="00377A06">
      <w:pPr>
        <w:ind w:left="-567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Ukończone studia wyższe, minimum studia I stopnia.</w:t>
      </w:r>
    </w:p>
    <w:p w:rsidR="00377A06" w:rsidRPr="001C5517" w:rsidRDefault="00377A06" w:rsidP="00377A06">
      <w:pPr>
        <w:ind w:left="-567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Studia przeznaczone są</w:t>
      </w:r>
      <w:r w:rsidR="00610E05" w:rsidRPr="001C5517">
        <w:rPr>
          <w:rFonts w:ascii="Times New Roman" w:hAnsi="Times New Roman" w:cs="Times New Roman"/>
        </w:rPr>
        <w:t xml:space="preserve"> m.in.</w:t>
      </w:r>
      <w:r w:rsidRPr="001C5517">
        <w:rPr>
          <w:rFonts w:ascii="Times New Roman" w:hAnsi="Times New Roman" w:cs="Times New Roman"/>
        </w:rPr>
        <w:t>:</w:t>
      </w:r>
    </w:p>
    <w:p w:rsidR="00377A06" w:rsidRPr="001C5517" w:rsidRDefault="00377A06" w:rsidP="00377A06">
      <w:pPr>
        <w:pStyle w:val="Akapitzlist"/>
        <w:numPr>
          <w:ilvl w:val="0"/>
          <w:numId w:val="10"/>
        </w:numPr>
        <w:ind w:left="-284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dla dietetyków, farmaceutów, fizjoterapeutów, masażystów i absolwentów innych kierunków medycznych;</w:t>
      </w:r>
    </w:p>
    <w:p w:rsidR="00377A06" w:rsidRPr="001C5517" w:rsidRDefault="00377A06" w:rsidP="00377A06">
      <w:pPr>
        <w:pStyle w:val="Akapitzlist"/>
        <w:numPr>
          <w:ilvl w:val="0"/>
          <w:numId w:val="10"/>
        </w:numPr>
        <w:ind w:left="-284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 xml:space="preserve">dla absolwentów akademii wychowania fizycznego; </w:t>
      </w:r>
    </w:p>
    <w:p w:rsidR="00377A06" w:rsidRPr="001C5517" w:rsidRDefault="00377A06" w:rsidP="00377A06">
      <w:pPr>
        <w:pStyle w:val="Akapitzlist"/>
        <w:numPr>
          <w:ilvl w:val="0"/>
          <w:numId w:val="10"/>
        </w:numPr>
        <w:ind w:left="-284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</w:rPr>
        <w:t>dla absolwentów studiów uniwersyteckich i politechnicznych, np. chemii, biologii, ekonomii, kierunków rolno-spożywczych, technologów żywności, itp.</w:t>
      </w:r>
    </w:p>
    <w:p w:rsidR="00694689" w:rsidRPr="001C5517" w:rsidRDefault="00694689" w:rsidP="00383330">
      <w:pPr>
        <w:ind w:left="-567" w:right="-711"/>
        <w:jc w:val="both"/>
        <w:rPr>
          <w:rFonts w:ascii="Times New Roman" w:hAnsi="Times New Roman" w:cs="Times New Roman"/>
        </w:rPr>
      </w:pPr>
      <w:r w:rsidRPr="001C5517">
        <w:rPr>
          <w:rFonts w:ascii="Times New Roman" w:hAnsi="Times New Roman" w:cs="Times New Roman"/>
          <w:b/>
        </w:rPr>
        <w:t>II. ZAKŁADANE EFEKTY KSZTAŁCENIA: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843"/>
      </w:tblGrid>
      <w:tr w:rsidR="00C50E29" w:rsidRPr="001C5517" w:rsidTr="00610E05">
        <w:trPr>
          <w:trHeight w:val="1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9" w:rsidRPr="001C5517" w:rsidRDefault="00C50E29" w:rsidP="00610E05">
            <w:pPr>
              <w:pStyle w:val="Bezodstpw"/>
              <w:jc w:val="center"/>
              <w:rPr>
                <w:b/>
                <w:sz w:val="22"/>
                <w:lang w:eastAsia="pl-PL"/>
              </w:rPr>
            </w:pPr>
            <w:r w:rsidRPr="001C5517">
              <w:rPr>
                <w:b/>
                <w:sz w:val="22"/>
                <w:lang w:eastAsia="pl-PL"/>
              </w:rPr>
              <w:t>Symbol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9" w:rsidRPr="001C5517" w:rsidRDefault="00C50E29" w:rsidP="00610E05">
            <w:pPr>
              <w:pStyle w:val="Bezodstpw"/>
              <w:jc w:val="center"/>
              <w:rPr>
                <w:b/>
                <w:sz w:val="22"/>
                <w:lang w:eastAsia="pl-PL"/>
              </w:rPr>
            </w:pPr>
            <w:r w:rsidRPr="001C5517">
              <w:rPr>
                <w:b/>
                <w:sz w:val="22"/>
                <w:lang w:eastAsia="pl-PL"/>
              </w:rPr>
              <w:t>OPIS ZAKŁADANYCH EFEKTÓW KSZTAŁCENIA</w:t>
            </w:r>
          </w:p>
          <w:p w:rsidR="00C50E29" w:rsidRPr="001C5517" w:rsidRDefault="00C50E29" w:rsidP="00610E05">
            <w:pPr>
              <w:pStyle w:val="Bezodstpw"/>
              <w:jc w:val="center"/>
              <w:rPr>
                <w:b/>
                <w:sz w:val="22"/>
                <w:lang w:eastAsia="pl-PL"/>
              </w:rPr>
            </w:pPr>
            <w:r w:rsidRPr="001C5517">
              <w:rPr>
                <w:b/>
                <w:sz w:val="22"/>
                <w:lang w:eastAsia="pl-PL"/>
              </w:rPr>
              <w:t>Po ukończeniu studiów podyplomowych absolwent: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7" w:rsidRPr="001C5517" w:rsidRDefault="00B73907" w:rsidP="00610E05">
            <w:pPr>
              <w:pStyle w:val="Bezodstpw"/>
              <w:jc w:val="center"/>
              <w:rPr>
                <w:b/>
                <w:sz w:val="22"/>
              </w:rPr>
            </w:pPr>
            <w:r w:rsidRPr="001C5517">
              <w:rPr>
                <w:b/>
                <w:sz w:val="22"/>
              </w:rPr>
              <w:t>Odniesienie do charakterystyk drugiego stopnia Polskiej Ramy Kwalifikacji</w:t>
            </w:r>
          </w:p>
          <w:p w:rsidR="00C50E29" w:rsidRPr="001C5517" w:rsidRDefault="00610E05" w:rsidP="00610E05">
            <w:pPr>
              <w:pStyle w:val="Bezodstpw"/>
              <w:jc w:val="center"/>
              <w:rPr>
                <w:b/>
                <w:sz w:val="22"/>
                <w:lang w:eastAsia="pl-PL"/>
              </w:rPr>
            </w:pPr>
            <w:r w:rsidRPr="001C5517">
              <w:rPr>
                <w:b/>
                <w:sz w:val="22"/>
              </w:rPr>
              <w:t>SYMBOL</w:t>
            </w:r>
          </w:p>
        </w:tc>
      </w:tr>
      <w:tr w:rsidR="00B73907" w:rsidRPr="001C5517" w:rsidTr="00610E05">
        <w:trPr>
          <w:trHeight w:val="34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07" w:rsidRPr="001C5517" w:rsidRDefault="00B73907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5517">
              <w:rPr>
                <w:rFonts w:ascii="Times New Roman" w:eastAsia="Times New Roman" w:hAnsi="Times New Roman" w:cs="Times New Roman"/>
                <w:b/>
                <w:lang w:eastAsia="pl-PL"/>
              </w:rPr>
              <w:t>WIEDZA</w:t>
            </w:r>
          </w:p>
        </w:tc>
      </w:tr>
      <w:tr w:rsidR="00C50E29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29" w:rsidRPr="001C5517" w:rsidRDefault="00C50E29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9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C50E29" w:rsidRPr="001C5517">
              <w:rPr>
                <w:rFonts w:cs="Times New Roman"/>
                <w:sz w:val="22"/>
              </w:rPr>
              <w:t xml:space="preserve">na zasady prawidłowego żywienia zgodnie z obowiązującymi </w:t>
            </w:r>
            <w:r w:rsidRPr="001C5517">
              <w:rPr>
                <w:rFonts w:cs="Times New Roman"/>
                <w:sz w:val="22"/>
              </w:rPr>
              <w:t>normami na zapotrzebowanie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9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rolę podstawowych składników odżywczych, witamin i składników mineralny</w:t>
            </w:r>
            <w:r w:rsidRPr="001C5517">
              <w:rPr>
                <w:rFonts w:cs="Times New Roman"/>
                <w:sz w:val="22"/>
              </w:rPr>
              <w:t>ch w żywieniu ogólnym i sporcie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wartość odżywczą grup produktów spożywczych.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choroby na tle wadliwego żywienia.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AD0690" w:rsidP="00AD0690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zna klasyfikację</w:t>
            </w:r>
            <w:r w:rsidR="003C39B8" w:rsidRPr="001C5517">
              <w:rPr>
                <w:rFonts w:cs="Times New Roman"/>
                <w:sz w:val="22"/>
              </w:rPr>
              <w:t xml:space="preserve"> t</w:t>
            </w:r>
            <w:r w:rsidRPr="001C5517">
              <w:rPr>
                <w:rFonts w:cs="Times New Roman"/>
                <w:sz w:val="22"/>
              </w:rPr>
              <w:t>kanek organizmu, ich organizację</w:t>
            </w:r>
            <w:r w:rsidR="003C39B8" w:rsidRPr="001C5517">
              <w:rPr>
                <w:rFonts w:cs="Times New Roman"/>
                <w:sz w:val="22"/>
              </w:rPr>
              <w:t xml:space="preserve"> histologiczn</w:t>
            </w:r>
            <w:r w:rsidRPr="001C5517">
              <w:rPr>
                <w:rFonts w:cs="Times New Roman"/>
                <w:sz w:val="22"/>
              </w:rPr>
              <w:t>ą, funkcję</w:t>
            </w:r>
            <w:r w:rsidR="003C39B8" w:rsidRPr="001C5517">
              <w:rPr>
                <w:rFonts w:cs="Times New Roman"/>
                <w:sz w:val="22"/>
              </w:rPr>
              <w:t xml:space="preserve"> i występowani</w:t>
            </w:r>
            <w:r w:rsidRPr="001C5517">
              <w:rPr>
                <w:rFonts w:cs="Times New Roman"/>
                <w:sz w:val="22"/>
              </w:rPr>
              <w:t>e w układzie pokarmowym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AD0690" w:rsidP="00AD0690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zna</w:t>
            </w:r>
            <w:r w:rsidR="003C39B8" w:rsidRPr="001C5517">
              <w:rPr>
                <w:rFonts w:cs="Times New Roman"/>
                <w:sz w:val="22"/>
              </w:rPr>
              <w:t xml:space="preserve"> </w:t>
            </w:r>
            <w:r w:rsidRPr="001C5517">
              <w:rPr>
                <w:rFonts w:cs="Times New Roman"/>
                <w:sz w:val="22"/>
              </w:rPr>
              <w:t>organizację</w:t>
            </w:r>
            <w:r w:rsidR="003C39B8" w:rsidRPr="001C5517">
              <w:rPr>
                <w:rFonts w:cs="Times New Roman"/>
                <w:sz w:val="22"/>
              </w:rPr>
              <w:t xml:space="preserve"> </w:t>
            </w:r>
            <w:r w:rsidRPr="001C5517">
              <w:rPr>
                <w:rFonts w:cs="Times New Roman"/>
                <w:sz w:val="22"/>
              </w:rPr>
              <w:t>histologiczną</w:t>
            </w:r>
            <w:r w:rsidR="003C39B8" w:rsidRPr="001C5517">
              <w:rPr>
                <w:rFonts w:cs="Times New Roman"/>
                <w:sz w:val="22"/>
              </w:rPr>
              <w:t xml:space="preserve"> i funkcj</w:t>
            </w:r>
            <w:r w:rsidRPr="001C5517">
              <w:rPr>
                <w:rFonts w:cs="Times New Roman"/>
                <w:sz w:val="22"/>
              </w:rPr>
              <w:t>e</w:t>
            </w:r>
            <w:r w:rsidR="003C39B8" w:rsidRPr="001C5517">
              <w:rPr>
                <w:rFonts w:cs="Times New Roman"/>
                <w:sz w:val="22"/>
              </w:rPr>
              <w:t xml:space="preserve"> poszczególnych narządów układu </w:t>
            </w:r>
            <w:r w:rsidR="00430514" w:rsidRPr="001C5517">
              <w:rPr>
                <w:rFonts w:cs="Times New Roman"/>
                <w:sz w:val="22"/>
              </w:rPr>
              <w:t>pokarmowego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430514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3C39B8" w:rsidRPr="001C5517">
              <w:rPr>
                <w:rFonts w:cs="Times New Roman"/>
                <w:sz w:val="22"/>
              </w:rPr>
              <w:t>osiada wiedz</w:t>
            </w:r>
            <w:r w:rsidRPr="001C5517">
              <w:rPr>
                <w:rFonts w:cs="Times New Roman"/>
                <w:sz w:val="22"/>
              </w:rPr>
              <w:t>ę</w:t>
            </w:r>
            <w:r w:rsidR="003C39B8" w:rsidRPr="001C5517">
              <w:rPr>
                <w:rFonts w:cs="Times New Roman"/>
                <w:sz w:val="22"/>
              </w:rPr>
              <w:t xml:space="preserve"> z zakresu roli rozproszonego układu neuroendokrynowego w kontroli procesu trawien</w:t>
            </w:r>
            <w:r w:rsidRPr="001C5517">
              <w:rPr>
                <w:rFonts w:cs="Times New Roman"/>
                <w:sz w:val="22"/>
              </w:rPr>
              <w:t>ia i pracy przewodu pokarmowego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zasady oceny zapotrzebowania energetycznego oraz zapotrzebowania na składniki pokarmowe osób uprawiaj</w:t>
            </w:r>
            <w:r w:rsidRPr="001C5517">
              <w:rPr>
                <w:rFonts w:cs="Times New Roman"/>
                <w:sz w:val="22"/>
              </w:rPr>
              <w:t>ących różne dyscypliny sportowe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eastAsia="Calibri" w:cs="Times New Roman"/>
                <w:sz w:val="22"/>
                <w:lang w:eastAsia="ar-SA"/>
              </w:rPr>
              <w:t>z</w:t>
            </w:r>
            <w:r w:rsidR="003C39B8" w:rsidRPr="001C5517">
              <w:rPr>
                <w:rFonts w:eastAsia="Calibri" w:cs="Times New Roman"/>
                <w:sz w:val="22"/>
                <w:lang w:eastAsia="ar-SA"/>
              </w:rPr>
              <w:t>na i rozumie podstawowe pojęcia i zagadnienia związane</w:t>
            </w:r>
            <w:r w:rsidRPr="001C5517">
              <w:rPr>
                <w:rFonts w:eastAsia="Calibri" w:cs="Times New Roman"/>
                <w:sz w:val="22"/>
                <w:lang w:eastAsia="ar-SA"/>
              </w:rPr>
              <w:t xml:space="preserve"> z działaniem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c</w:t>
            </w:r>
            <w:r w:rsidR="003C39B8" w:rsidRPr="001C5517">
              <w:rPr>
                <w:rFonts w:cs="Times New Roman"/>
                <w:sz w:val="22"/>
              </w:rPr>
              <w:t>harakteryzuje poszcze</w:t>
            </w:r>
            <w:r w:rsidRPr="001C5517">
              <w:rPr>
                <w:rFonts w:cs="Times New Roman"/>
                <w:sz w:val="22"/>
              </w:rPr>
              <w:t>gólne rodzaje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zagrożenia wynikające ze stosow</w:t>
            </w:r>
            <w:r w:rsidRPr="001C5517">
              <w:rPr>
                <w:rFonts w:cs="Times New Roman"/>
                <w:sz w:val="22"/>
              </w:rPr>
              <w:t>ania nadmiaru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postaci f</w:t>
            </w:r>
            <w:r w:rsidRPr="001C5517">
              <w:rPr>
                <w:rFonts w:cs="Times New Roman"/>
                <w:sz w:val="22"/>
              </w:rPr>
              <w:t>armaceutyczne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definicję, podział żywności funkcjonalnej oraz zagad</w:t>
            </w:r>
            <w:r w:rsidRPr="001C5517">
              <w:rPr>
                <w:rFonts w:cs="Times New Roman"/>
                <w:sz w:val="22"/>
              </w:rPr>
              <w:t>nienia związane z jej produkcją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zagadnienie alergii i nietolerancji pokarmowej oraz produkty spożywcze</w:t>
            </w:r>
            <w:r w:rsidRPr="001C5517">
              <w:rPr>
                <w:rFonts w:cs="Times New Roman"/>
                <w:sz w:val="22"/>
              </w:rPr>
              <w:t>, które najczęściej je wywołują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zn</w:t>
            </w:r>
            <w:r w:rsidR="003C39B8" w:rsidRPr="001C5517">
              <w:rPr>
                <w:rFonts w:cs="Times New Roman"/>
                <w:sz w:val="22"/>
              </w:rPr>
              <w:t>a poszczególne możliwości wykor</w:t>
            </w:r>
            <w:r w:rsidRPr="001C5517">
              <w:rPr>
                <w:rFonts w:cs="Times New Roman"/>
                <w:sz w:val="22"/>
              </w:rPr>
              <w:t>zystania żywności funkcjonalnej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podział środków specjalnego przeznaczenia żywieniowego wedłu</w:t>
            </w:r>
            <w:r w:rsidRPr="001C5517">
              <w:rPr>
                <w:rFonts w:cs="Times New Roman"/>
                <w:sz w:val="22"/>
              </w:rPr>
              <w:t>g obowiązującego rozporządzenia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skład preparatów do żywienia niemowląt i małych dzieci, dietetycznych środków spożywczych specjalnego przeznaczenia medycznego, cukrzyków, środków spożywczych o ograniczonej zawartości s</w:t>
            </w:r>
            <w:r w:rsidRPr="001C5517">
              <w:rPr>
                <w:rFonts w:cs="Times New Roman"/>
                <w:sz w:val="22"/>
              </w:rPr>
              <w:t>odu i środków bezglutenowych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rPr>
          <w:trHeight w:val="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zna zagadnienie nowej żywności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rPr>
          <w:trHeight w:val="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rodzaje materiałów opakowaniowych dopuszczonych d</w:t>
            </w:r>
            <w:r w:rsidRPr="001C5517">
              <w:rPr>
                <w:rFonts w:cs="Times New Roman"/>
                <w:sz w:val="22"/>
              </w:rPr>
              <w:t>o kontaktu z suplementami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aktualne przepisy do</w:t>
            </w:r>
            <w:r w:rsidRPr="001C5517">
              <w:rPr>
                <w:rFonts w:cs="Times New Roman"/>
                <w:sz w:val="22"/>
              </w:rPr>
              <w:t>tyczące oświadczeń żywieniowych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807FA9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zasady znakowania suple</w:t>
            </w:r>
            <w:r w:rsidRPr="001C5517">
              <w:rPr>
                <w:rFonts w:cs="Times New Roman"/>
                <w:sz w:val="22"/>
              </w:rPr>
              <w:t>mentów diety wartością odżywczą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 xml:space="preserve">na zasady </w:t>
            </w:r>
            <w:r w:rsidRPr="001C5517">
              <w:rPr>
                <w:rFonts w:cs="Times New Roman"/>
                <w:sz w:val="22"/>
              </w:rPr>
              <w:t>etykietowania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definicję, podział interakcji oraz zagadnienia interakcji leków z</w:t>
            </w:r>
            <w:r w:rsidRPr="001C5517">
              <w:rPr>
                <w:rFonts w:cs="Times New Roman"/>
                <w:sz w:val="22"/>
              </w:rPr>
              <w:t>e składnikami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 xml:space="preserve">na poszczególne składniki suplementów diety, które najczęściej wchodzą w interakcje z lekami </w:t>
            </w:r>
            <w:r w:rsidRPr="001C5517">
              <w:rPr>
                <w:rFonts w:cs="Times New Roman"/>
                <w:sz w:val="22"/>
              </w:rPr>
              <w:t>oraz mechanizmy tych interakcji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 xml:space="preserve">na zagadnienie wpływu substancji farmakologicznie czynnych zawartych w suplementach diety na działanie </w:t>
            </w:r>
            <w:r w:rsidRPr="001C5517">
              <w:rPr>
                <w:rFonts w:cs="Times New Roman"/>
                <w:sz w:val="22"/>
              </w:rPr>
              <w:t>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eastAsia="Calibri" w:cs="Times New Roman"/>
                <w:sz w:val="22"/>
                <w:lang w:eastAsia="ar-SA"/>
              </w:rPr>
              <w:t>z</w:t>
            </w:r>
            <w:r w:rsidR="003C39B8" w:rsidRPr="001C5517">
              <w:rPr>
                <w:rFonts w:eastAsia="Calibri" w:cs="Times New Roman"/>
                <w:sz w:val="22"/>
                <w:lang w:eastAsia="ar-SA"/>
              </w:rPr>
              <w:t>na i rozumie czynniki wpływające</w:t>
            </w:r>
            <w:r w:rsidRPr="001C5517">
              <w:rPr>
                <w:rFonts w:eastAsia="Calibri" w:cs="Times New Roman"/>
                <w:sz w:val="22"/>
                <w:lang w:eastAsia="ar-SA"/>
              </w:rPr>
              <w:t xml:space="preserve"> na działanie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podstawowe pojęcia do</w:t>
            </w:r>
            <w:r w:rsidRPr="001C5517">
              <w:rPr>
                <w:rFonts w:cs="Times New Roman"/>
                <w:sz w:val="22"/>
              </w:rPr>
              <w:t>tyczące oceny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1C5517" w:rsidRPr="001C5517" w:rsidTr="001C5517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7" w:rsidRPr="001C5517" w:rsidRDefault="001C5517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7" w:rsidRPr="001C5517" w:rsidRDefault="001C5517">
            <w:pPr>
              <w:pStyle w:val="Bezodstpw"/>
              <w:spacing w:line="276" w:lineRule="auto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zna kryteria analizy składników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7" w:rsidRPr="001C5517" w:rsidRDefault="001C5517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1C5517" w:rsidRPr="001C5517" w:rsidTr="001C5517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7" w:rsidRPr="001C5517" w:rsidRDefault="001C5517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7" w:rsidRPr="001C5517" w:rsidRDefault="001C5517">
            <w:pPr>
              <w:pStyle w:val="Bezodstpw"/>
              <w:spacing w:line="276" w:lineRule="auto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zna metody jakościowej i ilościowej analizy składników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7" w:rsidRPr="001C5517" w:rsidRDefault="001C5517">
            <w:pPr>
              <w:pStyle w:val="Bezodstpw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 xml:space="preserve">na </w:t>
            </w:r>
            <w:r w:rsidRPr="001C5517">
              <w:rPr>
                <w:rFonts w:cs="Times New Roman"/>
                <w:sz w:val="22"/>
              </w:rPr>
              <w:t>normy jakości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 xml:space="preserve">na metody pobierania </w:t>
            </w:r>
            <w:r w:rsidRPr="001C5517">
              <w:rPr>
                <w:rFonts w:cs="Times New Roman"/>
                <w:sz w:val="22"/>
              </w:rPr>
              <w:t>i przygotowania prób do analizy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 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zagrożenia wynikające z z</w:t>
            </w:r>
            <w:r w:rsidRPr="001C5517">
              <w:rPr>
                <w:rFonts w:cs="Times New Roman"/>
                <w:sz w:val="22"/>
              </w:rPr>
              <w:t>anieczyszczeń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zagrożenia związane ze stosowaniem substancji dodatkowych w suplementach diety – barwników, substancji słodzących, konserwantów, przeciwutleniaczy, itp.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sposoby monitorowania zani</w:t>
            </w:r>
            <w:r w:rsidRPr="001C5517">
              <w:rPr>
                <w:rFonts w:cs="Times New Roman"/>
                <w:sz w:val="22"/>
              </w:rPr>
              <w:t>eczyszczeń w suplementach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rozporządzenia dotyczące bezpieczeństwa suplementów diety oraz org</w:t>
            </w:r>
            <w:r w:rsidRPr="001C5517">
              <w:rPr>
                <w:rFonts w:cs="Times New Roman"/>
                <w:sz w:val="22"/>
              </w:rPr>
              <w:t>any urzędowej kontroli żywności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i rozumie czynniki wpływające</w:t>
            </w:r>
            <w:r w:rsidRPr="001C5517">
              <w:rPr>
                <w:rFonts w:cs="Times New Roman"/>
                <w:sz w:val="22"/>
              </w:rPr>
              <w:t xml:space="preserve"> na działanie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 xml:space="preserve">na drogi podania oraz dawkowania suplementów diety zawierających w składzie substancje </w:t>
            </w:r>
            <w:r w:rsidRPr="001C5517">
              <w:rPr>
                <w:rFonts w:cs="Times New Roman"/>
                <w:sz w:val="22"/>
              </w:rPr>
              <w:t>lecznicze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eastAsia="Calibri" w:cs="Times New Roman"/>
                <w:sz w:val="22"/>
                <w:lang w:eastAsia="ar-SA"/>
              </w:rPr>
              <w:t>z</w:t>
            </w:r>
            <w:r w:rsidR="003C39B8" w:rsidRPr="001C5517">
              <w:rPr>
                <w:rFonts w:eastAsia="Calibri" w:cs="Times New Roman"/>
                <w:sz w:val="22"/>
                <w:lang w:eastAsia="ar-SA"/>
              </w:rPr>
              <w:t>na przyczyny i skutki niedożywienia i niedoborów pokarmowych w</w:t>
            </w:r>
            <w:r w:rsidRPr="001C5517">
              <w:rPr>
                <w:rFonts w:eastAsia="Calibri" w:cs="Times New Roman"/>
                <w:sz w:val="22"/>
                <w:lang w:eastAsia="ar-SA"/>
              </w:rPr>
              <w:t>itamin i składników mineralnych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430514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</w:t>
            </w:r>
            <w:r w:rsidR="003C39B8" w:rsidRPr="001C5517">
              <w:rPr>
                <w:rFonts w:cs="Times New Roman"/>
                <w:sz w:val="22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działanie suplementów diety polecanych w z</w:t>
            </w:r>
            <w:r w:rsidRPr="001C5517">
              <w:rPr>
                <w:rFonts w:cs="Times New Roman"/>
                <w:sz w:val="22"/>
              </w:rPr>
              <w:t>apobieganiu i leczeniu otyłości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dawkowanie suplementów witaminowych i mineralnych w przebiegu chorób związanych z niedobor</w:t>
            </w:r>
            <w:r w:rsidRPr="001C5517">
              <w:rPr>
                <w:rFonts w:cs="Times New Roman"/>
                <w:sz w:val="22"/>
              </w:rPr>
              <w:t>ami pokarmowymi tych składników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zagrożenia wynikające ze stosowania suplem</w:t>
            </w:r>
            <w:r w:rsidRPr="001C5517">
              <w:rPr>
                <w:rFonts w:cs="Times New Roman"/>
                <w:sz w:val="22"/>
              </w:rPr>
              <w:t>entacji witaminowo – mineralnej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i stosuje ze zrozumieniem wiedzę w obszarze leków pochodzenia naturalnego oraz roślinnych suplementów diety w tym składników biologicznie aktywnych, ich wykorzystanie w profilaktyce i terapi</w:t>
            </w:r>
            <w:r w:rsidRPr="001C5517">
              <w:rPr>
                <w:rFonts w:cs="Times New Roman"/>
                <w:sz w:val="22"/>
              </w:rPr>
              <w:t>i różnych jednostek chorobowych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kryteria i metody oceny jakości roślinnych produktów lec</w:t>
            </w:r>
            <w:r w:rsidRPr="001C5517">
              <w:rPr>
                <w:rFonts w:cs="Times New Roman"/>
                <w:sz w:val="22"/>
              </w:rPr>
              <w:t>zniczych oraz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3C39B8" w:rsidRPr="001C5517">
              <w:rPr>
                <w:rFonts w:cs="Times New Roman"/>
                <w:sz w:val="22"/>
              </w:rPr>
              <w:t xml:space="preserve">osiada wiedzę na temat stosowania i dawkowania roślinnych suplementów diety oraz ich toksyczności, skutkach działań niepożądanych oraz interakcjach z lekami w tym lekami </w:t>
            </w:r>
            <w:r w:rsidRPr="001C5517">
              <w:rPr>
                <w:rFonts w:cs="Times New Roman"/>
                <w:sz w:val="22"/>
              </w:rPr>
              <w:t>pochodzenia naturalnego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eastAsia="ZapfHumnstPL-Roman" w:cs="Times New Roman"/>
                <w:color w:val="000000"/>
                <w:sz w:val="22"/>
              </w:rPr>
              <w:t>p</w:t>
            </w:r>
            <w:r w:rsidR="003C39B8" w:rsidRPr="001C5517">
              <w:rPr>
                <w:rFonts w:eastAsia="ZapfHumnstPL-Roman" w:cs="Times New Roman"/>
                <w:color w:val="000000"/>
                <w:sz w:val="22"/>
              </w:rPr>
              <w:t xml:space="preserve">osiada ogólną znajomość </w:t>
            </w:r>
            <w:r w:rsidR="003C39B8" w:rsidRPr="001C5517">
              <w:rPr>
                <w:rFonts w:eastAsia="Calibri" w:cs="Times New Roman"/>
                <w:sz w:val="22"/>
              </w:rPr>
              <w:t xml:space="preserve">podstawowych pojęć z zakresu </w:t>
            </w:r>
            <w:r w:rsidRPr="001C5517">
              <w:rPr>
                <w:rFonts w:cs="Times New Roman"/>
                <w:sz w:val="22"/>
              </w:rPr>
              <w:t>higieny żywności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eastAsia="ZapfHumnstPL-Roman" w:cs="Times New Roman"/>
                <w:color w:val="000000"/>
                <w:sz w:val="22"/>
              </w:rPr>
            </w:pPr>
            <w:r w:rsidRPr="001C5517">
              <w:rPr>
                <w:rFonts w:eastAsia="ZapfHumnstPL-Roman" w:cs="Times New Roman"/>
                <w:color w:val="000000"/>
                <w:sz w:val="22"/>
              </w:rPr>
              <w:t>p</w:t>
            </w:r>
            <w:r w:rsidR="003C39B8" w:rsidRPr="001C5517">
              <w:rPr>
                <w:rFonts w:eastAsia="ZapfHumnstPL-Roman" w:cs="Times New Roman"/>
                <w:color w:val="000000"/>
                <w:sz w:val="22"/>
              </w:rPr>
              <w:t xml:space="preserve">osiada </w:t>
            </w:r>
            <w:r w:rsidR="003C39B8" w:rsidRPr="001C5517">
              <w:rPr>
                <w:rFonts w:eastAsia="Calibri" w:cs="Times New Roman"/>
                <w:noProof/>
                <w:sz w:val="22"/>
              </w:rPr>
              <w:t>wiedzę z zakresu rozpoznawania podstawowych zagrożeń zdrowia ludności związany</w:t>
            </w:r>
            <w:r w:rsidRPr="001C5517">
              <w:rPr>
                <w:rFonts w:eastAsia="Calibri" w:cs="Times New Roman"/>
                <w:noProof/>
                <w:sz w:val="22"/>
              </w:rPr>
              <w:t>ch z jakością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>na zagrożenia i konsekwencje zdrowotne związane z zan</w:t>
            </w:r>
            <w:r w:rsidRPr="001C5517">
              <w:rPr>
                <w:rFonts w:cs="Times New Roman"/>
                <w:sz w:val="22"/>
              </w:rPr>
              <w:t>ieczyszczeniem środowiska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3C39B8" w:rsidRPr="001C5517">
              <w:rPr>
                <w:rFonts w:cs="Times New Roman"/>
                <w:sz w:val="22"/>
              </w:rPr>
              <w:t xml:space="preserve">na wymagania sanitarno-higieniczne w produkcji </w:t>
            </w:r>
            <w:r w:rsidRPr="001C5517">
              <w:rPr>
                <w:rFonts w:cs="Times New Roman"/>
                <w:sz w:val="22"/>
              </w:rPr>
              <w:t>i dystrybucji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3C39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430514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color w:val="000000"/>
                <w:sz w:val="22"/>
              </w:rPr>
              <w:t>z</w:t>
            </w:r>
            <w:r w:rsidR="003C39B8" w:rsidRPr="001C5517">
              <w:rPr>
                <w:rFonts w:cs="Times New Roman"/>
                <w:color w:val="000000"/>
                <w:sz w:val="22"/>
              </w:rPr>
              <w:t xml:space="preserve">na klasyfikację tkanki mięśniowej. Posiada wiedzę z zakresu cytofizjologii komórek mięśniowych. Zna molekularny mechanizm skurczu </w:t>
            </w:r>
            <w:r w:rsidRPr="001C5517">
              <w:rPr>
                <w:rFonts w:cs="Times New Roman"/>
                <w:color w:val="000000"/>
                <w:sz w:val="22"/>
              </w:rPr>
              <w:t>i kontrolę napięcia mięśniowego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8" w:rsidRPr="001C5517" w:rsidRDefault="003C39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pacing w:val="-4"/>
                <w:sz w:val="22"/>
              </w:rPr>
              <w:t>z</w:t>
            </w:r>
            <w:r w:rsidR="005149AF" w:rsidRPr="001C5517">
              <w:rPr>
                <w:rFonts w:cs="Times New Roman"/>
                <w:spacing w:val="-4"/>
                <w:sz w:val="22"/>
              </w:rPr>
              <w:t xml:space="preserve">na wpływ przyjmowania odżywek i suplementów kulturystycznych oraz substancji uzależniających na czynność układu </w:t>
            </w:r>
            <w:r w:rsidRPr="001C5517">
              <w:rPr>
                <w:rFonts w:cs="Times New Roman"/>
                <w:spacing w:val="-4"/>
                <w:sz w:val="22"/>
              </w:rPr>
              <w:t>mięśniowego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otrafi określić jakie substraty energetyczne są wykorzystywane przez tkankę mięśniową w </w:t>
            </w:r>
            <w:r w:rsidRPr="001C5517">
              <w:rPr>
                <w:rFonts w:cs="Times New Roman"/>
                <w:sz w:val="22"/>
              </w:rPr>
              <w:t>zależności od długości treningu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i rozpoznaje</w:t>
            </w:r>
            <w:r w:rsidRPr="001C5517">
              <w:rPr>
                <w:rFonts w:cs="Times New Roman"/>
                <w:sz w:val="22"/>
              </w:rPr>
              <w:t xml:space="preserve"> różne typy zaburzeń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zagadnienia psychologiczne, dietetyczne oraz medyczne związane z char</w:t>
            </w:r>
            <w:r w:rsidRPr="001C5517">
              <w:rPr>
                <w:rFonts w:cs="Times New Roman"/>
                <w:sz w:val="22"/>
              </w:rPr>
              <w:t>akterystyką zaburzeń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meto</w:t>
            </w:r>
            <w:r w:rsidRPr="001C5517">
              <w:rPr>
                <w:rFonts w:cs="Times New Roman"/>
                <w:sz w:val="22"/>
              </w:rPr>
              <w:t>dy leczenia zaburzeń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zagadnienia związane z ps</w:t>
            </w:r>
            <w:r w:rsidRPr="001C5517">
              <w:rPr>
                <w:rFonts w:cs="Times New Roman"/>
                <w:sz w:val="22"/>
              </w:rPr>
              <w:t>ychoterapią zaburzeń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rolę żyw</w:t>
            </w:r>
            <w:r w:rsidRPr="001C5517">
              <w:rPr>
                <w:rFonts w:cs="Times New Roman"/>
                <w:sz w:val="22"/>
              </w:rPr>
              <w:t>ienia w zaburzeniach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B602EC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wskazania do stosowania suplementacji</w:t>
            </w:r>
            <w:r w:rsidRPr="001C5517">
              <w:rPr>
                <w:rFonts w:cs="Times New Roman"/>
                <w:sz w:val="22"/>
              </w:rPr>
              <w:t xml:space="preserve"> u osób intensywnie trenujących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 xml:space="preserve">na dawkowanie i efekty działania substancji aktywnych stosowanych jako uzupełnienie diety osób </w:t>
            </w:r>
            <w:r w:rsidRPr="001C5517">
              <w:rPr>
                <w:rFonts w:cs="Times New Roman"/>
                <w:sz w:val="22"/>
              </w:rPr>
              <w:t>intensywnie ćwiczących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zagrożenia związane z nieprawidłową</w:t>
            </w:r>
            <w:r w:rsidRPr="001C5517">
              <w:rPr>
                <w:rFonts w:cs="Times New Roman"/>
                <w:sz w:val="22"/>
              </w:rPr>
              <w:t xml:space="preserve"> suplementacją diety sportowców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 xml:space="preserve">na zasady indywidualnej oceny zapotrzebowania na energię i składniki </w:t>
            </w:r>
            <w:r w:rsidRPr="001C5517">
              <w:rPr>
                <w:rFonts w:cs="Times New Roman"/>
                <w:sz w:val="22"/>
              </w:rPr>
              <w:t>pokarmowe w planowaniu żywienia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w</w:t>
            </w:r>
            <w:r w:rsidR="005149AF" w:rsidRPr="001C5517">
              <w:rPr>
                <w:rFonts w:cs="Times New Roman"/>
                <w:sz w:val="22"/>
              </w:rPr>
              <w:t>ie jak planować rozkład posiłków w ciągu dnia w celu indywidualnego dosto</w:t>
            </w:r>
            <w:r w:rsidRPr="001C5517">
              <w:rPr>
                <w:rFonts w:cs="Times New Roman"/>
                <w:sz w:val="22"/>
              </w:rPr>
              <w:t>sowania do potrzeb żywieniowych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w</w:t>
            </w:r>
            <w:r w:rsidR="005149AF" w:rsidRPr="001C5517">
              <w:rPr>
                <w:rFonts w:cs="Times New Roman"/>
                <w:sz w:val="22"/>
              </w:rPr>
              <w:t>i</w:t>
            </w:r>
            <w:r w:rsidRPr="001C5517">
              <w:rPr>
                <w:rFonts w:cs="Times New Roman"/>
                <w:sz w:val="22"/>
              </w:rPr>
              <w:t>e jak korzystać z norm żywienia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P6S_WG</w:t>
            </w:r>
          </w:p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w</w:t>
            </w:r>
            <w:r w:rsidR="005149AF" w:rsidRPr="001C5517">
              <w:rPr>
                <w:rFonts w:cs="Times New Roman"/>
                <w:sz w:val="22"/>
              </w:rPr>
              <w:t>ie jak korzystać z programów komputerowych w układaniu jadłosp</w:t>
            </w:r>
            <w:r w:rsidRPr="001C5517">
              <w:rPr>
                <w:rFonts w:cs="Times New Roman"/>
                <w:sz w:val="22"/>
              </w:rPr>
              <w:t>isów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 xml:space="preserve">na narzędzia do </w:t>
            </w:r>
            <w:r w:rsidR="005149AF" w:rsidRPr="001C5517">
              <w:rPr>
                <w:rStyle w:val="bodytxt"/>
                <w:rFonts w:cs="Times New Roman"/>
                <w:sz w:val="22"/>
              </w:rPr>
              <w:t>sporządzania planów biznesu i wniosków aplikacyjnych, związane z pozyskiwa</w:t>
            </w:r>
            <w:r w:rsidRPr="001C5517">
              <w:rPr>
                <w:rStyle w:val="bodytxt"/>
                <w:rFonts w:cs="Times New Roman"/>
                <w:sz w:val="22"/>
              </w:rPr>
              <w:t>niem i wykorzystywaniem zasobów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 xml:space="preserve">na </w:t>
            </w:r>
            <w:r w:rsidR="005149AF" w:rsidRPr="001C5517">
              <w:rPr>
                <w:rStyle w:val="bodytxt"/>
                <w:rFonts w:cs="Times New Roman"/>
                <w:sz w:val="22"/>
              </w:rPr>
              <w:t xml:space="preserve">sposoby rozwiązywania różnych problemów dotyczących przedsiębiorstw i instytucji </w:t>
            </w:r>
            <w:r w:rsidRPr="001C5517">
              <w:rPr>
                <w:rStyle w:val="bodytxt"/>
                <w:rFonts w:cs="Times New Roman"/>
                <w:sz w:val="22"/>
              </w:rPr>
              <w:t>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zasady marketi</w:t>
            </w:r>
            <w:r w:rsidRPr="001C5517">
              <w:rPr>
                <w:rFonts w:cs="Times New Roman"/>
                <w:sz w:val="22"/>
              </w:rPr>
              <w:t>ngu i reklamy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źródła prawa oraz definicje prz</w:t>
            </w:r>
            <w:r w:rsidRPr="001C5517">
              <w:rPr>
                <w:rFonts w:cs="Times New Roman"/>
                <w:sz w:val="22"/>
              </w:rPr>
              <w:t>edmiotów własności przemysłowej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1C5517">
              <w:rPr>
                <w:rFonts w:cs="Times New Roman"/>
                <w:sz w:val="22"/>
              </w:rPr>
              <w:t>w</w:t>
            </w:r>
            <w:r w:rsidR="005149AF" w:rsidRPr="001C5517">
              <w:rPr>
                <w:rFonts w:cs="Times New Roman"/>
                <w:sz w:val="22"/>
              </w:rPr>
              <w:t xml:space="preserve">ie jakie dobra niematerialne podlegają ochronie, a jakie są wyłączone spod </w:t>
            </w:r>
            <w:r w:rsidRPr="001C5517">
              <w:rPr>
                <w:rFonts w:cs="Times New Roman"/>
                <w:sz w:val="22"/>
              </w:rPr>
              <w:t>ochrony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610E05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dostęp</w:t>
            </w:r>
            <w:r w:rsidRPr="001C5517">
              <w:rPr>
                <w:rFonts w:cs="Times New Roman"/>
                <w:sz w:val="22"/>
              </w:rPr>
              <w:t>ne źródła informacji patentowej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KP-W70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377A06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1C5517">
              <w:rPr>
                <w:rFonts w:cs="Times New Roman"/>
                <w:sz w:val="22"/>
              </w:rPr>
              <w:t>z</w:t>
            </w:r>
            <w:r w:rsidR="005149AF" w:rsidRPr="001C5517">
              <w:rPr>
                <w:rFonts w:cs="Times New Roman"/>
                <w:sz w:val="22"/>
              </w:rPr>
              <w:t>na aktualne procedur</w:t>
            </w:r>
            <w:r w:rsidRPr="001C5517">
              <w:rPr>
                <w:rFonts w:cs="Times New Roman"/>
                <w:sz w:val="22"/>
              </w:rPr>
              <w:t>y rejestracji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B602EC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P6S_WK</w:t>
            </w:r>
          </w:p>
        </w:tc>
      </w:tr>
      <w:tr w:rsidR="005149AF" w:rsidRPr="001C5517" w:rsidTr="00610E05">
        <w:trPr>
          <w:trHeight w:val="46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5517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otrafi zastosować zasady prawidłowego żywienia </w:t>
            </w:r>
            <w:r w:rsidRPr="001C5517">
              <w:rPr>
                <w:rFonts w:cs="Times New Roman"/>
                <w:sz w:val="22"/>
              </w:rPr>
              <w:t>i odpowiednio skomponować dietę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scharakteryzować choroby zwią</w:t>
            </w:r>
            <w:r w:rsidRPr="001C5517">
              <w:rPr>
                <w:rFonts w:cs="Times New Roman"/>
                <w:sz w:val="22"/>
              </w:rPr>
              <w:t>zane z nieprawidłowym żywieniem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ocenić sposób żywienia za pomocą programu komputerowego „Dieta 5” i zaproponować prawidłową dietę</w:t>
            </w:r>
            <w:r w:rsidR="00BF7500" w:rsidRPr="001C5517">
              <w:rPr>
                <w:rFonts w:cs="Times New Roman"/>
                <w:sz w:val="22"/>
              </w:rPr>
              <w:t xml:space="preserve"> w zależności od zapotrzebowania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  <w:p w:rsidR="00F4297B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ocenić stan odżywienia me</w:t>
            </w:r>
            <w:r w:rsidRPr="001C5517">
              <w:rPr>
                <w:rFonts w:cs="Times New Roman"/>
                <w:sz w:val="22"/>
              </w:rPr>
              <w:t>todą bioimpedancji elektrycznej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osiadanie umiejętności prawidłowego mikroskopowania i opisu cech morfologicznych poszczególny</w:t>
            </w:r>
            <w:r w:rsidRPr="001C5517">
              <w:rPr>
                <w:rFonts w:cs="Times New Roman"/>
                <w:sz w:val="22"/>
              </w:rPr>
              <w:t>ch elementów układu pokarmowego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osiadanie umiejętności powiązania budowy histologicznej narządów układu pokarmowego z i</w:t>
            </w:r>
            <w:r w:rsidRPr="001C5517">
              <w:rPr>
                <w:rFonts w:cs="Times New Roman"/>
                <w:sz w:val="22"/>
              </w:rPr>
              <w:t>ch funkcją w procesie trawienia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KP-U0</w:t>
            </w:r>
            <w:r w:rsidR="00BF7500" w:rsidRPr="001C5517">
              <w:rPr>
                <w:rFonts w:cs="Times New Roman"/>
                <w:sz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scharakteryzować poszcze</w:t>
            </w:r>
            <w:r w:rsidRPr="001C5517">
              <w:rPr>
                <w:rFonts w:cs="Times New Roman"/>
                <w:sz w:val="22"/>
              </w:rPr>
              <w:t>gólne rodzaje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dobrać odpowiedni suplement diety w</w:t>
            </w:r>
            <w:r w:rsidRPr="001C5517">
              <w:rPr>
                <w:rFonts w:cs="Times New Roman"/>
                <w:sz w:val="22"/>
              </w:rPr>
              <w:t xml:space="preserve"> przypadku określonych schorzeń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otrafi przygotować oświadczenie </w:t>
            </w:r>
            <w:r w:rsidRPr="001C5517">
              <w:rPr>
                <w:rFonts w:cs="Times New Roman"/>
                <w:sz w:val="22"/>
              </w:rPr>
              <w:t>żywieniowe dla suplementu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scharakteryzować poszczególne grupy żyw</w:t>
            </w:r>
            <w:r w:rsidRPr="001C5517">
              <w:rPr>
                <w:rFonts w:cs="Times New Roman"/>
                <w:sz w:val="22"/>
              </w:rPr>
              <w:t>ności funkcjonalnej i ich skład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otrafi zaproponować odpowiednie produkty funkcjonalne w profilaktyce i wspomaganiu </w:t>
            </w:r>
            <w:r w:rsidRPr="001C5517">
              <w:rPr>
                <w:rFonts w:cs="Times New Roman"/>
                <w:sz w:val="22"/>
              </w:rPr>
              <w:t>leczenia chorób cywilizacyjnych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dobrać odpowiedni środek spożywczy specjalnego przeznaczenia w zależności od sz</w:t>
            </w:r>
            <w:r w:rsidRPr="001C5517">
              <w:rPr>
                <w:rFonts w:cs="Times New Roman"/>
                <w:sz w:val="22"/>
              </w:rPr>
              <w:t>czególnych potrzeb żywieniowych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scharakteryzować zagadnienie Novel Food i za</w:t>
            </w:r>
            <w:r w:rsidRPr="001C5517">
              <w:rPr>
                <w:rFonts w:cs="Times New Roman"/>
                <w:sz w:val="22"/>
              </w:rPr>
              <w:t>sady jej wprowadzania do obrotu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poprawnie przy</w:t>
            </w:r>
            <w:r w:rsidRPr="001C5517">
              <w:rPr>
                <w:rFonts w:cs="Times New Roman"/>
                <w:sz w:val="22"/>
              </w:rPr>
              <w:t>gotować oświadczenie żywieniowe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przygotować etykietę suplem</w:t>
            </w:r>
            <w:r w:rsidRPr="001C5517">
              <w:rPr>
                <w:rFonts w:cs="Times New Roman"/>
                <w:sz w:val="22"/>
              </w:rPr>
              <w:t>entu diety zgodnie z przepisami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dobrać odpowiednie opakowanie do suple</w:t>
            </w:r>
            <w:r w:rsidRPr="001C5517">
              <w:rPr>
                <w:rFonts w:cs="Times New Roman"/>
                <w:sz w:val="22"/>
              </w:rPr>
              <w:t>mentu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KP-U1</w:t>
            </w:r>
            <w:r w:rsidR="00BF7500" w:rsidRPr="001C5517">
              <w:rPr>
                <w:rFonts w:cs="Times New Roman"/>
                <w:sz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otrafi na podstawie składu suplementów diety przewidzieć wystąpienie interakcji ze stosowanym lekiem oraz scharakteryzować wpływ poszczególnych </w:t>
            </w:r>
            <w:r w:rsidRPr="001C5517">
              <w:rPr>
                <w:rFonts w:cs="Times New Roman"/>
                <w:sz w:val="22"/>
              </w:rPr>
              <w:t>składników na leki w organizmie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eastAsia="Calibri" w:cs="Times New Roman"/>
                <w:sz w:val="22"/>
                <w:lang w:eastAsia="ar-SA"/>
              </w:rPr>
              <w:t>p</w:t>
            </w:r>
            <w:r w:rsidR="005149AF" w:rsidRPr="001C5517">
              <w:rPr>
                <w:rFonts w:eastAsia="Calibri" w:cs="Times New Roman"/>
                <w:sz w:val="22"/>
                <w:lang w:eastAsia="ar-SA"/>
              </w:rPr>
              <w:t>otrafi wyjaśnić przyczyny i skutki interakcji pomię</w:t>
            </w:r>
            <w:r w:rsidRPr="001C5517">
              <w:rPr>
                <w:rFonts w:eastAsia="Calibri" w:cs="Times New Roman"/>
                <w:sz w:val="22"/>
                <w:lang w:eastAsia="ar-SA"/>
              </w:rPr>
              <w:t>dzy lekiem, a suplementem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zaproponować odpowiednie suplementy diety pacjentom</w:t>
            </w:r>
            <w:r w:rsidRPr="001C5517">
              <w:rPr>
                <w:rFonts w:cs="Times New Roman"/>
                <w:sz w:val="22"/>
              </w:rPr>
              <w:t xml:space="preserve"> leczonym poszczególnymi lekami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zinterpretować wyniki analizy w o</w:t>
            </w:r>
            <w:r w:rsidRPr="001C5517">
              <w:rPr>
                <w:rFonts w:cs="Times New Roman"/>
                <w:sz w:val="22"/>
              </w:rPr>
              <w:t>parciu o aktualne normy jakości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jakościowo i ilościowo oznaczyć zawartość składnikó</w:t>
            </w:r>
            <w:r w:rsidRPr="001C5517">
              <w:rPr>
                <w:rFonts w:cs="Times New Roman"/>
                <w:sz w:val="22"/>
              </w:rPr>
              <w:t>w czynnych w suplementach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zastosować umiejętności teoretyczne i praktyczne w laboratorium oceny jakości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ocenić bezpieczeństwo suplementów diety, w tym ich jakość mikrobiologiczną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wykonać metody analityczne oceniające bezpieczeństwo suplementów diety, oznaczyć zawartość pierwiastków t</w:t>
            </w:r>
            <w:r w:rsidRPr="001C5517">
              <w:rPr>
                <w:rFonts w:cs="Times New Roman"/>
                <w:sz w:val="22"/>
              </w:rPr>
              <w:t>oksycznych w suplementach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przewidzieć działania niepożądane w zależności od dawki i drogi podania substancji leczniczych za</w:t>
            </w:r>
            <w:r w:rsidRPr="001C5517">
              <w:rPr>
                <w:rFonts w:cs="Times New Roman"/>
                <w:sz w:val="22"/>
              </w:rPr>
              <w:t>stosowanych w suplemencie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</w:t>
            </w:r>
            <w:r w:rsidRPr="001C5517">
              <w:rPr>
                <w:rFonts w:cs="Times New Roman"/>
                <w:sz w:val="22"/>
              </w:rPr>
              <w:t>i rozpoznać niedobory pokarmowe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KP-U2</w:t>
            </w:r>
            <w:r w:rsidR="00BF7500" w:rsidRPr="001C5517">
              <w:rPr>
                <w:rFonts w:cs="Times New Roman"/>
                <w:sz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zalecić odpowiednie dawkowanie suplementów witaminowych i/lub suplementów ze składnikami mineralnymi w przebiegu chorób z występującymi niedoborami tych składników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edukować pacjentów odnośnie sup</w:t>
            </w:r>
            <w:r w:rsidRPr="001C5517">
              <w:rPr>
                <w:rFonts w:cs="Times New Roman"/>
                <w:sz w:val="22"/>
              </w:rPr>
              <w:t>lementacji w przebiegu otyłości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ocenić jakość roślinnego suplementu diety i jego jakość leczniczą z użyciem metod analitycznych i biologicznych oraz zaproponować optymalną propozycję skł</w:t>
            </w:r>
            <w:r w:rsidRPr="001C5517">
              <w:rPr>
                <w:rFonts w:cs="Times New Roman"/>
                <w:sz w:val="22"/>
              </w:rPr>
              <w:t>adu roślinnego suplementu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analizować i opisywać zależności między zdrowiem człowie</w:t>
            </w:r>
            <w:r w:rsidRPr="001C5517">
              <w:rPr>
                <w:rFonts w:cs="Times New Roman"/>
                <w:sz w:val="22"/>
              </w:rPr>
              <w:t>ka i jakością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b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ocenić przyczyny żywieniowe wystąpienia zatruć i rozw</w:t>
            </w:r>
            <w:r w:rsidRPr="001C5517">
              <w:rPr>
                <w:rFonts w:cs="Times New Roman"/>
                <w:sz w:val="22"/>
              </w:rPr>
              <w:t>oju chorób w populacji ludzkiej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osiada umiejętność rozumienia i opisu mechanizmów rozwoju zaburzeń czynnościowych, prawidłowego interpretowania podłoża rozwoju chorób </w:t>
            </w:r>
            <w:r w:rsidRPr="001C5517">
              <w:rPr>
                <w:rFonts w:cs="Times New Roman"/>
                <w:sz w:val="22"/>
              </w:rPr>
              <w:t>zakaźnych i niezakaźnych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korzystać ze źródeł informacji na temat badań dotyczących jakości suplementów diety; w tym np. wytycznych, publ</w:t>
            </w:r>
            <w:r w:rsidRPr="001C5517">
              <w:rPr>
                <w:rFonts w:cs="Times New Roman"/>
                <w:sz w:val="22"/>
              </w:rPr>
              <w:t>ikacji naukowych, ustawodawstwa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ocenić zagrożenie wynikające z niewłaściwej jakości</w:t>
            </w:r>
            <w:r w:rsidRPr="001C5517">
              <w:rPr>
                <w:rFonts w:cs="Times New Roman"/>
                <w:sz w:val="22"/>
              </w:rPr>
              <w:t xml:space="preserve"> higienicznej suplementów diety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w</w:t>
            </w:r>
            <w:r w:rsidR="005149AF" w:rsidRPr="001C5517">
              <w:rPr>
                <w:rFonts w:cs="Times New Roman"/>
                <w:sz w:val="22"/>
              </w:rPr>
              <w:t>ykorzystuje wiedzę z zakresu aktywności metabolicznej i zapotrzebowania tkanki mięśniowej w składniki odżywcze w celu skutecznego dopasowan</w:t>
            </w:r>
            <w:r w:rsidRPr="001C5517">
              <w:rPr>
                <w:rFonts w:cs="Times New Roman"/>
                <w:sz w:val="22"/>
              </w:rPr>
              <w:t>ia diety i treningu wysiłkowego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osiada umiejętność zastosowania wiedzy z zakresu histofizjologii tkanki mięśniowej w planowaniu skutecznego treningu wysiłko</w:t>
            </w:r>
            <w:r w:rsidRPr="001C5517">
              <w:rPr>
                <w:rFonts w:cs="Times New Roman"/>
                <w:sz w:val="22"/>
              </w:rPr>
              <w:t>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KP-U3</w:t>
            </w:r>
            <w:r w:rsidR="00BF7500" w:rsidRPr="001C5517">
              <w:rPr>
                <w:rFonts w:cs="Times New Roman"/>
                <w:sz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wykorzystać zdobytą wiedzę w procesie diagnozy oraz leczenia pacj</w:t>
            </w:r>
            <w:r w:rsidRPr="001C5517">
              <w:rPr>
                <w:rFonts w:cs="Times New Roman"/>
                <w:sz w:val="22"/>
              </w:rPr>
              <w:t>entów z zaburzeniami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scharakteryzować rolę psychoterapii w leczeniu pacjentów, uwzględniając terapeutyczne podejście modelu poznawczo-behawioralnego, psych</w:t>
            </w:r>
            <w:r w:rsidRPr="001C5517">
              <w:rPr>
                <w:rFonts w:cs="Times New Roman"/>
                <w:sz w:val="22"/>
              </w:rPr>
              <w:t>oanalitycznego oraz systemowego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r</w:t>
            </w:r>
            <w:r w:rsidR="005149AF" w:rsidRPr="001C5517">
              <w:rPr>
                <w:rFonts w:cs="Times New Roman"/>
                <w:sz w:val="22"/>
              </w:rPr>
              <w:t>ozumie role różnych specjalistów</w:t>
            </w:r>
            <w:r w:rsidRPr="001C5517">
              <w:rPr>
                <w:rFonts w:cs="Times New Roman"/>
                <w:sz w:val="22"/>
              </w:rPr>
              <w:t xml:space="preserve"> w leczeniu zaburzeń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określić cel oraz zaplanować etapy pracy z pacj</w:t>
            </w:r>
            <w:r w:rsidRPr="001C5517">
              <w:rPr>
                <w:rFonts w:cs="Times New Roman"/>
                <w:sz w:val="22"/>
              </w:rPr>
              <w:t>entem z zaburzeniami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zalecić odpowiednie uzupełnienie die</w:t>
            </w:r>
            <w:r w:rsidRPr="001C5517">
              <w:rPr>
                <w:rFonts w:cs="Times New Roman"/>
                <w:sz w:val="22"/>
              </w:rPr>
              <w:t>ty osoby intensywnie trenującej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edukować odnoście zagrożeń związanych ze stosowaniem nadmiernej i/</w:t>
            </w:r>
            <w:r w:rsidRPr="001C5517">
              <w:rPr>
                <w:rFonts w:cs="Times New Roman"/>
                <w:sz w:val="22"/>
              </w:rPr>
              <w:t>lub niedozwolonej suplementacji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ocenić indywidualne zapotrzebowanie na energię i składniki pokarmowe uwzględniając normy zgodnie z wiekiem, płcią, stanem o</w:t>
            </w:r>
            <w:r w:rsidRPr="001C5517">
              <w:rPr>
                <w:rFonts w:cs="Times New Roman"/>
                <w:sz w:val="22"/>
              </w:rPr>
              <w:t>dżywienia, aktywnością fizyczną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dopasowa</w:t>
            </w:r>
            <w:r w:rsidRPr="001C5517">
              <w:rPr>
                <w:rFonts w:cs="Times New Roman"/>
                <w:sz w:val="22"/>
              </w:rPr>
              <w:t>ć rozkład posiłków w ciągu 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Style w:val="bodytxt"/>
                <w:rFonts w:cs="Times New Roman"/>
                <w:sz w:val="22"/>
              </w:rPr>
              <w:t>p</w:t>
            </w:r>
            <w:r w:rsidR="005149AF" w:rsidRPr="001C5517">
              <w:rPr>
                <w:rStyle w:val="bodytxt"/>
                <w:rFonts w:cs="Times New Roman"/>
                <w:sz w:val="22"/>
              </w:rPr>
              <w:t xml:space="preserve">osiada umiejętności wykorzystywania metod analitycznych do badania zjawisk i procesów gospodarczych, w tym zwłaszcza w gospodarce żywnościowej oraz modelowania ich przebiegu w skali mikro- i makroekonomicznej </w:t>
            </w:r>
            <w:r w:rsidRPr="001C5517">
              <w:rPr>
                <w:rStyle w:val="bodytxt"/>
                <w:rFonts w:cs="Times New Roman"/>
                <w:sz w:val="22"/>
              </w:rPr>
              <w:t>w warunkach gospodarki rynkowej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Style w:val="bodytxt"/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osiada </w:t>
            </w:r>
            <w:r w:rsidR="005149AF" w:rsidRPr="001C5517">
              <w:rPr>
                <w:rStyle w:val="bodytxt"/>
                <w:rFonts w:cs="Times New Roman"/>
                <w:sz w:val="22"/>
              </w:rPr>
              <w:t>umiejętności przeprowadzania analizy, interpretacji i oceny zjawisk i procesów zarządzania, a także organizowania pracy zespołowej, kierowania z</w:t>
            </w:r>
            <w:r w:rsidRPr="001C5517">
              <w:rPr>
                <w:rStyle w:val="bodytxt"/>
                <w:rFonts w:cs="Times New Roman"/>
                <w:sz w:val="22"/>
              </w:rPr>
              <w:t>espołami ludzkimi, negocjowania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P6S_UK</w:t>
            </w:r>
          </w:p>
          <w:p w:rsidR="00F4297B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P6S_UO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KP-U4</w:t>
            </w:r>
            <w:r w:rsidR="00BF7500" w:rsidRPr="001C5517">
              <w:rPr>
                <w:rFonts w:cs="Times New Roman"/>
                <w:sz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otrafi ocenić czy wynik jego pracy </w:t>
            </w:r>
            <w:r w:rsidRPr="001C5517">
              <w:rPr>
                <w:rFonts w:cs="Times New Roman"/>
                <w:sz w:val="22"/>
              </w:rPr>
              <w:t>intelektualnej podlega ochronie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P6S_UW</w:t>
            </w:r>
          </w:p>
          <w:p w:rsidR="00F4297B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P6S_UO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>otrafi ocen</w:t>
            </w:r>
            <w:r w:rsidRPr="001C5517">
              <w:rPr>
                <w:rFonts w:cs="Times New Roman"/>
                <w:sz w:val="22"/>
              </w:rPr>
              <w:t>ić zdolność patentową wynalazku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P6S_UO</w:t>
            </w:r>
          </w:p>
        </w:tc>
      </w:tr>
      <w:tr w:rsidR="005149AF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KP-U</w:t>
            </w:r>
            <w:r w:rsidR="00BF7500" w:rsidRPr="001C5517">
              <w:rPr>
                <w:rFonts w:cs="Times New Roman"/>
                <w:sz w:val="22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CD0FD7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</w:t>
            </w:r>
            <w:r w:rsidR="005149AF" w:rsidRPr="001C5517">
              <w:rPr>
                <w:rFonts w:cs="Times New Roman"/>
                <w:sz w:val="22"/>
              </w:rPr>
              <w:t xml:space="preserve">otrafi zrobić wyszukiwania w bazach patentowych; umie przeprowadzić badanie stanu techniki </w:t>
            </w:r>
            <w:r w:rsidRPr="001C5517">
              <w:rPr>
                <w:rFonts w:cs="Times New Roman"/>
                <w:sz w:val="22"/>
              </w:rPr>
              <w:t>w dostępnych bazach patentowych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AF" w:rsidRPr="001C5517" w:rsidRDefault="00F4297B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P6S_UO</w:t>
            </w:r>
          </w:p>
        </w:tc>
      </w:tr>
      <w:tr w:rsidR="005149AF" w:rsidRPr="001C5517" w:rsidTr="00F4297B">
        <w:trPr>
          <w:trHeight w:val="45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AF" w:rsidRPr="001C5517" w:rsidRDefault="005149A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5517">
              <w:rPr>
                <w:rFonts w:ascii="Times New Roman" w:eastAsia="Times New Roman" w:hAnsi="Times New Roman" w:cs="Times New Roman"/>
                <w:b/>
                <w:lang w:eastAsia="pl-PL"/>
              </w:rPr>
              <w:t>KOMPETENCJE SPOŁECZNE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wiedzę dotyczącą prawidłowego żywienia w cod</w:t>
            </w:r>
            <w:r w:rsidRPr="001C5517">
              <w:rPr>
                <w:sz w:val="22"/>
              </w:rPr>
              <w:t>ziennym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j</w:t>
            </w:r>
            <w:r w:rsidR="003541B8" w:rsidRPr="001C5517">
              <w:rPr>
                <w:sz w:val="22"/>
              </w:rPr>
              <w:t>est świadomy potrzeby ustaw</w:t>
            </w:r>
            <w:r w:rsidRPr="001C5517">
              <w:rPr>
                <w:sz w:val="22"/>
              </w:rPr>
              <w:t>icznego doskonalenia zawodowego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P6S_KK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AD0690" w:rsidP="00AD0690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wykazuje nawyki</w:t>
            </w:r>
            <w:r w:rsidR="003541B8" w:rsidRPr="001C5517">
              <w:rPr>
                <w:sz w:val="22"/>
              </w:rPr>
              <w:t xml:space="preserve"> i umiejętności samokształcenia. </w:t>
            </w:r>
            <w:r w:rsidRPr="001C5517">
              <w:rPr>
                <w:sz w:val="22"/>
              </w:rPr>
              <w:t>Rozwija</w:t>
            </w:r>
            <w:r w:rsidR="003541B8" w:rsidRPr="001C5517">
              <w:rPr>
                <w:sz w:val="22"/>
              </w:rPr>
              <w:t xml:space="preserve"> pożądan</w:t>
            </w:r>
            <w:r w:rsidRPr="001C5517">
              <w:rPr>
                <w:sz w:val="22"/>
              </w:rPr>
              <w:t>e</w:t>
            </w:r>
            <w:r w:rsidR="003541B8" w:rsidRPr="001C5517">
              <w:rPr>
                <w:sz w:val="22"/>
              </w:rPr>
              <w:t xml:space="preserve"> cech</w:t>
            </w:r>
            <w:r w:rsidRPr="001C5517">
              <w:rPr>
                <w:sz w:val="22"/>
              </w:rPr>
              <w:t>y</w:t>
            </w:r>
            <w:r w:rsidR="003541B8" w:rsidRPr="001C5517">
              <w:rPr>
                <w:sz w:val="22"/>
              </w:rPr>
              <w:t xml:space="preserve"> osobowości i zainteresowa</w:t>
            </w:r>
            <w:r w:rsidRPr="001C5517">
              <w:rPr>
                <w:sz w:val="22"/>
              </w:rPr>
              <w:t>nia</w:t>
            </w:r>
            <w:r w:rsidR="003541B8" w:rsidRPr="001C5517">
              <w:rPr>
                <w:sz w:val="22"/>
              </w:rPr>
              <w:t xml:space="preserve"> zawodow</w:t>
            </w:r>
            <w:r w:rsidRPr="001C5517">
              <w:rPr>
                <w:sz w:val="22"/>
              </w:rPr>
              <w:t>e</w:t>
            </w:r>
            <w:r w:rsidR="003541B8" w:rsidRPr="001C5517">
              <w:rPr>
                <w:sz w:val="22"/>
              </w:rPr>
              <w:t>. Korzys</w:t>
            </w:r>
            <w:r w:rsidRPr="001C5517">
              <w:rPr>
                <w:sz w:val="22"/>
              </w:rPr>
              <w:t>ta</w:t>
            </w:r>
            <w:r w:rsidR="00CD0FD7" w:rsidRPr="001C5517">
              <w:rPr>
                <w:sz w:val="22"/>
              </w:rPr>
              <w:t xml:space="preserve"> z piśmiennictwa fachowego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2" w:rsidRPr="001C5517" w:rsidRDefault="00B55412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B55412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wiedzę dotyczącą prawidłowego żywienia spor</w:t>
            </w:r>
            <w:r w:rsidRPr="001C5517">
              <w:rPr>
                <w:sz w:val="22"/>
              </w:rPr>
              <w:t>towców w planowaniu jadłospisów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12" w:rsidRPr="001C5517" w:rsidRDefault="00B55412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B55412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wiedzę dotyczącą suplementów diety w cod</w:t>
            </w:r>
            <w:r w:rsidRPr="001C5517">
              <w:rPr>
                <w:sz w:val="22"/>
              </w:rPr>
              <w:t>ziennym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wiedzę dotyczącą żywności funkcjonalnej w cod</w:t>
            </w:r>
            <w:r w:rsidRPr="001C5517">
              <w:rPr>
                <w:sz w:val="22"/>
              </w:rPr>
              <w:t>ziennym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wiedzę dotyczącą środków specjalnego przeznaczenia żywieniowego w codzienn</w:t>
            </w:r>
            <w:r w:rsidRPr="001C5517">
              <w:rPr>
                <w:sz w:val="22"/>
              </w:rPr>
              <w:t>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zdobyte um</w:t>
            </w:r>
            <w:r w:rsidRPr="001C5517">
              <w:rPr>
                <w:sz w:val="22"/>
              </w:rPr>
              <w:t>iejętności w praktyce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wiedzę dotyczącą interakcji leków z suplementami diety w cod</w:t>
            </w:r>
            <w:r w:rsidRPr="001C5517">
              <w:rPr>
                <w:sz w:val="22"/>
              </w:rPr>
              <w:t>ziennym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osi</w:t>
            </w:r>
            <w:r w:rsidRPr="001C5517">
              <w:rPr>
                <w:sz w:val="22"/>
              </w:rPr>
              <w:t>ada umiejętność pracy w zespole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P6S_KK</w:t>
            </w:r>
          </w:p>
        </w:tc>
      </w:tr>
      <w:tr w:rsidR="001C5517" w:rsidRPr="001C5517" w:rsidTr="001C5517">
        <w:trPr>
          <w:trHeight w:val="2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17" w:rsidRPr="001C5517" w:rsidRDefault="001C5517" w:rsidP="001C5517">
            <w:pPr>
              <w:pStyle w:val="Bezodstpw"/>
              <w:jc w:val="center"/>
              <w:rPr>
                <w:sz w:val="22"/>
              </w:rPr>
            </w:pPr>
            <w:r w:rsidRPr="001C5517">
              <w:rPr>
                <w:sz w:val="22"/>
              </w:rPr>
              <w:t>KP-K11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17" w:rsidRPr="001C5517" w:rsidRDefault="001C5517" w:rsidP="001C5517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potrafi zastosować wiedzę dotyczącą suplementów diety w przebiegu niedożywienia, niedoborów pokarmowych codziennym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17" w:rsidRPr="001C5517" w:rsidRDefault="001C5517" w:rsidP="001C5517">
            <w:pPr>
              <w:pStyle w:val="Bezodstpw"/>
              <w:jc w:val="center"/>
              <w:rPr>
                <w:sz w:val="22"/>
              </w:rPr>
            </w:pPr>
            <w:r w:rsidRPr="001C5517">
              <w:rPr>
                <w:sz w:val="22"/>
              </w:rPr>
              <w:t>P6S_KR</w:t>
            </w:r>
          </w:p>
          <w:p w:rsidR="001C5517" w:rsidRPr="001C5517" w:rsidRDefault="001C5517" w:rsidP="001C5517">
            <w:pPr>
              <w:pStyle w:val="Bezodstpw"/>
              <w:jc w:val="center"/>
              <w:rPr>
                <w:sz w:val="22"/>
              </w:rPr>
            </w:pPr>
            <w:r w:rsidRPr="001C5517">
              <w:rPr>
                <w:sz w:val="22"/>
              </w:rPr>
              <w:t>P6S_KO</w:t>
            </w:r>
          </w:p>
        </w:tc>
      </w:tr>
      <w:tr w:rsidR="001C5517" w:rsidRPr="001C5517" w:rsidTr="00610E05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17" w:rsidRPr="001C5517" w:rsidRDefault="001C5517" w:rsidP="001C5517">
            <w:pPr>
              <w:pStyle w:val="Bezodstpw"/>
              <w:jc w:val="center"/>
              <w:rPr>
                <w:sz w:val="22"/>
              </w:rPr>
            </w:pPr>
            <w:r w:rsidRPr="001C5517">
              <w:rPr>
                <w:sz w:val="22"/>
              </w:rPr>
              <w:t>KP-K12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17" w:rsidRPr="001C5517" w:rsidRDefault="001C5517" w:rsidP="001C5517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potrafi zastosować wiedzę dotyczącą suplementów diety w przebiegu otyłości codziennym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17" w:rsidRPr="001C5517" w:rsidRDefault="001C5517" w:rsidP="001C5517">
            <w:pPr>
              <w:pStyle w:val="Bezodstpw"/>
              <w:jc w:val="center"/>
              <w:rPr>
                <w:sz w:val="22"/>
              </w:rPr>
            </w:pPr>
            <w:r w:rsidRPr="001C5517">
              <w:rPr>
                <w:sz w:val="22"/>
              </w:rPr>
              <w:t>P6S_KR</w:t>
            </w:r>
          </w:p>
          <w:p w:rsidR="001C5517" w:rsidRPr="001C5517" w:rsidRDefault="001C5517" w:rsidP="001C5517">
            <w:pPr>
              <w:pStyle w:val="Bezodstpw"/>
              <w:jc w:val="center"/>
              <w:rPr>
                <w:sz w:val="22"/>
              </w:rPr>
            </w:pPr>
            <w:r w:rsidRPr="001C5517">
              <w:rPr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w</w:t>
            </w:r>
            <w:r w:rsidR="003541B8" w:rsidRPr="001C5517">
              <w:rPr>
                <w:sz w:val="22"/>
              </w:rPr>
              <w:t>ykazuje kreatywność w temacie roślinnych suplementów diety i jest zdolny do wyciągania i formułowania wniosków z</w:t>
            </w:r>
            <w:r w:rsidRPr="001C5517">
              <w:rPr>
                <w:sz w:val="22"/>
              </w:rPr>
              <w:t xml:space="preserve"> własnych pomiarów i obserwacji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m</w:t>
            </w:r>
            <w:r w:rsidR="003541B8" w:rsidRPr="001C5517">
              <w:rPr>
                <w:sz w:val="22"/>
              </w:rPr>
              <w:t>a świadomość społecznych uwarunkowań i ograniczeń wynikających z choroby i potrzeby propagowania</w:t>
            </w:r>
            <w:r w:rsidRPr="001C5517">
              <w:rPr>
                <w:sz w:val="22"/>
              </w:rPr>
              <w:t xml:space="preserve"> zachowań prozdrowotnych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color w:val="000000"/>
                <w:sz w:val="22"/>
              </w:rPr>
            </w:pPr>
            <w:r w:rsidRPr="001C5517">
              <w:rPr>
                <w:sz w:val="22"/>
              </w:rPr>
              <w:t>w</w:t>
            </w:r>
            <w:r w:rsidR="003541B8" w:rsidRPr="001C5517">
              <w:rPr>
                <w:sz w:val="22"/>
              </w:rPr>
              <w:t>spółdziała w zespole interdyscyplinarnym w rozwiązywaniu dylematów etycznych z zachowanie</w:t>
            </w:r>
            <w:r w:rsidRPr="001C5517">
              <w:rPr>
                <w:sz w:val="22"/>
              </w:rPr>
              <w:t>m zasad kodeksu etyki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P6S_KK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CD0FD7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 xml:space="preserve">otrafi formułować opinie dotyczące pacjenta na podstawie analizy i </w:t>
            </w:r>
            <w:r w:rsidRPr="001C5517">
              <w:rPr>
                <w:sz w:val="22"/>
              </w:rPr>
              <w:t>syntezy dostępnych danych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8B1EA2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zastosować wiedzę w zaleceniu odpowiedniego uzupełnienia diety w zależności od intensywności wysiłku fizycznego</w:t>
            </w:r>
            <w:r w:rsidRPr="001C5517">
              <w:rPr>
                <w:sz w:val="22"/>
              </w:rPr>
              <w:t xml:space="preserve"> i rodzaju dyscypliny sportowej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8B1EA2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przygotować indywidua</w:t>
            </w:r>
            <w:r w:rsidRPr="001C5517">
              <w:rPr>
                <w:sz w:val="22"/>
              </w:rPr>
              <w:t>lny jadłospis dla osoby zdrowej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8B1EA2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przygotować indywidualny jadłospis dla osoby intensywnie trenującej uwzględnia</w:t>
            </w:r>
            <w:r w:rsidRPr="001C5517">
              <w:rPr>
                <w:sz w:val="22"/>
              </w:rPr>
              <w:t>jąc rodzaj dyscypliny sportowej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P6S_KR</w:t>
            </w:r>
          </w:p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P6S_KO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8B1EA2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p</w:t>
            </w:r>
            <w:r w:rsidR="003541B8" w:rsidRPr="001C5517">
              <w:rPr>
                <w:sz w:val="22"/>
              </w:rPr>
              <w:t>otrafi efektywnie wykorzystywać dostępne źródła prawa i źródła informacji patentowej w cod</w:t>
            </w:r>
            <w:r w:rsidRPr="001C5517">
              <w:rPr>
                <w:sz w:val="22"/>
              </w:rPr>
              <w:t>ziennym życiu i pracy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B55412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P6S_KK</w:t>
            </w:r>
          </w:p>
        </w:tc>
      </w:tr>
      <w:tr w:rsidR="003541B8" w:rsidRPr="001C5517" w:rsidTr="00610E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sz w:val="22"/>
                <w:lang w:eastAsia="pl-PL"/>
              </w:rPr>
            </w:pPr>
            <w:r w:rsidRPr="001C5517">
              <w:rPr>
                <w:sz w:val="22"/>
                <w:lang w:eastAsia="pl-PL"/>
              </w:rPr>
              <w:t>KP-K21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8B1EA2" w:rsidP="00610E05">
            <w:pPr>
              <w:pStyle w:val="Bezodstpw"/>
              <w:jc w:val="both"/>
              <w:rPr>
                <w:sz w:val="22"/>
              </w:rPr>
            </w:pPr>
            <w:r w:rsidRPr="001C5517">
              <w:rPr>
                <w:sz w:val="22"/>
              </w:rPr>
              <w:t>n</w:t>
            </w:r>
            <w:r w:rsidR="003541B8" w:rsidRPr="001C5517">
              <w:rPr>
                <w:sz w:val="22"/>
              </w:rPr>
              <w:t xml:space="preserve">abywa nawyk wspierania </w:t>
            </w:r>
            <w:r w:rsidRPr="001C5517">
              <w:rPr>
                <w:sz w:val="22"/>
              </w:rPr>
              <w:t>działań pomocowych i zaradczych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8" w:rsidRPr="001C5517" w:rsidRDefault="003541B8" w:rsidP="00610E05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1C5517">
              <w:rPr>
                <w:rFonts w:cs="Times New Roman"/>
                <w:sz w:val="22"/>
              </w:rPr>
              <w:t>P6S_KK</w:t>
            </w:r>
          </w:p>
        </w:tc>
      </w:tr>
    </w:tbl>
    <w:p w:rsidR="00DA511F" w:rsidRPr="001C5517" w:rsidRDefault="00DA511F" w:rsidP="00DA511F">
      <w:pPr>
        <w:spacing w:after="120"/>
        <w:ind w:left="-567"/>
        <w:jc w:val="both"/>
        <w:rPr>
          <w:rFonts w:ascii="Times New Roman" w:hAnsi="Times New Roman" w:cs="Times New Roman"/>
          <w:b/>
          <w:i/>
        </w:rPr>
      </w:pPr>
    </w:p>
    <w:p w:rsidR="00DA511F" w:rsidRPr="001C5517" w:rsidRDefault="00DA511F" w:rsidP="00DA511F">
      <w:pPr>
        <w:spacing w:after="120"/>
        <w:ind w:left="-567"/>
        <w:jc w:val="both"/>
        <w:rPr>
          <w:rFonts w:ascii="Times New Roman" w:hAnsi="Times New Roman" w:cs="Times New Roman"/>
          <w:b/>
          <w:i/>
        </w:rPr>
      </w:pPr>
      <w:r w:rsidRPr="001C5517">
        <w:rPr>
          <w:rFonts w:ascii="Times New Roman" w:hAnsi="Times New Roman" w:cs="Times New Roman"/>
          <w:b/>
          <w:i/>
        </w:rPr>
        <w:t>* Objaśnienia oznaczeń:</w:t>
      </w:r>
    </w:p>
    <w:p w:rsidR="0079280D" w:rsidRPr="001C5517" w:rsidRDefault="0079280D" w:rsidP="00DA511F">
      <w:pPr>
        <w:spacing w:after="120"/>
        <w:ind w:left="-567"/>
        <w:jc w:val="both"/>
        <w:rPr>
          <w:rFonts w:ascii="Times New Roman" w:hAnsi="Times New Roman" w:cs="Times New Roman"/>
          <w:i/>
          <w:u w:val="single"/>
        </w:rPr>
      </w:pPr>
      <w:r w:rsidRPr="001C5517">
        <w:rPr>
          <w:rFonts w:ascii="Times New Roman" w:hAnsi="Times New Roman" w:cs="Times New Roman"/>
          <w:b/>
          <w:i/>
        </w:rPr>
        <w:t xml:space="preserve">KP </w:t>
      </w:r>
      <w:r w:rsidRPr="001C5517">
        <w:rPr>
          <w:rFonts w:ascii="Times New Roman" w:hAnsi="Times New Roman" w:cs="Times New Roman"/>
          <w:i/>
        </w:rPr>
        <w:t>– efekt kształcenia podyplomowego</w:t>
      </w:r>
    </w:p>
    <w:p w:rsidR="00DA511F" w:rsidRPr="001C5517" w:rsidRDefault="00DA511F" w:rsidP="00DA511F">
      <w:pPr>
        <w:tabs>
          <w:tab w:val="left" w:pos="5670"/>
        </w:tabs>
        <w:spacing w:after="120"/>
        <w:ind w:left="-567"/>
        <w:jc w:val="both"/>
        <w:rPr>
          <w:rFonts w:ascii="Times New Roman" w:hAnsi="Times New Roman" w:cs="Times New Roman"/>
          <w:i/>
        </w:rPr>
      </w:pPr>
      <w:r w:rsidRPr="001C5517">
        <w:rPr>
          <w:rFonts w:ascii="Times New Roman" w:hAnsi="Times New Roman" w:cs="Times New Roman"/>
          <w:b/>
          <w:i/>
        </w:rPr>
        <w:t>W</w:t>
      </w:r>
      <w:r w:rsidRPr="001C5517">
        <w:rPr>
          <w:rFonts w:ascii="Times New Roman" w:hAnsi="Times New Roman" w:cs="Times New Roman"/>
          <w:i/>
        </w:rPr>
        <w:t xml:space="preserve"> – kategoria wiedzy, </w:t>
      </w:r>
      <w:r w:rsidRPr="001C5517">
        <w:rPr>
          <w:rFonts w:ascii="Times New Roman" w:hAnsi="Times New Roman" w:cs="Times New Roman"/>
          <w:b/>
          <w:i/>
        </w:rPr>
        <w:t>U</w:t>
      </w:r>
      <w:r w:rsidRPr="001C5517">
        <w:rPr>
          <w:rFonts w:ascii="Times New Roman" w:hAnsi="Times New Roman" w:cs="Times New Roman"/>
          <w:i/>
        </w:rPr>
        <w:t xml:space="preserve"> – kategoria </w:t>
      </w:r>
      <w:r w:rsidR="00EF73FD" w:rsidRPr="001C5517">
        <w:rPr>
          <w:rFonts w:ascii="Times New Roman" w:hAnsi="Times New Roman" w:cs="Times New Roman"/>
          <w:i/>
        </w:rPr>
        <w:t xml:space="preserve">umiejętności, </w:t>
      </w:r>
      <w:r w:rsidRPr="001C5517">
        <w:rPr>
          <w:rFonts w:ascii="Times New Roman" w:hAnsi="Times New Roman" w:cs="Times New Roman"/>
          <w:b/>
          <w:i/>
        </w:rPr>
        <w:t>K</w:t>
      </w:r>
      <w:r w:rsidRPr="001C5517">
        <w:rPr>
          <w:rFonts w:ascii="Times New Roman" w:hAnsi="Times New Roman" w:cs="Times New Roman"/>
          <w:i/>
        </w:rPr>
        <w:t xml:space="preserve"> – kategoria kompetencji społecznych</w:t>
      </w:r>
    </w:p>
    <w:p w:rsidR="00DA511F" w:rsidRPr="001C5517" w:rsidRDefault="00DA511F" w:rsidP="00DA511F">
      <w:pPr>
        <w:tabs>
          <w:tab w:val="left" w:pos="5670"/>
        </w:tabs>
        <w:spacing w:after="120"/>
        <w:ind w:left="-567"/>
        <w:jc w:val="both"/>
        <w:rPr>
          <w:rFonts w:ascii="Times New Roman" w:hAnsi="Times New Roman" w:cs="Times New Roman"/>
          <w:i/>
        </w:rPr>
      </w:pPr>
      <w:r w:rsidRPr="001C5517">
        <w:rPr>
          <w:rFonts w:ascii="Times New Roman" w:hAnsi="Times New Roman" w:cs="Times New Roman"/>
          <w:b/>
          <w:i/>
        </w:rPr>
        <w:t xml:space="preserve">01, 02, 03 </w:t>
      </w:r>
      <w:r w:rsidRPr="001C5517">
        <w:rPr>
          <w:rFonts w:ascii="Times New Roman" w:hAnsi="Times New Roman" w:cs="Times New Roman"/>
          <w:i/>
        </w:rPr>
        <w:t>i kolejne – numer efektu kształcenia</w:t>
      </w:r>
    </w:p>
    <w:p w:rsidR="00DA511F" w:rsidRPr="001C5517" w:rsidRDefault="00DA511F" w:rsidP="00383330">
      <w:pPr>
        <w:pStyle w:val="Akapitzlist"/>
        <w:jc w:val="both"/>
        <w:rPr>
          <w:rFonts w:ascii="Times New Roman" w:hAnsi="Times New Roman" w:cs="Times New Roman"/>
        </w:rPr>
      </w:pPr>
    </w:p>
    <w:p w:rsidR="00694689" w:rsidRPr="001C5517" w:rsidRDefault="00694689" w:rsidP="00383330">
      <w:pPr>
        <w:spacing w:after="0"/>
        <w:ind w:left="4956"/>
        <w:jc w:val="center"/>
        <w:rPr>
          <w:rFonts w:ascii="Times New Roman" w:eastAsia="Calibri" w:hAnsi="Times New Roman" w:cs="Times New Roman"/>
        </w:rPr>
      </w:pPr>
      <w:r w:rsidRPr="001C5517">
        <w:rPr>
          <w:rFonts w:ascii="Times New Roman" w:eastAsia="Calibri" w:hAnsi="Times New Roman" w:cs="Times New Roman"/>
        </w:rPr>
        <w:t>………………………………………….</w:t>
      </w:r>
    </w:p>
    <w:p w:rsidR="00694689" w:rsidRPr="00A93536" w:rsidRDefault="00694689" w:rsidP="00383330">
      <w:pPr>
        <w:spacing w:after="0"/>
        <w:ind w:left="4956"/>
        <w:jc w:val="center"/>
        <w:rPr>
          <w:rFonts w:ascii="Times New Roman" w:eastAsia="Calibri" w:hAnsi="Times New Roman" w:cs="Times New Roman"/>
        </w:rPr>
      </w:pPr>
      <w:r w:rsidRPr="001C5517">
        <w:rPr>
          <w:rFonts w:ascii="Times New Roman" w:eastAsia="Calibri" w:hAnsi="Times New Roman" w:cs="Times New Roman"/>
          <w:i/>
        </w:rPr>
        <w:t>(pieczątka i podpis Dziekana)</w:t>
      </w:r>
    </w:p>
    <w:p w:rsidR="001F5907" w:rsidRPr="003D362C" w:rsidRDefault="001F5907" w:rsidP="00383330">
      <w:pPr>
        <w:rPr>
          <w:rFonts w:ascii="Times New Roman" w:hAnsi="Times New Roman" w:cs="Times New Roman"/>
          <w:sz w:val="20"/>
          <w:szCs w:val="20"/>
        </w:rPr>
      </w:pPr>
    </w:p>
    <w:sectPr w:rsidR="001F5907" w:rsidRPr="003D362C" w:rsidSect="00430514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FDD69E82"/>
    <w:lvl w:ilvl="0" w:tplc="6FF81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522D"/>
    <w:multiLevelType w:val="hybridMultilevel"/>
    <w:tmpl w:val="ADA4063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8612293"/>
    <w:multiLevelType w:val="hybridMultilevel"/>
    <w:tmpl w:val="1786E49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87C3296"/>
    <w:multiLevelType w:val="hybridMultilevel"/>
    <w:tmpl w:val="E20EF7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C524E5"/>
    <w:multiLevelType w:val="hybridMultilevel"/>
    <w:tmpl w:val="1D5A6220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41CF5A35"/>
    <w:multiLevelType w:val="hybridMultilevel"/>
    <w:tmpl w:val="C5527E1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81B1165"/>
    <w:multiLevelType w:val="hybridMultilevel"/>
    <w:tmpl w:val="E91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75EB"/>
    <w:multiLevelType w:val="hybridMultilevel"/>
    <w:tmpl w:val="35BA9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7"/>
    <w:rsid w:val="00060319"/>
    <w:rsid w:val="00062B96"/>
    <w:rsid w:val="000A4397"/>
    <w:rsid w:val="001A5803"/>
    <w:rsid w:val="001C5517"/>
    <w:rsid w:val="001F5907"/>
    <w:rsid w:val="00341780"/>
    <w:rsid w:val="003541B8"/>
    <w:rsid w:val="00377A06"/>
    <w:rsid w:val="00383330"/>
    <w:rsid w:val="003C39B8"/>
    <w:rsid w:val="003D362C"/>
    <w:rsid w:val="00430514"/>
    <w:rsid w:val="005149AF"/>
    <w:rsid w:val="00610E05"/>
    <w:rsid w:val="00694689"/>
    <w:rsid w:val="006A58DB"/>
    <w:rsid w:val="0076682D"/>
    <w:rsid w:val="0079280D"/>
    <w:rsid w:val="00807FA9"/>
    <w:rsid w:val="008B1EA2"/>
    <w:rsid w:val="00A93536"/>
    <w:rsid w:val="00AD0690"/>
    <w:rsid w:val="00B34A67"/>
    <w:rsid w:val="00B55412"/>
    <w:rsid w:val="00B602EC"/>
    <w:rsid w:val="00B73907"/>
    <w:rsid w:val="00B76F4F"/>
    <w:rsid w:val="00BF7500"/>
    <w:rsid w:val="00C50E29"/>
    <w:rsid w:val="00CD0FD7"/>
    <w:rsid w:val="00CF3A19"/>
    <w:rsid w:val="00D92183"/>
    <w:rsid w:val="00DA511F"/>
    <w:rsid w:val="00DD3ECA"/>
    <w:rsid w:val="00EF73FD"/>
    <w:rsid w:val="00F3479A"/>
    <w:rsid w:val="00F4297B"/>
    <w:rsid w:val="00F7654D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D48D-BFA2-457A-90ED-C395759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4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4689"/>
  </w:style>
  <w:style w:type="paragraph" w:styleId="Bezodstpw">
    <w:name w:val="No Spacing"/>
    <w:uiPriority w:val="1"/>
    <w:qFormat/>
    <w:rsid w:val="00694689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694689"/>
    <w:pPr>
      <w:ind w:left="720"/>
      <w:contextualSpacing/>
    </w:pPr>
  </w:style>
  <w:style w:type="paragraph" w:customStyle="1" w:styleId="Akapitzlist1">
    <w:name w:val="Akapit z listą1"/>
    <w:basedOn w:val="Normalny"/>
    <w:rsid w:val="0069468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377A0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7A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bodytxt">
    <w:name w:val="bodytxt"/>
    <w:rsid w:val="0037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870C-D42F-4C81-86A2-60051AF8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2</cp:revision>
  <dcterms:created xsi:type="dcterms:W3CDTF">2017-06-26T11:03:00Z</dcterms:created>
  <dcterms:modified xsi:type="dcterms:W3CDTF">2017-06-26T11:03:00Z</dcterms:modified>
</cp:coreProperties>
</file>