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E2B3" w14:textId="7486CDB1" w:rsidR="005228B3" w:rsidRPr="006B0535" w:rsidRDefault="00FC6F91" w:rsidP="005228B3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ałącznik nr 1.</w:t>
      </w:r>
      <w:r w:rsidR="005228B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Zarządzenia nr 175/2024 Rektora UMB z dnia 23.12.2024 r.</w:t>
      </w:r>
    </w:p>
    <w:p w14:paraId="0162BC15" w14:textId="77777777" w:rsidR="005228B3" w:rsidRPr="006B0535" w:rsidRDefault="005228B3" w:rsidP="00FC6F91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  <w:b/>
          <w:bCs/>
        </w:rPr>
        <w:t>Klauzula informacyjna - Sygnaliści</w:t>
      </w:r>
    </w:p>
    <w:p w14:paraId="43D616F1" w14:textId="77777777" w:rsidR="005228B3" w:rsidRPr="006B0535" w:rsidRDefault="005228B3" w:rsidP="005228B3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Zgodnie z art. 13 ogólnego rozporządzenia o ochronie danych osobowych z dnia 27 kwietnia 2016 r. (Dz. Urz. UE L 119 z 04.05.2016) zwanym dalej RODO informuję, iż:</w:t>
      </w:r>
    </w:p>
    <w:p w14:paraId="073B06EE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Administratorem Danych Osobowych jest Uniwersytet Medyczny w Białymstoku z siedzibą ul. Jana Kilińskiego 1, 15-089 Białystok, reprezentowany przez Rektora.</w:t>
      </w:r>
    </w:p>
    <w:p w14:paraId="7E857C33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Kontakt do Inspektora Ochrony Danych w Uniwersytecie Medycznym w Białymstoku, adres email: iod@umb.edu.pl.</w:t>
      </w:r>
    </w:p>
    <w:p w14:paraId="61FAA304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Kontakt do Pełnomocnika Rektora ds. zgłoszeń naruszeń prawa w Uniwersytecie Medycznym w Białymstoku, tel. 85 748 54 14, adres e-mail: naruszenia@umb.edu.pl. </w:t>
      </w:r>
    </w:p>
    <w:p w14:paraId="674CBF45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Pana/Pani dane osobowe przetwarzane będą w celu realizacji zadań związanych z obsługą zgłoszeń wewnętrznych, w tym rozpoznania zgłoszenia i przeprowadzenia postępowania wyjaśniającego dotyczącego nieprawidłowości w Uczelni lub innego stosownego postępowania oraz ewentualnego podjęcia czynności związanych z przekazaniem zgłoszenia odpowiednim organom zewnętrznym.</w:t>
      </w:r>
    </w:p>
    <w:p w14:paraId="0652ACB6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W zależności od rodzaju nieprawidłowości objętych przedmiotem zgłoszenia Pana/ Pani dane osobowe będą przetwarzane na podstawie:</w:t>
      </w:r>
    </w:p>
    <w:p w14:paraId="2CB87226" w14:textId="77777777" w:rsidR="005228B3" w:rsidRPr="006B0535" w:rsidRDefault="005228B3" w:rsidP="00FC6F91">
      <w:pPr>
        <w:pStyle w:val="Default"/>
        <w:numPr>
          <w:ilvl w:val="0"/>
          <w:numId w:val="2"/>
        </w:numPr>
        <w:spacing w:line="360" w:lineRule="auto"/>
        <w:ind w:left="851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6 ust. 1 lit. c RODO tj. obowiązku administratora, w związku z przepisami ustawy z dnia 14 czerwca 2024 r. o ochronie sygnalistów.</w:t>
      </w:r>
    </w:p>
    <w:p w14:paraId="3AFFDFD7" w14:textId="77777777" w:rsidR="005228B3" w:rsidRPr="006B0535" w:rsidRDefault="005228B3" w:rsidP="00FC6F91">
      <w:pPr>
        <w:pStyle w:val="Default"/>
        <w:numPr>
          <w:ilvl w:val="0"/>
          <w:numId w:val="2"/>
        </w:numPr>
        <w:spacing w:line="360" w:lineRule="auto"/>
        <w:ind w:left="851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6 ust. 1 lit. e RODO tj. realizowania przez administratora zadań w interesie publicznym lub w ramach wykonywania władzy publicznej powierzonej administratorowi na podstawie przepisów ustawy z dnia 14 czerwca 2024 r. o ochronie sygnalistów (Dz. U. poz. 928).</w:t>
      </w:r>
    </w:p>
    <w:p w14:paraId="053B1240" w14:textId="77777777" w:rsidR="005228B3" w:rsidRPr="006B0535" w:rsidRDefault="005228B3" w:rsidP="00FC6F91">
      <w:pPr>
        <w:pStyle w:val="Default"/>
        <w:numPr>
          <w:ilvl w:val="0"/>
          <w:numId w:val="2"/>
        </w:numPr>
        <w:spacing w:line="360" w:lineRule="auto"/>
        <w:ind w:left="851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6 ust. 1 lit. a RODO  – w przypadku wyrażenia przez sygnalistę z własnej inicjatywy dobrowolnej zgody na ujawnienie danych.</w:t>
      </w:r>
    </w:p>
    <w:p w14:paraId="4637DE3E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szczególnej kategorii -jeżeli takie dane osobowe zawarte są w zgłoszeniu sygnalisty.</w:t>
      </w:r>
    </w:p>
    <w:p w14:paraId="6855C4D1" w14:textId="77777777" w:rsidR="005228B3" w:rsidRPr="006B0535" w:rsidRDefault="005228B3" w:rsidP="00FC6F91">
      <w:pPr>
        <w:pStyle w:val="Default"/>
        <w:numPr>
          <w:ilvl w:val="0"/>
          <w:numId w:val="3"/>
        </w:numPr>
        <w:spacing w:line="360" w:lineRule="auto"/>
        <w:ind w:left="851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Art. 9 ust. 2 lit. g RODO tj. przetwarzanie jest niezbędne ze względów związanych z ważnym interesem publicznym, na podstawie przepisów Dyrektywy Parlamentu Europejskiego i Rady (UE) 2019/1937 z dnia 23 października 2019 r. w sprawie ochrony osób zgłaszających naruszenia prawa Unii oraz ustawy z dnia 14 czerwca 2024 r. o ochronie sygnalistów (Dz. U. poz. 928), które są proporcjonalne do wyznaczonego celu, nie naruszają istoty prawa do ochrony danych i przewidują odpowiednie i konkretne środki ochrony praw podstawowych i interesów osoby, której dane dotyczą.</w:t>
      </w:r>
    </w:p>
    <w:p w14:paraId="3D6C6D07" w14:textId="77777777" w:rsidR="005228B3" w:rsidRPr="006B0535" w:rsidRDefault="005228B3" w:rsidP="00FC6F91">
      <w:pPr>
        <w:pStyle w:val="Default"/>
        <w:numPr>
          <w:ilvl w:val="0"/>
          <w:numId w:val="3"/>
        </w:numPr>
        <w:spacing w:line="360" w:lineRule="auto"/>
        <w:ind w:left="851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lastRenderedPageBreak/>
        <w:t>Art. 9 ust. 2 lit. a RODO  – w przypadku wyrażenia przez sygnalistę z własnej inicjatywy dobrowolnej wyraźnej zgody na ujawnienie danych.</w:t>
      </w:r>
    </w:p>
    <w:p w14:paraId="039F7CFD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Odbiorcami Pana/Pani danych osobowych będą upoważnione przez Administratora osoby obsługujące zgłoszenia, jednocześnie dostęp do Pana/Pani danych mogą mieć podmioty wspierające technicznie i informatycznie systemy obsługujące zgłoszenia na mocy stosownych umów powierzenia przetwarzania danych osobowych oraz przy zapewnieniu stosowania odpowiednich środków technicznych i organizacyjnych zapewniających ochronę danych.</w:t>
      </w:r>
    </w:p>
    <w:p w14:paraId="188AA86A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Odbiorcami Pana/ Pani danych osobowych mogą być podmioty upoważnione do ich uzyskania na podstawie przepisów prawa</w:t>
      </w:r>
      <w:r w:rsidRPr="006B0535">
        <w:rPr>
          <w:rFonts w:asciiTheme="minorHAnsi" w:hAnsiTheme="minorHAnsi" w:cstheme="minorHAnsi"/>
          <w:color w:val="auto"/>
        </w:rPr>
        <w:t>.</w:t>
      </w:r>
      <w:r w:rsidRPr="006B0535">
        <w:rPr>
          <w:rFonts w:asciiTheme="minorHAnsi" w:hAnsiTheme="minorHAnsi" w:cstheme="minorHAnsi"/>
        </w:rPr>
        <w:t xml:space="preserve"> </w:t>
      </w:r>
    </w:p>
    <w:p w14:paraId="1A6BAE52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Pana/Pani dane osobowe przechowywane będą przez 3 lat  po zakończeniu roku kalendarzowego, w którym zakończono działania następcze, lub po zakończeniu postępowań zainicjowanych tymi działaniami. </w:t>
      </w:r>
    </w:p>
    <w:p w14:paraId="300B4207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Posiada Pan/Pani prawo, w przypadkach przewidzianych w przepisach prawa, do żądania od Administratora: dostępu do danych osobowych, sprostowania danych, ograniczenia przetwarzania, przenoszenia danych, usunięcia danych oraz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3AF0CFE6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Posiada Pan/Pani prawo w dowolnym momencie do wycofania zgody na przetwarzanie danych, wycofanie zgody nie wpływa na zgodność z prawem przetwarzania, którego dokonano przed jej wycofaniem,  - jeśli dotyczy.</w:t>
      </w:r>
    </w:p>
    <w:p w14:paraId="43647DBA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 powyższych praw może Pan/Pani skorzystać kontaktując się z Inspektorem Ochrony Danych.</w:t>
      </w:r>
    </w:p>
    <w:p w14:paraId="013813E1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Ma Pan/Pani prawo wniesienia skargi do Prezesa Urzędu Ochrony Danych Osobowych, ul. Stawki 2, 00-193 Warszawa, gdy uzasadnione jest, że Pana/Pani dane osobowe przetwarzane są przez Administratora niezgodnie z RODO.</w:t>
      </w:r>
    </w:p>
    <w:p w14:paraId="5F5F40E7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osobowe są niezbędne do realizacji zgłoszenia, a w przypadku niepodania danych nie zostanie Pan/Pani poinformowany/a o przyjęciu zgłoszenia ani jego rozpatrzeniu. Brak danych może utrudnić przeprowadzenie postępowania wyjaśniającego, jeśli np. zajdzie konieczność uzyskania dodatkowych informacji o opisanym zdarzeniu.</w:t>
      </w:r>
    </w:p>
    <w:p w14:paraId="6449D787" w14:textId="77777777" w:rsidR="005228B3" w:rsidRPr="006B0535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osobowe nie będą przekazywane do państw trzecich.</w:t>
      </w:r>
    </w:p>
    <w:p w14:paraId="3DF1079C" w14:textId="285DBC24" w:rsidR="0060008A" w:rsidRPr="00FC6F91" w:rsidRDefault="005228B3" w:rsidP="00FC6F91">
      <w:pPr>
        <w:pStyle w:val="Defaul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Dane osobowe nie podlegają zautomatyzowanemu podejmowaniu decyzji, w tym profilowaniu.</w:t>
      </w:r>
    </w:p>
    <w:sectPr w:rsidR="0060008A" w:rsidRPr="00FC6F91" w:rsidSect="00FC6F9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261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510C023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AD90B8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5CFE4F8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F7A0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6A1863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8A"/>
    <w:rsid w:val="005228B3"/>
    <w:rsid w:val="0060008A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6CB"/>
  <w15:chartTrackingRefBased/>
  <w15:docId w15:val="{9A4E5366-8ABD-49E3-BC21-3EF5C2B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8B3"/>
    <w:rPr>
      <w:rFonts w:ascii="Times New Roman" w:eastAsiaTheme="minorEastAsia" w:hAnsi="Times New Roman" w:cs="Times New Roman"/>
      <w:color w:val="00B0F0"/>
      <w:sz w:val="24"/>
      <w:szCs w:val="24"/>
      <w:u w:color="00B0F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00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854CAC90-FEC8-4446-B39A-F1712F45BA48}"/>
</file>

<file path=customXml/itemProps2.xml><?xml version="1.0" encoding="utf-8"?>
<ds:datastoreItem xmlns:ds="http://schemas.openxmlformats.org/officeDocument/2006/customXml" ds:itemID="{B8C7FA3D-64E5-431F-A416-D7CF80220E5D}"/>
</file>

<file path=customXml/itemProps3.xml><?xml version="1.0" encoding="utf-8"?>
<ds:datastoreItem xmlns:ds="http://schemas.openxmlformats.org/officeDocument/2006/customXml" ds:itemID="{C553AE45-9A3D-4028-890C-3A0CAB567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1.6 Klauzula informacyjna - Sygnaliści</dc:title>
  <dc:subject/>
  <dc:creator>Ewa Krysztopik</dc:creator>
  <cp:keywords/>
  <dc:description/>
  <cp:lastModifiedBy>Emilia Snarska</cp:lastModifiedBy>
  <cp:revision>1</cp:revision>
  <dcterms:created xsi:type="dcterms:W3CDTF">2024-12-23T11:10:00Z</dcterms:created>
  <dcterms:modified xsi:type="dcterms:W3CDTF">2024-12-23T13:11:00Z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