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4087E" w14:textId="4171DEB7" w:rsidR="00A83FCB" w:rsidRPr="000C7279" w:rsidRDefault="0015373C" w:rsidP="006856CC">
      <w:pPr>
        <w:spacing w:before="76" w:line="360" w:lineRule="auto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 xml:space="preserve">Załącznik nr 1 do </w:t>
      </w:r>
      <w:r w:rsidR="009F640C" w:rsidRPr="000C7279">
        <w:rPr>
          <w:rFonts w:asciiTheme="minorHAnsi" w:hAnsiTheme="minorHAnsi" w:cstheme="minorHAnsi"/>
          <w:sz w:val="24"/>
          <w:szCs w:val="24"/>
        </w:rPr>
        <w:t>Z</w:t>
      </w:r>
      <w:r w:rsidRPr="000C7279">
        <w:rPr>
          <w:rFonts w:asciiTheme="minorHAnsi" w:hAnsiTheme="minorHAnsi" w:cstheme="minorHAnsi"/>
          <w:sz w:val="24"/>
          <w:szCs w:val="24"/>
        </w:rPr>
        <w:t>arządzenia nr</w:t>
      </w:r>
      <w:r w:rsidR="00F011F3" w:rsidRPr="000C7279">
        <w:rPr>
          <w:rFonts w:asciiTheme="minorHAnsi" w:hAnsiTheme="minorHAnsi" w:cstheme="minorHAnsi"/>
          <w:sz w:val="24"/>
          <w:szCs w:val="24"/>
        </w:rPr>
        <w:t xml:space="preserve"> </w:t>
      </w:r>
      <w:r w:rsidR="00FD15BF">
        <w:rPr>
          <w:rFonts w:asciiTheme="minorHAnsi" w:hAnsiTheme="minorHAnsi" w:cstheme="minorHAnsi"/>
          <w:sz w:val="24"/>
          <w:szCs w:val="24"/>
        </w:rPr>
        <w:t>170</w:t>
      </w:r>
      <w:r w:rsidRPr="000C7279">
        <w:rPr>
          <w:rFonts w:asciiTheme="minorHAnsi" w:hAnsiTheme="minorHAnsi" w:cstheme="minorHAnsi"/>
          <w:sz w:val="24"/>
          <w:szCs w:val="24"/>
        </w:rPr>
        <w:t>/202</w:t>
      </w:r>
      <w:r w:rsidR="00F011F3" w:rsidRPr="000C7279">
        <w:rPr>
          <w:rFonts w:asciiTheme="minorHAnsi" w:hAnsiTheme="minorHAnsi" w:cstheme="minorHAnsi"/>
          <w:sz w:val="24"/>
          <w:szCs w:val="24"/>
        </w:rPr>
        <w:t>4</w:t>
      </w:r>
      <w:r w:rsidRPr="000C7279">
        <w:rPr>
          <w:rFonts w:asciiTheme="minorHAnsi" w:hAnsiTheme="minorHAnsi" w:cstheme="minorHAnsi"/>
          <w:sz w:val="24"/>
          <w:szCs w:val="24"/>
        </w:rPr>
        <w:t xml:space="preserve"> Rektora </w:t>
      </w:r>
      <w:r w:rsidR="009F640C" w:rsidRPr="000C7279">
        <w:rPr>
          <w:rFonts w:asciiTheme="minorHAnsi" w:hAnsiTheme="minorHAnsi" w:cstheme="minorHAnsi"/>
          <w:sz w:val="24"/>
          <w:szCs w:val="24"/>
        </w:rPr>
        <w:t>UMB</w:t>
      </w:r>
      <w:r w:rsidRPr="000C7279">
        <w:rPr>
          <w:rFonts w:asciiTheme="minorHAnsi" w:hAnsiTheme="minorHAnsi" w:cstheme="minorHAnsi"/>
          <w:sz w:val="24"/>
          <w:szCs w:val="24"/>
        </w:rPr>
        <w:t xml:space="preserve"> z dnia</w:t>
      </w:r>
      <w:r w:rsidR="00F011F3" w:rsidRPr="000C7279">
        <w:rPr>
          <w:rFonts w:asciiTheme="minorHAnsi" w:hAnsiTheme="minorHAnsi" w:cstheme="minorHAnsi"/>
          <w:sz w:val="24"/>
          <w:szCs w:val="24"/>
        </w:rPr>
        <w:t xml:space="preserve"> 1</w:t>
      </w:r>
      <w:r w:rsidR="00FD15BF">
        <w:rPr>
          <w:rFonts w:asciiTheme="minorHAnsi" w:hAnsiTheme="minorHAnsi" w:cstheme="minorHAnsi"/>
          <w:sz w:val="24"/>
          <w:szCs w:val="24"/>
        </w:rPr>
        <w:t>3.1</w:t>
      </w:r>
      <w:r w:rsidR="00F011F3" w:rsidRPr="000C7279">
        <w:rPr>
          <w:rFonts w:asciiTheme="minorHAnsi" w:hAnsiTheme="minorHAnsi" w:cstheme="minorHAnsi"/>
          <w:sz w:val="24"/>
          <w:szCs w:val="24"/>
        </w:rPr>
        <w:t>2.2024</w:t>
      </w:r>
      <w:r w:rsidRPr="000C7279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0E119A6" w14:textId="15ACC64C" w:rsidR="00A83FCB" w:rsidRPr="000C7279" w:rsidRDefault="0015373C" w:rsidP="005E19EA">
      <w:pPr>
        <w:spacing w:before="240" w:line="360" w:lineRule="auto"/>
        <w:ind w:right="-88"/>
        <w:rPr>
          <w:rFonts w:asciiTheme="minorHAnsi" w:hAnsiTheme="minorHAnsi" w:cstheme="minorHAnsi"/>
          <w:b/>
          <w:sz w:val="28"/>
          <w:szCs w:val="28"/>
        </w:rPr>
      </w:pPr>
      <w:r w:rsidRPr="000C7279">
        <w:rPr>
          <w:rFonts w:asciiTheme="minorHAnsi" w:hAnsiTheme="minorHAnsi" w:cstheme="minorHAnsi"/>
          <w:b/>
          <w:sz w:val="28"/>
          <w:szCs w:val="28"/>
        </w:rPr>
        <w:t>Procedura zarządzania ryzykiem w Uniwersytecie Medycznym</w:t>
      </w:r>
      <w:r w:rsidR="006856CC" w:rsidRPr="000C7279">
        <w:rPr>
          <w:rFonts w:asciiTheme="minorHAnsi" w:hAnsiTheme="minorHAnsi" w:cstheme="minorHAnsi"/>
          <w:b/>
          <w:sz w:val="28"/>
          <w:szCs w:val="28"/>
        </w:rPr>
        <w:t xml:space="preserve"> w Białymstoku</w:t>
      </w:r>
    </w:p>
    <w:p w14:paraId="66A1D270" w14:textId="19F550AE" w:rsidR="00A83FCB" w:rsidRPr="000C7279" w:rsidRDefault="0015373C" w:rsidP="006856CC">
      <w:pPr>
        <w:pStyle w:val="Nagwek1"/>
      </w:pPr>
      <w:r w:rsidRPr="000C7279">
        <w:t>§ 1</w:t>
      </w:r>
    </w:p>
    <w:p w14:paraId="1A83B51E" w14:textId="0EB574AC" w:rsidR="00A83FCB" w:rsidRPr="000C7279" w:rsidRDefault="0015373C" w:rsidP="006856CC">
      <w:pPr>
        <w:pStyle w:val="Akapitzlist"/>
        <w:numPr>
          <w:ilvl w:val="0"/>
          <w:numId w:val="21"/>
        </w:numPr>
        <w:spacing w:line="360" w:lineRule="auto"/>
        <w:ind w:left="284" w:right="10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 xml:space="preserve">Celem </w:t>
      </w:r>
      <w:r w:rsidR="00133180" w:rsidRPr="000C7279">
        <w:rPr>
          <w:rFonts w:asciiTheme="minorHAnsi" w:hAnsiTheme="minorHAnsi" w:cstheme="minorHAnsi"/>
          <w:sz w:val="24"/>
          <w:szCs w:val="24"/>
        </w:rPr>
        <w:t>Procedury</w:t>
      </w:r>
      <w:r w:rsidRPr="000C7279">
        <w:rPr>
          <w:rFonts w:asciiTheme="minorHAnsi" w:hAnsiTheme="minorHAnsi" w:cstheme="minorHAnsi"/>
          <w:sz w:val="24"/>
          <w:szCs w:val="24"/>
        </w:rPr>
        <w:t xml:space="preserve"> zarządzania ryzykiem jest minimalizacja ryzyka oraz ograniczenie negatywnych skutków potencjalnych zdarzeń do akceptowalnego poziomu.</w:t>
      </w:r>
    </w:p>
    <w:p w14:paraId="49C7F83F" w14:textId="4907DF5A" w:rsidR="00A83FCB" w:rsidRPr="000C7279" w:rsidRDefault="0015373C" w:rsidP="006856CC">
      <w:pPr>
        <w:pStyle w:val="Akapitzlist"/>
        <w:numPr>
          <w:ilvl w:val="0"/>
          <w:numId w:val="21"/>
        </w:numPr>
        <w:spacing w:line="360" w:lineRule="auto"/>
        <w:ind w:left="284" w:right="110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Zarządzanie ryzykiem stanowi element kontroli zarządczej</w:t>
      </w:r>
      <w:r w:rsidR="00FD1115" w:rsidRPr="000C7279">
        <w:rPr>
          <w:rFonts w:asciiTheme="minorHAnsi" w:hAnsiTheme="minorHAnsi" w:cstheme="minorHAnsi"/>
          <w:sz w:val="24"/>
          <w:szCs w:val="24"/>
        </w:rPr>
        <w:t>.</w:t>
      </w:r>
    </w:p>
    <w:p w14:paraId="178B5325" w14:textId="2D5B229F" w:rsidR="00A83FCB" w:rsidRPr="000C7279" w:rsidRDefault="0015373C" w:rsidP="006856CC">
      <w:pPr>
        <w:pStyle w:val="Akapitzlist"/>
        <w:numPr>
          <w:ilvl w:val="0"/>
          <w:numId w:val="21"/>
        </w:numPr>
        <w:spacing w:line="360" w:lineRule="auto"/>
        <w:ind w:left="284" w:right="111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 xml:space="preserve">Zarządzanie ryzykiem ma na celu również zapewnienie efektywnego zarządzania zasobami, zapewnienia bezpieczeństwa i dostępności informacji, zwiększenia efektywności finansowej oraz ochrony wizerunku </w:t>
      </w:r>
      <w:r w:rsidR="00C035AB" w:rsidRPr="000C7279">
        <w:rPr>
          <w:rFonts w:asciiTheme="minorHAnsi" w:hAnsiTheme="minorHAnsi" w:cstheme="minorHAnsi"/>
          <w:sz w:val="24"/>
          <w:szCs w:val="24"/>
        </w:rPr>
        <w:t>Uczelni</w:t>
      </w:r>
      <w:r w:rsidRPr="000C7279">
        <w:rPr>
          <w:rFonts w:asciiTheme="minorHAnsi" w:hAnsiTheme="minorHAnsi" w:cstheme="minorHAnsi"/>
          <w:sz w:val="24"/>
          <w:szCs w:val="24"/>
        </w:rPr>
        <w:t>.</w:t>
      </w:r>
    </w:p>
    <w:p w14:paraId="196DD60C" w14:textId="778688F4" w:rsidR="00A83FCB" w:rsidRPr="000C7279" w:rsidRDefault="0015373C" w:rsidP="006856CC">
      <w:pPr>
        <w:pStyle w:val="Nagwek1"/>
      </w:pPr>
      <w:r w:rsidRPr="000C7279">
        <w:t>§ 2</w:t>
      </w:r>
    </w:p>
    <w:p w14:paraId="4E580E7C" w14:textId="77777777" w:rsidR="00A83FCB" w:rsidRPr="000C7279" w:rsidRDefault="0015373C" w:rsidP="006856CC">
      <w:pPr>
        <w:pStyle w:val="Akapitzlist"/>
        <w:numPr>
          <w:ilvl w:val="0"/>
          <w:numId w:val="20"/>
        </w:numPr>
        <w:spacing w:line="360" w:lineRule="auto"/>
        <w:ind w:left="426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Zarządzanie ryzykiem realizowane jest na poziomie strategicznym i operacyjnym.</w:t>
      </w:r>
    </w:p>
    <w:p w14:paraId="233079A6" w14:textId="0894B681" w:rsidR="00A83FCB" w:rsidRPr="000C7279" w:rsidRDefault="0015373C" w:rsidP="006856CC">
      <w:pPr>
        <w:pStyle w:val="Akapitzlist"/>
        <w:numPr>
          <w:ilvl w:val="0"/>
          <w:numId w:val="20"/>
        </w:numPr>
        <w:spacing w:before="37" w:line="360" w:lineRule="auto"/>
        <w:ind w:left="426" w:right="119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 xml:space="preserve">Zarządzanie ryzykiem na poziomie strategicznym odnosi się do celów i zadań strategicznych wskazanych w </w:t>
      </w:r>
      <w:r w:rsidR="00C035AB" w:rsidRPr="000C7279">
        <w:rPr>
          <w:rFonts w:asciiTheme="minorHAnsi" w:hAnsiTheme="minorHAnsi" w:cstheme="minorHAnsi"/>
          <w:sz w:val="24"/>
          <w:szCs w:val="24"/>
        </w:rPr>
        <w:t>S</w:t>
      </w:r>
      <w:r w:rsidRPr="000C7279">
        <w:rPr>
          <w:rFonts w:asciiTheme="minorHAnsi" w:hAnsiTheme="minorHAnsi" w:cstheme="minorHAnsi"/>
          <w:sz w:val="24"/>
          <w:szCs w:val="24"/>
        </w:rPr>
        <w:t xml:space="preserve">trategii </w:t>
      </w:r>
      <w:r w:rsidR="00C035AB" w:rsidRPr="000C7279">
        <w:rPr>
          <w:rFonts w:asciiTheme="minorHAnsi" w:hAnsiTheme="minorHAnsi" w:cstheme="minorHAnsi"/>
          <w:sz w:val="24"/>
          <w:szCs w:val="24"/>
        </w:rPr>
        <w:t>UMB</w:t>
      </w:r>
      <w:r w:rsidR="009439CF" w:rsidRPr="000C7279">
        <w:rPr>
          <w:rFonts w:asciiTheme="minorHAnsi" w:hAnsiTheme="minorHAnsi" w:cstheme="minorHAnsi"/>
          <w:sz w:val="24"/>
          <w:szCs w:val="24"/>
        </w:rPr>
        <w:t xml:space="preserve"> oraz planie działalności na dany rok</w:t>
      </w:r>
      <w:r w:rsidRPr="000C7279">
        <w:rPr>
          <w:rFonts w:asciiTheme="minorHAnsi" w:hAnsiTheme="minorHAnsi" w:cstheme="minorHAnsi"/>
          <w:sz w:val="24"/>
          <w:szCs w:val="24"/>
        </w:rPr>
        <w:t>.</w:t>
      </w:r>
    </w:p>
    <w:p w14:paraId="15B79D8A" w14:textId="77777777" w:rsidR="00A83FCB" w:rsidRPr="000C7279" w:rsidRDefault="0015373C" w:rsidP="006856CC">
      <w:pPr>
        <w:pStyle w:val="Akapitzlist"/>
        <w:numPr>
          <w:ilvl w:val="0"/>
          <w:numId w:val="20"/>
        </w:numPr>
        <w:spacing w:line="360" w:lineRule="auto"/>
        <w:ind w:left="426" w:right="115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Zarządzanie ryzykiem na poziomie operacyjnym odnosi się do celów i zadań operacyjnych określonych przez właścicieli ryzyka, zgodnie z przyjętym zakresem odpowiedzialności.</w:t>
      </w:r>
    </w:p>
    <w:p w14:paraId="2A532D9F" w14:textId="7A8BC8BB" w:rsidR="00A83FCB" w:rsidRPr="000C7279" w:rsidRDefault="0015373C" w:rsidP="006856CC">
      <w:pPr>
        <w:pStyle w:val="Nagwek1"/>
      </w:pPr>
      <w:r w:rsidRPr="000C7279">
        <w:t xml:space="preserve">§ </w:t>
      </w:r>
      <w:r w:rsidR="005E19EA" w:rsidRPr="000C7279">
        <w:t>3</w:t>
      </w:r>
    </w:p>
    <w:p w14:paraId="1C3C7B32" w14:textId="7FB0BDA9" w:rsidR="00A83FCB" w:rsidRPr="000C7279" w:rsidRDefault="009D614E" w:rsidP="00084E6A">
      <w:pPr>
        <w:pStyle w:val="Akapitzlist"/>
        <w:numPr>
          <w:ilvl w:val="0"/>
          <w:numId w:val="19"/>
        </w:numPr>
        <w:spacing w:line="360" w:lineRule="auto"/>
        <w:ind w:left="426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Realizując Politykę kontroli zarządcze</w:t>
      </w:r>
      <w:r w:rsidR="003C015B" w:rsidRPr="000C7279">
        <w:rPr>
          <w:rFonts w:asciiTheme="minorHAnsi" w:hAnsiTheme="minorHAnsi" w:cstheme="minorHAnsi"/>
          <w:sz w:val="24"/>
          <w:szCs w:val="24"/>
        </w:rPr>
        <w:t>j</w:t>
      </w:r>
      <w:r w:rsidRPr="000C7279">
        <w:rPr>
          <w:rFonts w:asciiTheme="minorHAnsi" w:hAnsiTheme="minorHAnsi" w:cstheme="minorHAnsi"/>
          <w:sz w:val="24"/>
          <w:szCs w:val="24"/>
        </w:rPr>
        <w:t xml:space="preserve"> i zarządzania ryzykiem w Uniwersytecie Medycznym w Białymstoku </w:t>
      </w:r>
      <w:r w:rsidR="0015373C" w:rsidRPr="000C7279">
        <w:rPr>
          <w:rFonts w:asciiTheme="minorHAnsi" w:hAnsiTheme="minorHAnsi" w:cstheme="minorHAnsi"/>
          <w:sz w:val="24"/>
          <w:szCs w:val="24"/>
        </w:rPr>
        <w:t>Rektor:</w:t>
      </w:r>
    </w:p>
    <w:p w14:paraId="574EDB3E" w14:textId="4879E041" w:rsidR="00A83FCB" w:rsidRPr="000C7279" w:rsidRDefault="0015373C" w:rsidP="00084E6A">
      <w:pPr>
        <w:pStyle w:val="Akapitzlist"/>
        <w:numPr>
          <w:ilvl w:val="1"/>
          <w:numId w:val="19"/>
        </w:numPr>
        <w:spacing w:before="37" w:line="360" w:lineRule="auto"/>
        <w:ind w:left="709" w:right="115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 xml:space="preserve">odpowiada za zapewnienie adekwatnej, skutecznej i efektywnej kontroli zarządczej, </w:t>
      </w:r>
      <w:r w:rsidR="00FD15BF">
        <w:rPr>
          <w:rFonts w:asciiTheme="minorHAnsi" w:hAnsiTheme="minorHAnsi" w:cstheme="minorHAnsi"/>
          <w:sz w:val="24"/>
          <w:szCs w:val="24"/>
        </w:rPr>
        <w:br/>
      </w:r>
      <w:r w:rsidRPr="000C7279">
        <w:rPr>
          <w:rFonts w:asciiTheme="minorHAnsi" w:hAnsiTheme="minorHAnsi" w:cstheme="minorHAnsi"/>
          <w:sz w:val="24"/>
          <w:szCs w:val="24"/>
        </w:rPr>
        <w:t xml:space="preserve">w tym za całokształt procesu zarządzania ryzykiem w </w:t>
      </w:r>
      <w:r w:rsidR="009D614E" w:rsidRPr="000C7279">
        <w:rPr>
          <w:rFonts w:asciiTheme="minorHAnsi" w:hAnsiTheme="minorHAnsi" w:cstheme="minorHAnsi"/>
          <w:sz w:val="24"/>
          <w:szCs w:val="24"/>
        </w:rPr>
        <w:t>Uczelni</w:t>
      </w:r>
      <w:r w:rsidRPr="000C7279">
        <w:rPr>
          <w:rFonts w:asciiTheme="minorHAnsi" w:hAnsiTheme="minorHAnsi" w:cstheme="minorHAnsi"/>
          <w:sz w:val="24"/>
          <w:szCs w:val="24"/>
        </w:rPr>
        <w:t>;</w:t>
      </w:r>
    </w:p>
    <w:p w14:paraId="073DCE91" w14:textId="069D0C49" w:rsidR="00A83FCB" w:rsidRPr="000C7279" w:rsidRDefault="0015373C" w:rsidP="00084E6A">
      <w:pPr>
        <w:pStyle w:val="Akapitzlist"/>
        <w:numPr>
          <w:ilvl w:val="1"/>
          <w:numId w:val="19"/>
        </w:numPr>
        <w:spacing w:line="360" w:lineRule="auto"/>
        <w:ind w:left="709" w:right="111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 xml:space="preserve">zarządza ryzykiem na poziomie strategicznym przy współudziale członków Zespołu </w:t>
      </w:r>
      <w:r w:rsidR="00FD15BF">
        <w:rPr>
          <w:rFonts w:asciiTheme="minorHAnsi" w:hAnsiTheme="minorHAnsi" w:cstheme="minorHAnsi"/>
          <w:sz w:val="24"/>
          <w:szCs w:val="24"/>
        </w:rPr>
        <w:br/>
      </w:r>
      <w:r w:rsidR="009D614E" w:rsidRPr="000C7279">
        <w:rPr>
          <w:rFonts w:asciiTheme="minorHAnsi" w:hAnsiTheme="minorHAnsi" w:cstheme="minorHAnsi"/>
          <w:sz w:val="24"/>
          <w:szCs w:val="24"/>
        </w:rPr>
        <w:t>ds. Zarządzania Ryzykiem</w:t>
      </w:r>
      <w:r w:rsidRPr="000C7279">
        <w:rPr>
          <w:rFonts w:asciiTheme="minorHAnsi" w:hAnsiTheme="minorHAnsi" w:cstheme="minorHAnsi"/>
          <w:sz w:val="24"/>
          <w:szCs w:val="24"/>
        </w:rPr>
        <w:t>;</w:t>
      </w:r>
    </w:p>
    <w:p w14:paraId="13ED3035" w14:textId="77777777" w:rsidR="00A83FCB" w:rsidRPr="000C7279" w:rsidRDefault="0015373C" w:rsidP="00084E6A">
      <w:pPr>
        <w:pStyle w:val="Akapitzlist"/>
        <w:numPr>
          <w:ilvl w:val="1"/>
          <w:numId w:val="19"/>
        </w:numPr>
        <w:spacing w:before="37" w:line="360" w:lineRule="auto"/>
        <w:ind w:left="709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wskazuje właścicieli ryzyka;</w:t>
      </w:r>
    </w:p>
    <w:p w14:paraId="54529465" w14:textId="61AC31D6" w:rsidR="00A83FCB" w:rsidRPr="000C7279" w:rsidRDefault="0015373C" w:rsidP="00084E6A">
      <w:pPr>
        <w:pStyle w:val="Akapitzlist"/>
        <w:numPr>
          <w:ilvl w:val="1"/>
          <w:numId w:val="19"/>
        </w:numPr>
        <w:spacing w:before="76" w:line="360" w:lineRule="auto"/>
        <w:ind w:left="709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 xml:space="preserve">zatwierdza rejestr ryzyka operacyjnego </w:t>
      </w:r>
      <w:r w:rsidR="00084E6A" w:rsidRPr="000C7279">
        <w:rPr>
          <w:rFonts w:asciiTheme="minorHAnsi" w:hAnsiTheme="minorHAnsi" w:cstheme="minorHAnsi"/>
          <w:sz w:val="24"/>
          <w:szCs w:val="24"/>
        </w:rPr>
        <w:t>Uczelni</w:t>
      </w:r>
      <w:r w:rsidRPr="000C7279">
        <w:rPr>
          <w:rFonts w:asciiTheme="minorHAnsi" w:hAnsiTheme="minorHAnsi" w:cstheme="minorHAnsi"/>
          <w:sz w:val="24"/>
          <w:szCs w:val="24"/>
        </w:rPr>
        <w:t>;</w:t>
      </w:r>
    </w:p>
    <w:p w14:paraId="7F13CA1E" w14:textId="77777777" w:rsidR="00A83FCB" w:rsidRPr="000C7279" w:rsidRDefault="0015373C" w:rsidP="00084E6A">
      <w:pPr>
        <w:pStyle w:val="Akapitzlist"/>
        <w:numPr>
          <w:ilvl w:val="1"/>
          <w:numId w:val="19"/>
        </w:numPr>
        <w:spacing w:before="40" w:line="360" w:lineRule="auto"/>
        <w:ind w:left="709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zatwierdza plany naprawcze.</w:t>
      </w:r>
    </w:p>
    <w:p w14:paraId="354914A8" w14:textId="77777777" w:rsidR="00A83FCB" w:rsidRPr="000C7279" w:rsidRDefault="0015373C" w:rsidP="00084E6A">
      <w:pPr>
        <w:pStyle w:val="Akapitzlist"/>
        <w:numPr>
          <w:ilvl w:val="0"/>
          <w:numId w:val="19"/>
        </w:numPr>
        <w:spacing w:before="38" w:line="360" w:lineRule="auto"/>
        <w:ind w:left="426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Właściciel ryzyka odpowiada za:</w:t>
      </w:r>
    </w:p>
    <w:p w14:paraId="4FAA3238" w14:textId="26E8C478" w:rsidR="00A83FCB" w:rsidRPr="000C7279" w:rsidRDefault="0015373C" w:rsidP="00084E6A">
      <w:pPr>
        <w:pStyle w:val="Akapitzlist"/>
        <w:numPr>
          <w:ilvl w:val="1"/>
          <w:numId w:val="19"/>
        </w:numPr>
        <w:spacing w:before="37" w:line="360" w:lineRule="auto"/>
        <w:ind w:left="709" w:right="111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 xml:space="preserve">określenie listy celów operacyjnych do realizacji zgodnie z powierzonym zakresem odpowiedzialności, uwzględniając </w:t>
      </w:r>
      <w:r w:rsidR="00084E6A" w:rsidRPr="000C7279">
        <w:rPr>
          <w:rFonts w:asciiTheme="minorHAnsi" w:hAnsiTheme="minorHAnsi" w:cstheme="minorHAnsi"/>
          <w:sz w:val="24"/>
          <w:szCs w:val="24"/>
        </w:rPr>
        <w:t>S</w:t>
      </w:r>
      <w:r w:rsidRPr="000C7279">
        <w:rPr>
          <w:rFonts w:asciiTheme="minorHAnsi" w:hAnsiTheme="minorHAnsi" w:cstheme="minorHAnsi"/>
          <w:sz w:val="24"/>
          <w:szCs w:val="24"/>
        </w:rPr>
        <w:t xml:space="preserve">tatut, </w:t>
      </w:r>
      <w:r w:rsidR="00084E6A" w:rsidRPr="000C7279">
        <w:rPr>
          <w:rFonts w:asciiTheme="minorHAnsi" w:hAnsiTheme="minorHAnsi" w:cstheme="minorHAnsi"/>
          <w:sz w:val="24"/>
          <w:szCs w:val="24"/>
        </w:rPr>
        <w:t>R</w:t>
      </w:r>
      <w:r w:rsidRPr="000C7279">
        <w:rPr>
          <w:rFonts w:asciiTheme="minorHAnsi" w:hAnsiTheme="minorHAnsi" w:cstheme="minorHAnsi"/>
          <w:sz w:val="24"/>
          <w:szCs w:val="24"/>
        </w:rPr>
        <w:t xml:space="preserve">egulamin organizacyjny oraz </w:t>
      </w:r>
      <w:r w:rsidR="00084E6A" w:rsidRPr="000C7279">
        <w:rPr>
          <w:rFonts w:asciiTheme="minorHAnsi" w:hAnsiTheme="minorHAnsi" w:cstheme="minorHAnsi"/>
          <w:sz w:val="24"/>
          <w:szCs w:val="24"/>
        </w:rPr>
        <w:t>S</w:t>
      </w:r>
      <w:r w:rsidRPr="000C7279">
        <w:rPr>
          <w:rFonts w:asciiTheme="minorHAnsi" w:hAnsiTheme="minorHAnsi" w:cstheme="minorHAnsi"/>
          <w:sz w:val="24"/>
          <w:szCs w:val="24"/>
        </w:rPr>
        <w:t xml:space="preserve">trategię </w:t>
      </w:r>
      <w:r w:rsidR="00084E6A" w:rsidRPr="000C7279">
        <w:rPr>
          <w:rFonts w:asciiTheme="minorHAnsi" w:hAnsiTheme="minorHAnsi" w:cstheme="minorHAnsi"/>
          <w:sz w:val="24"/>
          <w:szCs w:val="24"/>
        </w:rPr>
        <w:t>UMB</w:t>
      </w:r>
    </w:p>
    <w:p w14:paraId="4F55693B" w14:textId="77777777" w:rsidR="00A83FCB" w:rsidRPr="000C7279" w:rsidRDefault="0015373C" w:rsidP="00084E6A">
      <w:pPr>
        <w:pStyle w:val="Akapitzlist"/>
        <w:numPr>
          <w:ilvl w:val="1"/>
          <w:numId w:val="19"/>
        </w:numPr>
        <w:spacing w:before="1" w:line="360" w:lineRule="auto"/>
        <w:ind w:left="709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identyfikację, analizę i ocenę ryzyka,</w:t>
      </w:r>
    </w:p>
    <w:p w14:paraId="1AB2E2F0" w14:textId="5B97EE79" w:rsidR="00A83FCB" w:rsidRPr="000C7279" w:rsidRDefault="0015373C" w:rsidP="00084E6A">
      <w:pPr>
        <w:pStyle w:val="Akapitzlist"/>
        <w:numPr>
          <w:ilvl w:val="1"/>
          <w:numId w:val="19"/>
        </w:numPr>
        <w:spacing w:before="37" w:line="360" w:lineRule="auto"/>
        <w:ind w:left="709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opracowanie i wdrożenie planów naprawczych;</w:t>
      </w:r>
    </w:p>
    <w:p w14:paraId="6EA487AC" w14:textId="49E0C5C6" w:rsidR="00084E6A" w:rsidRPr="000C7279" w:rsidRDefault="00084E6A" w:rsidP="00084E6A">
      <w:pPr>
        <w:pStyle w:val="Akapitzlist"/>
        <w:numPr>
          <w:ilvl w:val="1"/>
          <w:numId w:val="19"/>
        </w:numPr>
        <w:spacing w:before="37" w:line="360" w:lineRule="auto"/>
        <w:ind w:left="709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 xml:space="preserve">monitorowanie ryzyka i czynników ryzyka oraz skuteczności stosowanych mechanizmów </w:t>
      </w:r>
      <w:r w:rsidRPr="000C7279">
        <w:rPr>
          <w:rFonts w:asciiTheme="minorHAnsi" w:hAnsiTheme="minorHAnsi" w:cstheme="minorHAnsi"/>
          <w:sz w:val="24"/>
          <w:szCs w:val="24"/>
        </w:rPr>
        <w:lastRenderedPageBreak/>
        <w:t>kontrolnych;</w:t>
      </w:r>
    </w:p>
    <w:p w14:paraId="5D265F5B" w14:textId="77777777" w:rsidR="00A83FCB" w:rsidRPr="000C7279" w:rsidRDefault="0015373C" w:rsidP="00084E6A">
      <w:pPr>
        <w:pStyle w:val="Akapitzlist"/>
        <w:numPr>
          <w:ilvl w:val="1"/>
          <w:numId w:val="19"/>
        </w:numPr>
        <w:spacing w:line="360" w:lineRule="auto"/>
        <w:ind w:left="709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sporządzenie i aktualizację jednostkowego rejestru ryzyka operacyjnego;</w:t>
      </w:r>
    </w:p>
    <w:p w14:paraId="24250D3D" w14:textId="3F5CFAAF" w:rsidR="00A83FCB" w:rsidRPr="000C7279" w:rsidRDefault="0015373C" w:rsidP="00084E6A">
      <w:pPr>
        <w:pStyle w:val="Akapitzlist"/>
        <w:numPr>
          <w:ilvl w:val="1"/>
          <w:numId w:val="19"/>
        </w:numPr>
        <w:spacing w:before="37" w:line="360" w:lineRule="auto"/>
        <w:ind w:left="709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informowanie</w:t>
      </w:r>
      <w:r w:rsidR="00785809" w:rsidRPr="000C7279">
        <w:rPr>
          <w:rFonts w:asciiTheme="minorHAnsi" w:hAnsiTheme="minorHAnsi" w:cstheme="minorHAnsi"/>
          <w:sz w:val="24"/>
          <w:szCs w:val="24"/>
        </w:rPr>
        <w:t xml:space="preserve"> Koordynatora ds. kontroli zarządczej </w:t>
      </w:r>
      <w:r w:rsidR="00C219C0" w:rsidRPr="000C7279">
        <w:rPr>
          <w:rFonts w:asciiTheme="minorHAnsi" w:hAnsiTheme="minorHAnsi" w:cstheme="minorHAnsi"/>
          <w:sz w:val="24"/>
          <w:szCs w:val="24"/>
        </w:rPr>
        <w:t xml:space="preserve">i zarządzania ryzykiem </w:t>
      </w:r>
      <w:r w:rsidRPr="000C7279">
        <w:rPr>
          <w:rFonts w:asciiTheme="minorHAnsi" w:hAnsiTheme="minorHAnsi" w:cstheme="minorHAnsi"/>
          <w:sz w:val="24"/>
          <w:szCs w:val="24"/>
        </w:rPr>
        <w:t>o każdym przypadku zaistnienia zdarzenia;</w:t>
      </w:r>
    </w:p>
    <w:p w14:paraId="3C799535" w14:textId="77777777" w:rsidR="00A83FCB" w:rsidRPr="000C7279" w:rsidRDefault="0015373C" w:rsidP="00084E6A">
      <w:pPr>
        <w:pStyle w:val="Akapitzlist"/>
        <w:numPr>
          <w:ilvl w:val="1"/>
          <w:numId w:val="19"/>
        </w:numPr>
        <w:spacing w:before="38" w:line="360" w:lineRule="auto"/>
        <w:ind w:left="709" w:right="116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 xml:space="preserve">zapewnienie podległym pracownikom możliwości zgłaszania zmian w zakresie identyfikowanych przez nich </w:t>
      </w:r>
      <w:proofErr w:type="spellStart"/>
      <w:r w:rsidRPr="000C7279">
        <w:rPr>
          <w:rFonts w:asciiTheme="minorHAnsi" w:hAnsiTheme="minorHAnsi" w:cstheme="minorHAnsi"/>
          <w:sz w:val="24"/>
          <w:szCs w:val="24"/>
        </w:rPr>
        <w:t>ryzyk</w:t>
      </w:r>
      <w:proofErr w:type="spellEnd"/>
      <w:r w:rsidRPr="000C7279">
        <w:rPr>
          <w:rFonts w:asciiTheme="minorHAnsi" w:hAnsiTheme="minorHAnsi" w:cstheme="minorHAnsi"/>
          <w:sz w:val="24"/>
          <w:szCs w:val="24"/>
        </w:rPr>
        <w:t xml:space="preserve"> lub innych istotnych problemów.</w:t>
      </w:r>
    </w:p>
    <w:p w14:paraId="7073AF2F" w14:textId="67885533" w:rsidR="00A83FCB" w:rsidRPr="000C7279" w:rsidRDefault="0015373C" w:rsidP="006856CC">
      <w:pPr>
        <w:pStyle w:val="Nagwek1"/>
      </w:pPr>
      <w:r w:rsidRPr="000C7279">
        <w:t xml:space="preserve">§ </w:t>
      </w:r>
      <w:r w:rsidR="005E19EA" w:rsidRPr="000C7279">
        <w:t>4</w:t>
      </w:r>
    </w:p>
    <w:p w14:paraId="2AF84A5B" w14:textId="266D9566" w:rsidR="00A83FCB" w:rsidRPr="000C7279" w:rsidRDefault="0015373C" w:rsidP="00084E6A">
      <w:pPr>
        <w:pStyle w:val="Tekstpodstawowy"/>
        <w:spacing w:before="1" w:line="360" w:lineRule="auto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 xml:space="preserve">Proces zarządzania ryzykiem w </w:t>
      </w:r>
      <w:r w:rsidR="00084E6A" w:rsidRPr="000C7279">
        <w:rPr>
          <w:rFonts w:asciiTheme="minorHAnsi" w:hAnsiTheme="minorHAnsi" w:cstheme="minorHAnsi"/>
          <w:sz w:val="24"/>
          <w:szCs w:val="24"/>
        </w:rPr>
        <w:t>Uniwersytecie Medycznym w Białymstoku</w:t>
      </w:r>
      <w:r w:rsidRPr="000C7279">
        <w:rPr>
          <w:rFonts w:asciiTheme="minorHAnsi" w:hAnsiTheme="minorHAnsi" w:cstheme="minorHAnsi"/>
          <w:sz w:val="24"/>
          <w:szCs w:val="24"/>
        </w:rPr>
        <w:t xml:space="preserve"> składa się </w:t>
      </w:r>
      <w:r w:rsidR="009445F0" w:rsidRPr="000C7279">
        <w:rPr>
          <w:rFonts w:asciiTheme="minorHAnsi" w:hAnsiTheme="minorHAnsi" w:cstheme="minorHAnsi"/>
          <w:sz w:val="24"/>
          <w:szCs w:val="24"/>
        </w:rPr>
        <w:br/>
      </w:r>
      <w:r w:rsidRPr="000C7279">
        <w:rPr>
          <w:rFonts w:asciiTheme="minorHAnsi" w:hAnsiTheme="minorHAnsi" w:cstheme="minorHAnsi"/>
          <w:sz w:val="24"/>
          <w:szCs w:val="24"/>
        </w:rPr>
        <w:t>z następujących elementów:</w:t>
      </w:r>
    </w:p>
    <w:p w14:paraId="12496113" w14:textId="4E4E8241" w:rsidR="00A83FCB" w:rsidRPr="000C7279" w:rsidRDefault="0015373C" w:rsidP="00084E6A">
      <w:pPr>
        <w:pStyle w:val="Akapitzlist"/>
        <w:numPr>
          <w:ilvl w:val="0"/>
          <w:numId w:val="18"/>
        </w:numPr>
        <w:spacing w:before="44" w:line="360" w:lineRule="auto"/>
        <w:ind w:left="426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identyfikacji i analizy ryzyka</w:t>
      </w:r>
      <w:r w:rsidR="00CA690E" w:rsidRPr="000C7279">
        <w:rPr>
          <w:rFonts w:asciiTheme="minorHAnsi" w:hAnsiTheme="minorHAnsi" w:cstheme="minorHAnsi"/>
          <w:sz w:val="24"/>
          <w:szCs w:val="24"/>
        </w:rPr>
        <w:t>,</w:t>
      </w:r>
    </w:p>
    <w:p w14:paraId="241DCB7A" w14:textId="3E40EAF5" w:rsidR="00A83FCB" w:rsidRPr="000C7279" w:rsidRDefault="0015373C" w:rsidP="00084E6A">
      <w:pPr>
        <w:pStyle w:val="Akapitzlist"/>
        <w:numPr>
          <w:ilvl w:val="0"/>
          <w:numId w:val="18"/>
        </w:numPr>
        <w:spacing w:before="47" w:line="360" w:lineRule="auto"/>
        <w:ind w:left="426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oceny ryzyka</w:t>
      </w:r>
      <w:r w:rsidR="00CA690E" w:rsidRPr="000C7279">
        <w:rPr>
          <w:rFonts w:asciiTheme="minorHAnsi" w:hAnsiTheme="minorHAnsi" w:cstheme="minorHAnsi"/>
          <w:sz w:val="24"/>
          <w:szCs w:val="24"/>
        </w:rPr>
        <w:t>,</w:t>
      </w:r>
    </w:p>
    <w:p w14:paraId="2613DC4A" w14:textId="3A53E522" w:rsidR="00A83FCB" w:rsidRPr="000C7279" w:rsidRDefault="0015373C" w:rsidP="00084E6A">
      <w:pPr>
        <w:pStyle w:val="Akapitzlist"/>
        <w:numPr>
          <w:ilvl w:val="0"/>
          <w:numId w:val="18"/>
        </w:numPr>
        <w:spacing w:before="45" w:line="360" w:lineRule="auto"/>
        <w:ind w:left="426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określenia reakcji na ryzyko</w:t>
      </w:r>
      <w:r w:rsidR="00CA690E" w:rsidRPr="000C7279">
        <w:rPr>
          <w:rFonts w:asciiTheme="minorHAnsi" w:hAnsiTheme="minorHAnsi" w:cstheme="minorHAnsi"/>
          <w:sz w:val="24"/>
          <w:szCs w:val="24"/>
        </w:rPr>
        <w:t>,</w:t>
      </w:r>
    </w:p>
    <w:p w14:paraId="62F6DBF9" w14:textId="32243896" w:rsidR="00A83FCB" w:rsidRPr="000C7279" w:rsidRDefault="0015373C" w:rsidP="00084E6A">
      <w:pPr>
        <w:pStyle w:val="Akapitzlist"/>
        <w:numPr>
          <w:ilvl w:val="0"/>
          <w:numId w:val="18"/>
        </w:numPr>
        <w:spacing w:before="45" w:line="360" w:lineRule="auto"/>
        <w:ind w:left="426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monitorowania ryzyka</w:t>
      </w:r>
      <w:r w:rsidR="00CA690E" w:rsidRPr="000C7279">
        <w:rPr>
          <w:rFonts w:asciiTheme="minorHAnsi" w:hAnsiTheme="minorHAnsi" w:cstheme="minorHAnsi"/>
          <w:sz w:val="24"/>
          <w:szCs w:val="24"/>
        </w:rPr>
        <w:t>,</w:t>
      </w:r>
    </w:p>
    <w:p w14:paraId="3361B82C" w14:textId="77777777" w:rsidR="00A83FCB" w:rsidRPr="000C7279" w:rsidRDefault="0015373C" w:rsidP="00084E6A">
      <w:pPr>
        <w:pStyle w:val="Akapitzlist"/>
        <w:numPr>
          <w:ilvl w:val="0"/>
          <w:numId w:val="18"/>
        </w:numPr>
        <w:spacing w:line="360" w:lineRule="auto"/>
        <w:ind w:left="426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dokumentowania analizy ryzyka.</w:t>
      </w:r>
    </w:p>
    <w:p w14:paraId="18EFF130" w14:textId="5ACF8B01" w:rsidR="00A83FCB" w:rsidRPr="000C7279" w:rsidRDefault="0015373C" w:rsidP="00084E6A">
      <w:pPr>
        <w:pStyle w:val="Nagwek1"/>
      </w:pPr>
      <w:r w:rsidRPr="000C7279">
        <w:t xml:space="preserve">§ </w:t>
      </w:r>
      <w:r w:rsidR="005E19EA" w:rsidRPr="000C7279">
        <w:t>5</w:t>
      </w:r>
    </w:p>
    <w:p w14:paraId="70BD8B35" w14:textId="283A6AB6" w:rsidR="00A83FCB" w:rsidRPr="000C7279" w:rsidRDefault="0015373C" w:rsidP="00084E6A">
      <w:pPr>
        <w:pStyle w:val="Akapitzlist"/>
        <w:numPr>
          <w:ilvl w:val="0"/>
          <w:numId w:val="17"/>
        </w:numPr>
        <w:spacing w:line="360" w:lineRule="auto"/>
        <w:ind w:left="426" w:right="111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Identyfikacja</w:t>
      </w:r>
      <w:r w:rsidR="00084E6A" w:rsidRPr="000C7279">
        <w:rPr>
          <w:rFonts w:asciiTheme="minorHAnsi" w:hAnsiTheme="minorHAnsi" w:cstheme="minorHAnsi"/>
          <w:sz w:val="24"/>
          <w:szCs w:val="24"/>
        </w:rPr>
        <w:t xml:space="preserve"> </w:t>
      </w:r>
      <w:r w:rsidRPr="000C7279">
        <w:rPr>
          <w:rFonts w:asciiTheme="minorHAnsi" w:hAnsiTheme="minorHAnsi" w:cstheme="minorHAnsi"/>
          <w:sz w:val="24"/>
          <w:szCs w:val="24"/>
        </w:rPr>
        <w:t>ryzyka</w:t>
      </w:r>
      <w:r w:rsidR="00084E6A" w:rsidRPr="000C7279">
        <w:rPr>
          <w:rFonts w:asciiTheme="minorHAnsi" w:hAnsiTheme="minorHAnsi" w:cstheme="minorHAnsi"/>
          <w:sz w:val="24"/>
          <w:szCs w:val="24"/>
        </w:rPr>
        <w:t xml:space="preserve"> </w:t>
      </w:r>
      <w:r w:rsidRPr="000C7279">
        <w:rPr>
          <w:rFonts w:asciiTheme="minorHAnsi" w:hAnsiTheme="minorHAnsi" w:cstheme="minorHAnsi"/>
          <w:sz w:val="24"/>
          <w:szCs w:val="24"/>
        </w:rPr>
        <w:t>dokonywana</w:t>
      </w:r>
      <w:r w:rsidR="00084E6A" w:rsidRPr="000C7279">
        <w:rPr>
          <w:rFonts w:asciiTheme="minorHAnsi" w:hAnsiTheme="minorHAnsi" w:cstheme="minorHAnsi"/>
          <w:sz w:val="24"/>
          <w:szCs w:val="24"/>
        </w:rPr>
        <w:t xml:space="preserve"> </w:t>
      </w:r>
      <w:r w:rsidRPr="000C7279">
        <w:rPr>
          <w:rFonts w:asciiTheme="minorHAnsi" w:hAnsiTheme="minorHAnsi" w:cstheme="minorHAnsi"/>
          <w:sz w:val="24"/>
          <w:szCs w:val="24"/>
        </w:rPr>
        <w:t>jest</w:t>
      </w:r>
      <w:r w:rsidR="00084E6A" w:rsidRPr="000C7279">
        <w:rPr>
          <w:rFonts w:asciiTheme="minorHAnsi" w:hAnsiTheme="minorHAnsi" w:cstheme="minorHAnsi"/>
          <w:sz w:val="24"/>
          <w:szCs w:val="24"/>
        </w:rPr>
        <w:t xml:space="preserve"> </w:t>
      </w:r>
      <w:r w:rsidRPr="000C7279">
        <w:rPr>
          <w:rFonts w:asciiTheme="minorHAnsi" w:hAnsiTheme="minorHAnsi" w:cstheme="minorHAnsi"/>
          <w:sz w:val="24"/>
          <w:szCs w:val="24"/>
        </w:rPr>
        <w:t>w</w:t>
      </w:r>
      <w:r w:rsidR="00084E6A" w:rsidRPr="000C7279">
        <w:rPr>
          <w:rFonts w:asciiTheme="minorHAnsi" w:hAnsiTheme="minorHAnsi" w:cstheme="minorHAnsi"/>
          <w:sz w:val="24"/>
          <w:szCs w:val="24"/>
        </w:rPr>
        <w:t xml:space="preserve"> </w:t>
      </w:r>
      <w:r w:rsidRPr="000C7279">
        <w:rPr>
          <w:rFonts w:asciiTheme="minorHAnsi" w:hAnsiTheme="minorHAnsi" w:cstheme="minorHAnsi"/>
          <w:sz w:val="24"/>
          <w:szCs w:val="24"/>
        </w:rPr>
        <w:t>odniesieniu</w:t>
      </w:r>
      <w:r w:rsidR="00084E6A" w:rsidRPr="000C7279">
        <w:rPr>
          <w:rFonts w:asciiTheme="minorHAnsi" w:hAnsiTheme="minorHAnsi" w:cstheme="minorHAnsi"/>
          <w:sz w:val="24"/>
          <w:szCs w:val="24"/>
        </w:rPr>
        <w:t xml:space="preserve"> </w:t>
      </w:r>
      <w:r w:rsidRPr="000C7279">
        <w:rPr>
          <w:rFonts w:asciiTheme="minorHAnsi" w:hAnsiTheme="minorHAnsi" w:cstheme="minorHAnsi"/>
          <w:sz w:val="24"/>
          <w:szCs w:val="24"/>
        </w:rPr>
        <w:t>do</w:t>
      </w:r>
      <w:r w:rsidR="00084E6A" w:rsidRPr="000C7279">
        <w:rPr>
          <w:rFonts w:asciiTheme="minorHAnsi" w:hAnsiTheme="minorHAnsi" w:cstheme="minorHAnsi"/>
          <w:sz w:val="24"/>
          <w:szCs w:val="24"/>
        </w:rPr>
        <w:t xml:space="preserve"> </w:t>
      </w:r>
      <w:r w:rsidRPr="000C7279">
        <w:rPr>
          <w:rFonts w:asciiTheme="minorHAnsi" w:hAnsiTheme="minorHAnsi" w:cstheme="minorHAnsi"/>
          <w:sz w:val="24"/>
          <w:szCs w:val="24"/>
        </w:rPr>
        <w:t>celów</w:t>
      </w:r>
      <w:r w:rsidR="00084E6A" w:rsidRPr="000C7279">
        <w:rPr>
          <w:rFonts w:asciiTheme="minorHAnsi" w:hAnsiTheme="minorHAnsi" w:cstheme="minorHAnsi"/>
          <w:sz w:val="24"/>
          <w:szCs w:val="24"/>
        </w:rPr>
        <w:t xml:space="preserve"> </w:t>
      </w:r>
      <w:r w:rsidRPr="000C7279">
        <w:rPr>
          <w:rFonts w:asciiTheme="minorHAnsi" w:hAnsiTheme="minorHAnsi" w:cstheme="minorHAnsi"/>
          <w:sz w:val="24"/>
          <w:szCs w:val="24"/>
        </w:rPr>
        <w:t>strategicznych i operacyjnych.</w:t>
      </w:r>
    </w:p>
    <w:p w14:paraId="329264C5" w14:textId="77777777" w:rsidR="00A83FCB" w:rsidRPr="000C7279" w:rsidRDefault="0015373C" w:rsidP="00084E6A">
      <w:pPr>
        <w:pStyle w:val="Akapitzlist"/>
        <w:numPr>
          <w:ilvl w:val="0"/>
          <w:numId w:val="17"/>
        </w:numPr>
        <w:spacing w:line="360" w:lineRule="auto"/>
        <w:ind w:left="426" w:right="112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Identyfikację ryzyka należy przeprowadzić co najmniej raz w roku podczas aktualizacji rejestrów ryzyka operacyjnego oraz każdorazowo w przypadku istotnej zmiany warunków funkcjonowania Uczelni.</w:t>
      </w:r>
    </w:p>
    <w:p w14:paraId="35309E6D" w14:textId="2E2EBECA" w:rsidR="00A83FCB" w:rsidRPr="000C7279" w:rsidRDefault="0015373C" w:rsidP="00084E6A">
      <w:pPr>
        <w:pStyle w:val="Akapitzlist"/>
        <w:numPr>
          <w:ilvl w:val="0"/>
          <w:numId w:val="17"/>
        </w:numPr>
        <w:spacing w:line="360" w:lineRule="auto"/>
        <w:ind w:left="426" w:right="110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 xml:space="preserve">Identyfikacja ryzyka wymaga przeprowadzenia analizy funkcjonowania </w:t>
      </w:r>
      <w:r w:rsidR="00084E6A" w:rsidRPr="000C7279">
        <w:rPr>
          <w:rFonts w:asciiTheme="minorHAnsi" w:hAnsiTheme="minorHAnsi" w:cstheme="minorHAnsi"/>
          <w:sz w:val="24"/>
          <w:szCs w:val="24"/>
        </w:rPr>
        <w:t>Uczelni</w:t>
      </w:r>
      <w:r w:rsidRPr="000C7279">
        <w:rPr>
          <w:rFonts w:asciiTheme="minorHAnsi" w:hAnsiTheme="minorHAnsi" w:cstheme="minorHAnsi"/>
          <w:sz w:val="24"/>
          <w:szCs w:val="24"/>
        </w:rPr>
        <w:t xml:space="preserve"> (wewnętrzne czynniki ryzyka) i jego otoczenia (zewnętrzne czynniki ryzyka) wraz ze skutkami materializacji ryzyka, mogącymi negatywnie wpłynąć na osiąganie założonych celów i realizację zadań.</w:t>
      </w:r>
    </w:p>
    <w:p w14:paraId="447C0958" w14:textId="7BEF7267" w:rsidR="00A83FCB" w:rsidRPr="000C7279" w:rsidRDefault="0015373C" w:rsidP="005E19EA">
      <w:pPr>
        <w:pStyle w:val="Akapitzlist"/>
        <w:numPr>
          <w:ilvl w:val="0"/>
          <w:numId w:val="17"/>
        </w:numPr>
        <w:spacing w:before="76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 xml:space="preserve">Przykładowe rodzaje ryzyka przedstawiono w </w:t>
      </w:r>
      <w:r w:rsidR="005E19EA" w:rsidRPr="000C7279">
        <w:rPr>
          <w:rFonts w:asciiTheme="minorHAnsi" w:hAnsiTheme="minorHAnsi" w:cstheme="minorHAnsi"/>
          <w:bCs/>
          <w:sz w:val="24"/>
          <w:szCs w:val="24"/>
        </w:rPr>
        <w:t>z</w:t>
      </w:r>
      <w:r w:rsidRPr="000C7279">
        <w:rPr>
          <w:rFonts w:asciiTheme="minorHAnsi" w:hAnsiTheme="minorHAnsi" w:cstheme="minorHAnsi"/>
          <w:bCs/>
          <w:sz w:val="24"/>
          <w:szCs w:val="24"/>
        </w:rPr>
        <w:t xml:space="preserve">ałączniku </w:t>
      </w:r>
      <w:r w:rsidR="005E19EA" w:rsidRPr="000C7279">
        <w:rPr>
          <w:rFonts w:asciiTheme="minorHAnsi" w:hAnsiTheme="minorHAnsi" w:cstheme="minorHAnsi"/>
          <w:bCs/>
          <w:sz w:val="24"/>
          <w:szCs w:val="24"/>
        </w:rPr>
        <w:t>n</w:t>
      </w:r>
      <w:r w:rsidRPr="000C7279">
        <w:rPr>
          <w:rFonts w:asciiTheme="minorHAnsi" w:hAnsiTheme="minorHAnsi" w:cstheme="minorHAnsi"/>
          <w:bCs/>
          <w:sz w:val="24"/>
          <w:szCs w:val="24"/>
        </w:rPr>
        <w:t>r 1</w:t>
      </w:r>
      <w:r w:rsidR="005E19EA" w:rsidRPr="000C7279">
        <w:rPr>
          <w:rFonts w:asciiTheme="minorHAnsi" w:hAnsiTheme="minorHAnsi" w:cstheme="minorHAnsi"/>
          <w:bCs/>
          <w:sz w:val="24"/>
          <w:szCs w:val="24"/>
        </w:rPr>
        <w:t>.1</w:t>
      </w:r>
      <w:r w:rsidRPr="000C727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C7279">
        <w:rPr>
          <w:rFonts w:asciiTheme="minorHAnsi" w:hAnsiTheme="minorHAnsi" w:cstheme="minorHAnsi"/>
          <w:sz w:val="24"/>
          <w:szCs w:val="24"/>
        </w:rPr>
        <w:t xml:space="preserve">do </w:t>
      </w:r>
      <w:r w:rsidR="00084E6A" w:rsidRPr="000C7279">
        <w:rPr>
          <w:rFonts w:asciiTheme="minorHAnsi" w:hAnsiTheme="minorHAnsi" w:cstheme="minorHAnsi"/>
          <w:sz w:val="24"/>
          <w:szCs w:val="24"/>
        </w:rPr>
        <w:t>niniejszej Procedury</w:t>
      </w:r>
      <w:r w:rsidRPr="000C7279">
        <w:rPr>
          <w:rFonts w:asciiTheme="minorHAnsi" w:hAnsiTheme="minorHAnsi" w:cstheme="minorHAnsi"/>
          <w:sz w:val="24"/>
          <w:szCs w:val="24"/>
        </w:rPr>
        <w:t>.</w:t>
      </w:r>
    </w:p>
    <w:p w14:paraId="5F4FD4C2" w14:textId="1B9C9A52" w:rsidR="00A83FCB" w:rsidRPr="000C7279" w:rsidRDefault="0015373C" w:rsidP="006856CC">
      <w:pPr>
        <w:pStyle w:val="Nagwek1"/>
      </w:pPr>
      <w:r w:rsidRPr="000C7279">
        <w:t xml:space="preserve">§ </w:t>
      </w:r>
      <w:r w:rsidR="005E19EA" w:rsidRPr="000C7279">
        <w:t>6</w:t>
      </w:r>
    </w:p>
    <w:p w14:paraId="4B059D2F" w14:textId="77777777" w:rsidR="00A83FCB" w:rsidRPr="000C7279" w:rsidRDefault="0015373C" w:rsidP="0068129C">
      <w:pPr>
        <w:pStyle w:val="Akapitzlist"/>
        <w:numPr>
          <w:ilvl w:val="0"/>
          <w:numId w:val="16"/>
        </w:numPr>
        <w:spacing w:line="360" w:lineRule="auto"/>
        <w:ind w:left="426" w:right="112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W ramach analizy ryzyka należy oszacować prawdopodobieństwo wystąpienia ryzyka oraz wskazać potencjalne skutki oddziaływania ryzyka, zgodnie z poniższymi tabelami:</w:t>
      </w:r>
    </w:p>
    <w:p w14:paraId="16E3210B" w14:textId="77777777" w:rsidR="00A83FCB" w:rsidRPr="000C7279" w:rsidRDefault="0015373C" w:rsidP="00A37C0E">
      <w:pPr>
        <w:pStyle w:val="Akapitzlist"/>
        <w:numPr>
          <w:ilvl w:val="1"/>
          <w:numId w:val="16"/>
        </w:numPr>
        <w:spacing w:line="360" w:lineRule="auto"/>
        <w:ind w:left="851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prawdopodobieństwa wystąpienia ryzyka:</w:t>
      </w:r>
    </w:p>
    <w:tbl>
      <w:tblPr>
        <w:tblStyle w:val="TableNormal"/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przedstawione w tabeli prawdopodobieństwo wystąpienia ryzyka z możliwością wystąpienia w przedziale procentowym i opisem do każdej możliwości "/>
      </w:tblPr>
      <w:tblGrid>
        <w:gridCol w:w="2269"/>
        <w:gridCol w:w="1984"/>
        <w:gridCol w:w="6237"/>
      </w:tblGrid>
      <w:tr w:rsidR="000C7279" w:rsidRPr="000C7279" w14:paraId="4DF003EA" w14:textId="77777777" w:rsidTr="008E249B">
        <w:trPr>
          <w:trHeight w:val="1758"/>
          <w:tblHeader/>
        </w:trPr>
        <w:tc>
          <w:tcPr>
            <w:tcW w:w="2269" w:type="dxa"/>
          </w:tcPr>
          <w:p w14:paraId="566E3AF0" w14:textId="45FA9641" w:rsidR="0068129C" w:rsidRPr="000C7279" w:rsidRDefault="0068129C" w:rsidP="0068129C">
            <w:pPr>
              <w:pStyle w:val="TableParagraph"/>
              <w:spacing w:line="360" w:lineRule="auto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Prawdopodobieństwo – ocena punktowa</w:t>
            </w:r>
          </w:p>
        </w:tc>
        <w:tc>
          <w:tcPr>
            <w:tcW w:w="1984" w:type="dxa"/>
          </w:tcPr>
          <w:p w14:paraId="5DD7FEC0" w14:textId="40A839F8" w:rsidR="0068129C" w:rsidRPr="000C7279" w:rsidRDefault="0068129C" w:rsidP="008E249B">
            <w:pPr>
              <w:pStyle w:val="TableParagraph"/>
              <w:spacing w:line="360" w:lineRule="auto"/>
              <w:ind w:lef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Możliwość wystąpienia w najbliższym</w:t>
            </w:r>
            <w:r w:rsidR="008E249B" w:rsidRPr="000C72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roku</w:t>
            </w:r>
          </w:p>
        </w:tc>
        <w:tc>
          <w:tcPr>
            <w:tcW w:w="6237" w:type="dxa"/>
          </w:tcPr>
          <w:p w14:paraId="4254E55D" w14:textId="77777777" w:rsidR="0068129C" w:rsidRPr="000C7279" w:rsidRDefault="0068129C" w:rsidP="0068129C">
            <w:pPr>
              <w:pStyle w:val="TableParagraph"/>
              <w:spacing w:line="360" w:lineRule="auto"/>
              <w:ind w:left="194" w:right="22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Opis</w:t>
            </w:r>
          </w:p>
        </w:tc>
      </w:tr>
      <w:tr w:rsidR="000C7279" w:rsidRPr="000C7279" w14:paraId="22A7BD79" w14:textId="77777777" w:rsidTr="008E249B">
        <w:trPr>
          <w:trHeight w:val="813"/>
        </w:trPr>
        <w:tc>
          <w:tcPr>
            <w:tcW w:w="2269" w:type="dxa"/>
          </w:tcPr>
          <w:p w14:paraId="68F5EE00" w14:textId="77777777" w:rsidR="00A83FCB" w:rsidRPr="000C7279" w:rsidRDefault="0015373C" w:rsidP="0068129C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DB85995" w14:textId="62CBC042" w:rsidR="00A83FCB" w:rsidRPr="000C7279" w:rsidRDefault="0015373C" w:rsidP="0068129C">
            <w:pPr>
              <w:pStyle w:val="TableParagraph"/>
              <w:spacing w:line="360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do 2</w:t>
            </w:r>
            <w:r w:rsidR="0068129C" w:rsidRPr="000C727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6237" w:type="dxa"/>
          </w:tcPr>
          <w:p w14:paraId="64516BF7" w14:textId="77777777" w:rsidR="00A83FCB" w:rsidRPr="000C7279" w:rsidRDefault="0015373C" w:rsidP="0068129C">
            <w:pPr>
              <w:pStyle w:val="TableParagraph"/>
              <w:spacing w:line="360" w:lineRule="auto"/>
              <w:ind w:left="108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Bardzo niskie. Zdarzenie bardzo mało prawdopodobne. Występuje rzadziej niż raz na 10 lat.</w:t>
            </w:r>
          </w:p>
        </w:tc>
      </w:tr>
      <w:tr w:rsidR="000C7279" w:rsidRPr="000C7279" w14:paraId="42EE1852" w14:textId="77777777" w:rsidTr="008E249B">
        <w:trPr>
          <w:trHeight w:val="811"/>
        </w:trPr>
        <w:tc>
          <w:tcPr>
            <w:tcW w:w="2269" w:type="dxa"/>
          </w:tcPr>
          <w:p w14:paraId="181C7D29" w14:textId="77777777" w:rsidR="00A83FCB" w:rsidRPr="000C7279" w:rsidRDefault="0015373C" w:rsidP="006856CC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7FA5C33" w14:textId="7F1F88A3" w:rsidR="00A83FCB" w:rsidRPr="000C7279" w:rsidRDefault="0015373C" w:rsidP="006856CC">
            <w:pPr>
              <w:pStyle w:val="TableParagraph"/>
              <w:spacing w:line="360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od 2</w:t>
            </w:r>
            <w:r w:rsidR="0068129C" w:rsidRPr="000C727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 xml:space="preserve"> % do 4</w:t>
            </w:r>
            <w:r w:rsidR="0068129C" w:rsidRPr="000C727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6237" w:type="dxa"/>
          </w:tcPr>
          <w:p w14:paraId="7AAFBCE2" w14:textId="77777777" w:rsidR="00A83FCB" w:rsidRPr="000C7279" w:rsidRDefault="0015373C" w:rsidP="006856CC">
            <w:pPr>
              <w:pStyle w:val="TableParagraph"/>
              <w:spacing w:line="360" w:lineRule="auto"/>
              <w:ind w:left="108" w:righ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Niskie. Zdarzenie mało prawdopodobne. Występuje rzadziej niż raz w roku, ale częściej niż raz na 10 lat.</w:t>
            </w:r>
          </w:p>
        </w:tc>
      </w:tr>
      <w:tr w:rsidR="000C7279" w:rsidRPr="000C7279" w14:paraId="250CA219" w14:textId="77777777" w:rsidTr="008E249B">
        <w:trPr>
          <w:trHeight w:val="558"/>
        </w:trPr>
        <w:tc>
          <w:tcPr>
            <w:tcW w:w="2269" w:type="dxa"/>
          </w:tcPr>
          <w:p w14:paraId="4327E31F" w14:textId="77777777" w:rsidR="00A83FCB" w:rsidRPr="000C7279" w:rsidRDefault="0015373C" w:rsidP="006856CC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C40F43A" w14:textId="5A672B40" w:rsidR="00A83FCB" w:rsidRPr="000C7279" w:rsidRDefault="0015373C" w:rsidP="006856CC">
            <w:pPr>
              <w:pStyle w:val="TableParagraph"/>
              <w:spacing w:line="360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od 4</w:t>
            </w:r>
            <w:r w:rsidR="0068129C" w:rsidRPr="000C727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 xml:space="preserve"> % do 6</w:t>
            </w:r>
            <w:r w:rsidR="0068129C" w:rsidRPr="000C727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6237" w:type="dxa"/>
          </w:tcPr>
          <w:p w14:paraId="12E6385A" w14:textId="1A4B1F8E" w:rsidR="00A83FCB" w:rsidRPr="000C7279" w:rsidRDefault="0015373C" w:rsidP="006856CC">
            <w:pPr>
              <w:pStyle w:val="TableParagraph"/>
              <w:tabs>
                <w:tab w:val="left" w:pos="3183"/>
              </w:tabs>
              <w:spacing w:line="360" w:lineRule="auto"/>
              <w:ind w:left="108" w:right="88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Średnie. Zdarzenie możliwe.</w:t>
            </w:r>
            <w:r w:rsidR="00DB587D" w:rsidRPr="000C72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Może wystąpić w ciągu roku.</w:t>
            </w:r>
          </w:p>
        </w:tc>
      </w:tr>
      <w:tr w:rsidR="000C7279" w:rsidRPr="000C7279" w14:paraId="1B3F242A" w14:textId="77777777" w:rsidTr="008E249B">
        <w:trPr>
          <w:trHeight w:val="558"/>
        </w:trPr>
        <w:tc>
          <w:tcPr>
            <w:tcW w:w="2269" w:type="dxa"/>
          </w:tcPr>
          <w:p w14:paraId="70B364E8" w14:textId="77777777" w:rsidR="00A83FCB" w:rsidRPr="000C7279" w:rsidRDefault="0015373C" w:rsidP="006856CC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2D331197" w14:textId="59847251" w:rsidR="00A83FCB" w:rsidRPr="000C7279" w:rsidRDefault="0015373C" w:rsidP="006856CC">
            <w:pPr>
              <w:pStyle w:val="TableParagraph"/>
              <w:spacing w:line="360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od 6</w:t>
            </w:r>
            <w:r w:rsidR="0068129C" w:rsidRPr="000C727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 xml:space="preserve"> % do 8</w:t>
            </w:r>
            <w:r w:rsidR="0068129C" w:rsidRPr="000C727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6237" w:type="dxa"/>
          </w:tcPr>
          <w:p w14:paraId="1B36AAB2" w14:textId="77777777" w:rsidR="00A83FCB" w:rsidRPr="000C7279" w:rsidRDefault="0015373C" w:rsidP="006856CC">
            <w:pPr>
              <w:pStyle w:val="TableParagraph"/>
              <w:spacing w:line="360" w:lineRule="auto"/>
              <w:ind w:left="108" w:right="88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Wysokie. Zdarzenie wysoce prawdopodobne. Może wystąpić kilka razy w ciągu roku.</w:t>
            </w:r>
          </w:p>
        </w:tc>
      </w:tr>
      <w:tr w:rsidR="000C7279" w:rsidRPr="000C7279" w14:paraId="2F12610D" w14:textId="77777777" w:rsidTr="008E249B">
        <w:trPr>
          <w:trHeight w:val="558"/>
        </w:trPr>
        <w:tc>
          <w:tcPr>
            <w:tcW w:w="2269" w:type="dxa"/>
          </w:tcPr>
          <w:p w14:paraId="605B2D42" w14:textId="77777777" w:rsidR="00A83FCB" w:rsidRPr="000C7279" w:rsidRDefault="0015373C" w:rsidP="006856CC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24E41A30" w14:textId="4905A02F" w:rsidR="00A83FCB" w:rsidRPr="000C7279" w:rsidRDefault="0015373C" w:rsidP="006856CC">
            <w:pPr>
              <w:pStyle w:val="TableParagraph"/>
              <w:spacing w:line="360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ponad 8</w:t>
            </w:r>
            <w:r w:rsidR="0068129C" w:rsidRPr="000C727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6237" w:type="dxa"/>
          </w:tcPr>
          <w:p w14:paraId="5DCD7BC7" w14:textId="77777777" w:rsidR="00A83FCB" w:rsidRPr="000C7279" w:rsidRDefault="0015373C" w:rsidP="006856CC">
            <w:pPr>
              <w:pStyle w:val="TableParagraph"/>
              <w:spacing w:line="360" w:lineRule="auto"/>
              <w:ind w:left="108" w:right="88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Bardzo wysokie. Zdarzenie może występować cyklicznie.</w:t>
            </w:r>
          </w:p>
        </w:tc>
      </w:tr>
    </w:tbl>
    <w:p w14:paraId="53748C57" w14:textId="332C0E42" w:rsidR="00383CFA" w:rsidRPr="000C7279" w:rsidRDefault="004B5BFB" w:rsidP="00A37C0E">
      <w:pPr>
        <w:pStyle w:val="Akapitzlist"/>
        <w:numPr>
          <w:ilvl w:val="1"/>
          <w:numId w:val="16"/>
        </w:numPr>
        <w:spacing w:before="240" w:line="360" w:lineRule="auto"/>
        <w:ind w:left="851" w:hanging="35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oddziaływanie (wpływ) </w:t>
      </w:r>
      <w:r w:rsidR="00383CFA" w:rsidRPr="000C7279">
        <w:rPr>
          <w:rFonts w:asciiTheme="minorHAnsi" w:hAnsiTheme="minorHAnsi" w:cstheme="minorHAnsi"/>
          <w:sz w:val="24"/>
          <w:szCs w:val="24"/>
        </w:rPr>
        <w:t>ryzyka</w:t>
      </w:r>
      <w:r>
        <w:rPr>
          <w:rFonts w:asciiTheme="minorHAnsi" w:hAnsiTheme="minorHAnsi" w:cstheme="minorHAnsi"/>
          <w:sz w:val="24"/>
          <w:szCs w:val="24"/>
        </w:rPr>
        <w:t xml:space="preserve"> na jednostkę</w:t>
      </w:r>
      <w:r w:rsidR="000277B4">
        <w:rPr>
          <w:rFonts w:asciiTheme="minorHAnsi" w:hAnsiTheme="minorHAnsi" w:cstheme="minorHAnsi"/>
          <w:sz w:val="24"/>
          <w:szCs w:val="24"/>
        </w:rPr>
        <w:t xml:space="preserve"> w razie jego wystąpienia </w:t>
      </w:r>
      <w:r w:rsidR="00FE27BA">
        <w:rPr>
          <w:rFonts w:asciiTheme="minorHAnsi" w:hAnsiTheme="minorHAnsi" w:cstheme="minorHAnsi"/>
          <w:sz w:val="24"/>
          <w:szCs w:val="24"/>
        </w:rPr>
        <w:t xml:space="preserve">– możliwe skutki dla jednostki </w:t>
      </w:r>
      <w:r w:rsidR="00D737BB" w:rsidRPr="000C7279">
        <w:rPr>
          <w:rFonts w:asciiTheme="minorHAnsi" w:hAnsiTheme="minorHAnsi" w:cstheme="minorHAnsi"/>
          <w:sz w:val="24"/>
          <w:szCs w:val="24"/>
        </w:rPr>
        <w:t>w odniesieniu do</w:t>
      </w:r>
      <w:r w:rsidR="00383CFA" w:rsidRPr="000C7279">
        <w:rPr>
          <w:rFonts w:asciiTheme="minorHAnsi" w:hAnsiTheme="minorHAnsi" w:cstheme="minorHAnsi"/>
          <w:sz w:val="24"/>
          <w:szCs w:val="24"/>
        </w:rPr>
        <w:t xml:space="preserve"> realizacj</w:t>
      </w:r>
      <w:r w:rsidR="00D737BB" w:rsidRPr="000C7279">
        <w:rPr>
          <w:rFonts w:asciiTheme="minorHAnsi" w:hAnsiTheme="minorHAnsi" w:cstheme="minorHAnsi"/>
          <w:sz w:val="24"/>
          <w:szCs w:val="24"/>
        </w:rPr>
        <w:t>i</w:t>
      </w:r>
      <w:r w:rsidR="00383CFA" w:rsidRPr="000C7279">
        <w:rPr>
          <w:rFonts w:asciiTheme="minorHAnsi" w:hAnsiTheme="minorHAnsi" w:cstheme="minorHAnsi"/>
          <w:sz w:val="24"/>
          <w:szCs w:val="24"/>
        </w:rPr>
        <w:t xml:space="preserve"> celów, zadań i projektów szacuje się w oparciu o poniższą skalę: </w:t>
      </w:r>
    </w:p>
    <w:tbl>
      <w:tblPr>
        <w:tblStyle w:val="Tabela-Siatka"/>
        <w:tblW w:w="10774" w:type="dxa"/>
        <w:tblInd w:w="-572" w:type="dxa"/>
        <w:tblLayout w:type="fixed"/>
        <w:tblLook w:val="0020" w:firstRow="1" w:lastRow="0" w:firstColumn="0" w:lastColumn="0" w:noHBand="0" w:noVBand="0"/>
      </w:tblPr>
      <w:tblGrid>
        <w:gridCol w:w="1702"/>
        <w:gridCol w:w="1276"/>
        <w:gridCol w:w="7796"/>
      </w:tblGrid>
      <w:tr w:rsidR="000C7279" w:rsidRPr="000C7279" w14:paraId="72A10E4E" w14:textId="77777777" w:rsidTr="00022632">
        <w:trPr>
          <w:cantSplit/>
          <w:trHeight w:val="741"/>
          <w:tblHeader/>
        </w:trPr>
        <w:tc>
          <w:tcPr>
            <w:tcW w:w="1702" w:type="dxa"/>
          </w:tcPr>
          <w:p w14:paraId="504F50A9" w14:textId="0DC6788F" w:rsidR="00383CFA" w:rsidRPr="000C7279" w:rsidRDefault="00FD15BF" w:rsidP="00FE27BA">
            <w:pPr>
              <w:widowControl/>
              <w:kinsoku w:val="0"/>
              <w:overflowPunct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pacing w:val="-2"/>
                <w:sz w:val="24"/>
                <w:szCs w:val="24"/>
              </w:rPr>
              <w:t>O</w:t>
            </w:r>
            <w:r w:rsidR="00FE27BA">
              <w:rPr>
                <w:rFonts w:asciiTheme="minorHAnsi" w:eastAsiaTheme="minorHAnsi" w:hAnsiTheme="minorHAnsi" w:cstheme="minorHAnsi"/>
                <w:b/>
                <w:bCs/>
                <w:spacing w:val="-2"/>
                <w:sz w:val="24"/>
                <w:szCs w:val="24"/>
              </w:rPr>
              <w:t>ddziaływanie</w:t>
            </w:r>
            <w:r w:rsidR="00400B1C" w:rsidRPr="000C7279">
              <w:rPr>
                <w:rFonts w:asciiTheme="minorHAnsi" w:eastAsia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ryzyka</w:t>
            </w:r>
          </w:p>
        </w:tc>
        <w:tc>
          <w:tcPr>
            <w:tcW w:w="1276" w:type="dxa"/>
          </w:tcPr>
          <w:p w14:paraId="63B0F8DA" w14:textId="684ADB88" w:rsidR="00383CFA" w:rsidRPr="000C7279" w:rsidRDefault="00383CFA" w:rsidP="00FE27BA">
            <w:pPr>
              <w:widowControl/>
              <w:kinsoku w:val="0"/>
              <w:overflowPunct w:val="0"/>
              <w:adjustRightInd w:val="0"/>
              <w:spacing w:line="360" w:lineRule="auto"/>
              <w:ind w:left="31"/>
              <w:rPr>
                <w:rFonts w:asciiTheme="minorHAnsi" w:eastAsiaTheme="minorHAnsi" w:hAnsiTheme="minorHAnsi" w:cstheme="minorHAnsi"/>
                <w:b/>
                <w:bCs/>
                <w:spacing w:val="-4"/>
                <w:sz w:val="24"/>
                <w:szCs w:val="24"/>
              </w:rPr>
            </w:pPr>
            <w:r w:rsidRPr="000C7279">
              <w:rPr>
                <w:rFonts w:asciiTheme="minorHAnsi" w:eastAsiaTheme="minorHAnsi" w:hAnsiTheme="minorHAnsi" w:cstheme="minorHAnsi"/>
                <w:b/>
                <w:bCs/>
                <w:spacing w:val="-4"/>
                <w:sz w:val="24"/>
                <w:szCs w:val="24"/>
              </w:rPr>
              <w:t>Ocena punktowa</w:t>
            </w:r>
          </w:p>
        </w:tc>
        <w:tc>
          <w:tcPr>
            <w:tcW w:w="7796" w:type="dxa"/>
          </w:tcPr>
          <w:p w14:paraId="0DD655AA" w14:textId="6B7E3480" w:rsidR="00383CFA" w:rsidRPr="000C7279" w:rsidRDefault="00383CFA" w:rsidP="00383CFA">
            <w:pPr>
              <w:widowControl/>
              <w:kinsoku w:val="0"/>
              <w:overflowPunct w:val="0"/>
              <w:adjustRightInd w:val="0"/>
              <w:spacing w:line="360" w:lineRule="auto"/>
              <w:ind w:left="143"/>
              <w:rPr>
                <w:rFonts w:asciiTheme="minorHAnsi" w:eastAsiaTheme="minorHAnsi" w:hAnsiTheme="minorHAnsi" w:cstheme="minorHAnsi"/>
                <w:b/>
                <w:bCs/>
                <w:spacing w:val="-4"/>
                <w:sz w:val="24"/>
                <w:szCs w:val="24"/>
              </w:rPr>
            </w:pPr>
            <w:r w:rsidRPr="000C7279">
              <w:rPr>
                <w:rFonts w:asciiTheme="minorHAnsi" w:eastAsiaTheme="minorHAnsi" w:hAnsiTheme="minorHAnsi" w:cstheme="minorHAnsi"/>
                <w:b/>
                <w:bCs/>
                <w:spacing w:val="-4"/>
                <w:sz w:val="24"/>
                <w:szCs w:val="24"/>
              </w:rPr>
              <w:t>Opis</w:t>
            </w:r>
          </w:p>
        </w:tc>
      </w:tr>
      <w:tr w:rsidR="000C7279" w:rsidRPr="000C7279" w14:paraId="776A8579" w14:textId="77777777" w:rsidTr="00022632">
        <w:trPr>
          <w:cantSplit/>
          <w:trHeight w:val="882"/>
        </w:trPr>
        <w:tc>
          <w:tcPr>
            <w:tcW w:w="1702" w:type="dxa"/>
          </w:tcPr>
          <w:p w14:paraId="76D56FF2" w14:textId="5DFD9FB0" w:rsidR="00383CFA" w:rsidRPr="000C7279" w:rsidRDefault="00383CFA" w:rsidP="00400B1C">
            <w:pPr>
              <w:widowControl/>
              <w:kinsoku w:val="0"/>
              <w:overflowPunct w:val="0"/>
              <w:adjustRightInd w:val="0"/>
              <w:spacing w:line="360" w:lineRule="auto"/>
              <w:ind w:left="143"/>
              <w:rPr>
                <w:rFonts w:asciiTheme="minorHAnsi" w:eastAsiaTheme="minorHAnsi" w:hAnsiTheme="minorHAnsi" w:cstheme="minorHAnsi"/>
                <w:spacing w:val="-4"/>
                <w:sz w:val="24"/>
                <w:szCs w:val="24"/>
              </w:rPr>
            </w:pPr>
            <w:r w:rsidRPr="000C7279">
              <w:rPr>
                <w:rFonts w:asciiTheme="minorHAnsi" w:eastAsiaTheme="minorHAnsi" w:hAnsiTheme="minorHAnsi" w:cstheme="minorHAnsi"/>
                <w:spacing w:val="-2"/>
                <w:sz w:val="24"/>
                <w:szCs w:val="24"/>
              </w:rPr>
              <w:t>Bardzo</w:t>
            </w:r>
            <w:r w:rsidR="00400B1C" w:rsidRPr="000C7279">
              <w:rPr>
                <w:rFonts w:asciiTheme="minorHAnsi" w:eastAsia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C7279">
              <w:rPr>
                <w:rFonts w:asciiTheme="minorHAnsi" w:eastAsiaTheme="minorHAnsi" w:hAnsiTheme="minorHAnsi" w:cstheme="minorHAnsi"/>
                <w:spacing w:val="-4"/>
                <w:sz w:val="24"/>
                <w:szCs w:val="24"/>
              </w:rPr>
              <w:t>duż</w:t>
            </w:r>
            <w:r w:rsidR="00FE27BA">
              <w:rPr>
                <w:rFonts w:asciiTheme="minorHAnsi" w:eastAsiaTheme="minorHAnsi" w:hAnsiTheme="minorHAnsi" w:cstheme="minorHAnsi"/>
                <w:spacing w:val="-4"/>
                <w:sz w:val="24"/>
                <w:szCs w:val="24"/>
              </w:rPr>
              <w:t>e</w:t>
            </w:r>
          </w:p>
        </w:tc>
        <w:tc>
          <w:tcPr>
            <w:tcW w:w="1276" w:type="dxa"/>
          </w:tcPr>
          <w:p w14:paraId="32182BAA" w14:textId="63E6216C" w:rsidR="00383CFA" w:rsidRPr="000C7279" w:rsidRDefault="00383CFA" w:rsidP="00383CFA">
            <w:pPr>
              <w:widowControl/>
              <w:kinsoku w:val="0"/>
              <w:overflowPunct w:val="0"/>
              <w:adjustRightInd w:val="0"/>
              <w:spacing w:line="360" w:lineRule="auto"/>
              <w:ind w:left="143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eastAsia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3FF09A8D" w14:textId="3A02FE95" w:rsidR="00DC1265" w:rsidRPr="000C7279" w:rsidRDefault="00DC1265" w:rsidP="00DC1265">
            <w:pPr>
              <w:pStyle w:val="TableParagraph"/>
              <w:numPr>
                <w:ilvl w:val="0"/>
                <w:numId w:val="26"/>
              </w:numPr>
              <w:spacing w:before="3" w:line="360" w:lineRule="auto"/>
              <w:ind w:left="305" w:right="92" w:hanging="218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Strata netto &gt; 1000000 PLN,</w:t>
            </w:r>
          </w:p>
          <w:p w14:paraId="7CF25317" w14:textId="01761F6F" w:rsidR="00383CFA" w:rsidRPr="000C7279" w:rsidRDefault="00DC1265" w:rsidP="00801D16">
            <w:pPr>
              <w:pStyle w:val="TableParagraph"/>
              <w:numPr>
                <w:ilvl w:val="0"/>
                <w:numId w:val="26"/>
              </w:numPr>
              <w:spacing w:before="3" w:line="360" w:lineRule="auto"/>
              <w:ind w:left="305" w:right="92" w:hanging="218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niezdolność do realizacji więcej niż 1 celu strategicznego, zakłócenia o trwałym charakterze, wywołujące negatywny skutek dla działalności Uczelni o zasięgu ogólnokrajowym i światowym</w:t>
            </w:r>
          </w:p>
        </w:tc>
      </w:tr>
      <w:tr w:rsidR="000C7279" w:rsidRPr="000C7279" w14:paraId="64B578A5" w14:textId="77777777" w:rsidTr="00022632">
        <w:trPr>
          <w:cantSplit/>
          <w:trHeight w:val="980"/>
        </w:trPr>
        <w:tc>
          <w:tcPr>
            <w:tcW w:w="1702" w:type="dxa"/>
          </w:tcPr>
          <w:p w14:paraId="4C8F775B" w14:textId="79B529CF" w:rsidR="00383CFA" w:rsidRPr="000C7279" w:rsidRDefault="00383CFA" w:rsidP="00383CFA">
            <w:pPr>
              <w:widowControl/>
              <w:kinsoku w:val="0"/>
              <w:overflowPunct w:val="0"/>
              <w:adjustRightInd w:val="0"/>
              <w:spacing w:line="360" w:lineRule="auto"/>
              <w:ind w:left="143"/>
              <w:rPr>
                <w:rFonts w:asciiTheme="minorHAnsi" w:eastAsiaTheme="minorHAnsi" w:hAnsiTheme="minorHAnsi" w:cstheme="minorHAnsi"/>
                <w:spacing w:val="-4"/>
                <w:sz w:val="24"/>
                <w:szCs w:val="24"/>
              </w:rPr>
            </w:pPr>
            <w:r w:rsidRPr="000C7279">
              <w:rPr>
                <w:rFonts w:asciiTheme="minorHAnsi" w:eastAsiaTheme="minorHAnsi" w:hAnsiTheme="minorHAnsi" w:cstheme="minorHAnsi"/>
                <w:spacing w:val="-4"/>
                <w:sz w:val="24"/>
                <w:szCs w:val="24"/>
              </w:rPr>
              <w:t>Duż</w:t>
            </w:r>
            <w:r w:rsidR="00FE27BA">
              <w:rPr>
                <w:rFonts w:asciiTheme="minorHAnsi" w:eastAsiaTheme="minorHAnsi" w:hAnsiTheme="minorHAnsi" w:cstheme="minorHAnsi"/>
                <w:spacing w:val="-4"/>
                <w:sz w:val="24"/>
                <w:szCs w:val="24"/>
              </w:rPr>
              <w:t>e</w:t>
            </w:r>
          </w:p>
        </w:tc>
        <w:tc>
          <w:tcPr>
            <w:tcW w:w="1276" w:type="dxa"/>
          </w:tcPr>
          <w:p w14:paraId="6AC161C0" w14:textId="6A052EED" w:rsidR="00383CFA" w:rsidRPr="000C7279" w:rsidRDefault="00383CFA" w:rsidP="00383CFA">
            <w:pPr>
              <w:widowControl/>
              <w:kinsoku w:val="0"/>
              <w:overflowPunct w:val="0"/>
              <w:adjustRightInd w:val="0"/>
              <w:spacing w:line="360" w:lineRule="auto"/>
              <w:ind w:left="143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eastAsia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053DEEB8" w14:textId="77777777" w:rsidR="00264C32" w:rsidRPr="000C7279" w:rsidRDefault="00264C32" w:rsidP="00264C32">
            <w:pPr>
              <w:pStyle w:val="TableParagraph"/>
              <w:numPr>
                <w:ilvl w:val="0"/>
                <w:numId w:val="25"/>
              </w:numPr>
              <w:spacing w:line="360" w:lineRule="auto"/>
              <w:ind w:left="305" w:hanging="218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Strata netto &gt;</w:t>
            </w:r>
            <w:r w:rsidRPr="000C7279">
              <w:rPr>
                <w:rFonts w:asciiTheme="minorHAnsi" w:hAnsiTheme="minorHAnsi" w:cstheme="minorHAnsi"/>
                <w:w w:val="150"/>
                <w:sz w:val="24"/>
                <w:szCs w:val="24"/>
              </w:rPr>
              <w:t xml:space="preserve"> </w:t>
            </w: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100000 PLN</w:t>
            </w:r>
            <w:r w:rsidRPr="000C7279">
              <w:rPr>
                <w:rFonts w:asciiTheme="minorHAnsi" w:hAnsiTheme="minorHAnsi" w:cstheme="minorHAnsi"/>
                <w:w w:val="150"/>
                <w:sz w:val="24"/>
                <w:szCs w:val="24"/>
              </w:rPr>
              <w:t xml:space="preserve"> </w:t>
            </w: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≤</w:t>
            </w:r>
            <w:r w:rsidRPr="000C7279">
              <w:rPr>
                <w:rFonts w:asciiTheme="minorHAnsi" w:hAnsiTheme="minorHAnsi" w:cstheme="minorHAnsi"/>
                <w:w w:val="150"/>
                <w:sz w:val="24"/>
                <w:szCs w:val="24"/>
              </w:rPr>
              <w:t xml:space="preserve"> </w:t>
            </w: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1000000</w:t>
            </w:r>
            <w:r w:rsidRPr="000C7279">
              <w:rPr>
                <w:rFonts w:asciiTheme="minorHAnsi" w:hAnsiTheme="minorHAnsi" w:cstheme="minorHAnsi"/>
                <w:w w:val="150"/>
                <w:sz w:val="24"/>
                <w:szCs w:val="24"/>
              </w:rPr>
              <w:t xml:space="preserve"> </w:t>
            </w: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PLN,</w:t>
            </w:r>
          </w:p>
          <w:p w14:paraId="327C46D0" w14:textId="6DBE8CF7" w:rsidR="00383CFA" w:rsidRPr="000C7279" w:rsidRDefault="00264C32" w:rsidP="00801D16">
            <w:pPr>
              <w:pStyle w:val="TableParagraph"/>
              <w:numPr>
                <w:ilvl w:val="0"/>
                <w:numId w:val="25"/>
              </w:numPr>
              <w:spacing w:line="360" w:lineRule="auto"/>
              <w:ind w:left="305" w:hanging="218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zakłócenie w realizacji jednego z celów strategicznych w okresie od 6 miesięcy, wywołujące negatywny skutek dla działalności Uczelni o zasięgu regionalnym i/lub ogólnokrajowym</w:t>
            </w:r>
          </w:p>
        </w:tc>
      </w:tr>
      <w:tr w:rsidR="000C7279" w:rsidRPr="000C7279" w14:paraId="68A3E2CE" w14:textId="77777777" w:rsidTr="00022632">
        <w:trPr>
          <w:cantSplit/>
          <w:trHeight w:val="541"/>
        </w:trPr>
        <w:tc>
          <w:tcPr>
            <w:tcW w:w="1702" w:type="dxa"/>
          </w:tcPr>
          <w:p w14:paraId="20E23F0A" w14:textId="3611F5DE" w:rsidR="00383CFA" w:rsidRPr="000C7279" w:rsidRDefault="00383CFA" w:rsidP="00383CFA">
            <w:pPr>
              <w:widowControl/>
              <w:kinsoku w:val="0"/>
              <w:overflowPunct w:val="0"/>
              <w:adjustRightInd w:val="0"/>
              <w:spacing w:line="360" w:lineRule="auto"/>
              <w:ind w:left="143"/>
              <w:rPr>
                <w:rFonts w:asciiTheme="minorHAnsi" w:eastAsiaTheme="minorHAnsi" w:hAnsiTheme="minorHAnsi" w:cstheme="minorHAnsi"/>
                <w:spacing w:val="-2"/>
                <w:sz w:val="24"/>
                <w:szCs w:val="24"/>
              </w:rPr>
            </w:pPr>
            <w:r w:rsidRPr="000C7279">
              <w:rPr>
                <w:rFonts w:asciiTheme="minorHAnsi" w:eastAsiaTheme="minorHAnsi" w:hAnsiTheme="minorHAnsi" w:cstheme="minorHAnsi"/>
                <w:spacing w:val="-2"/>
                <w:sz w:val="24"/>
                <w:szCs w:val="24"/>
              </w:rPr>
              <w:t>Średni</w:t>
            </w:r>
            <w:r w:rsidR="00FE27BA">
              <w:rPr>
                <w:rFonts w:asciiTheme="minorHAnsi" w:eastAsiaTheme="minorHAnsi" w:hAnsiTheme="minorHAnsi" w:cstheme="minorHAnsi"/>
                <w:spacing w:val="-2"/>
                <w:sz w:val="24"/>
                <w:szCs w:val="24"/>
              </w:rPr>
              <w:t>e</w:t>
            </w:r>
          </w:p>
        </w:tc>
        <w:tc>
          <w:tcPr>
            <w:tcW w:w="1276" w:type="dxa"/>
          </w:tcPr>
          <w:p w14:paraId="20A9AC5A" w14:textId="6EA278E7" w:rsidR="00383CFA" w:rsidRPr="000C7279" w:rsidRDefault="00383CFA" w:rsidP="00383CFA">
            <w:pPr>
              <w:widowControl/>
              <w:kinsoku w:val="0"/>
              <w:overflowPunct w:val="0"/>
              <w:adjustRightInd w:val="0"/>
              <w:spacing w:line="360" w:lineRule="auto"/>
              <w:ind w:left="143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eastAsia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4D1290DE" w14:textId="77777777" w:rsidR="00F43B04" w:rsidRPr="000C7279" w:rsidRDefault="00F43B04" w:rsidP="00F43B04">
            <w:pPr>
              <w:pStyle w:val="TableParagraph"/>
              <w:numPr>
                <w:ilvl w:val="0"/>
                <w:numId w:val="24"/>
              </w:numPr>
              <w:spacing w:before="2" w:line="360" w:lineRule="auto"/>
              <w:ind w:left="305" w:hanging="218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Strata netto &gt; 10000 PLN ≤ 100000 PLN,</w:t>
            </w:r>
          </w:p>
          <w:p w14:paraId="18CAF0CC" w14:textId="77777777" w:rsidR="00F43B04" w:rsidRPr="000C7279" w:rsidRDefault="00F43B04" w:rsidP="00F43B04">
            <w:pPr>
              <w:pStyle w:val="TableParagraph"/>
              <w:numPr>
                <w:ilvl w:val="0"/>
                <w:numId w:val="24"/>
              </w:numPr>
              <w:spacing w:before="2" w:line="360" w:lineRule="auto"/>
              <w:ind w:left="305" w:hanging="218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powtarzające się zakłócenia, które można wyeliminować w ciągu 1 miesiąca, wywołujące negatywny skutek dla działalności Uczelni o zasięgu lokalnym</w:t>
            </w:r>
          </w:p>
          <w:p w14:paraId="22992818" w14:textId="187E1D34" w:rsidR="00383CFA" w:rsidRPr="000C7279" w:rsidRDefault="00310253" w:rsidP="00310253">
            <w:pPr>
              <w:pStyle w:val="TableParagraph"/>
              <w:numPr>
                <w:ilvl w:val="0"/>
                <w:numId w:val="24"/>
              </w:numPr>
              <w:spacing w:before="2" w:line="360" w:lineRule="auto"/>
              <w:ind w:left="305" w:hanging="218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eastAsiaTheme="minorHAnsi" w:hAnsiTheme="minorHAnsi" w:cstheme="minorHAnsi"/>
                <w:sz w:val="24"/>
                <w:szCs w:val="24"/>
              </w:rPr>
              <w:t>n</w:t>
            </w:r>
            <w:r w:rsidR="00383CFA" w:rsidRPr="000C7279">
              <w:rPr>
                <w:rFonts w:asciiTheme="minorHAnsi" w:eastAsiaTheme="minorHAnsi" w:hAnsiTheme="minorHAnsi" w:cstheme="minorHAnsi"/>
                <w:sz w:val="24"/>
                <w:szCs w:val="24"/>
              </w:rPr>
              <w:t>iezrealizowanie kilku wymagań</w:t>
            </w:r>
          </w:p>
        </w:tc>
      </w:tr>
      <w:tr w:rsidR="000C7279" w:rsidRPr="000C7279" w14:paraId="1F7E881E" w14:textId="77777777" w:rsidTr="00022632">
        <w:trPr>
          <w:cantSplit/>
          <w:trHeight w:val="548"/>
        </w:trPr>
        <w:tc>
          <w:tcPr>
            <w:tcW w:w="1702" w:type="dxa"/>
          </w:tcPr>
          <w:p w14:paraId="7240DA9D" w14:textId="51E1EC04" w:rsidR="00383CFA" w:rsidRPr="000C7279" w:rsidRDefault="00383CFA" w:rsidP="00383CFA">
            <w:pPr>
              <w:widowControl/>
              <w:kinsoku w:val="0"/>
              <w:overflowPunct w:val="0"/>
              <w:adjustRightInd w:val="0"/>
              <w:spacing w:line="360" w:lineRule="auto"/>
              <w:ind w:left="143"/>
              <w:rPr>
                <w:rFonts w:asciiTheme="minorHAnsi" w:eastAsiaTheme="minorHAnsi" w:hAnsiTheme="minorHAnsi" w:cstheme="minorHAnsi"/>
                <w:spacing w:val="-4"/>
                <w:sz w:val="24"/>
                <w:szCs w:val="24"/>
              </w:rPr>
            </w:pPr>
            <w:r w:rsidRPr="000C7279">
              <w:rPr>
                <w:rFonts w:asciiTheme="minorHAnsi" w:eastAsiaTheme="minorHAnsi" w:hAnsiTheme="minorHAnsi" w:cstheme="minorHAnsi"/>
                <w:spacing w:val="-4"/>
                <w:sz w:val="24"/>
                <w:szCs w:val="24"/>
              </w:rPr>
              <w:lastRenderedPageBreak/>
              <w:t>Mał</w:t>
            </w:r>
            <w:r w:rsidR="00FE27BA">
              <w:rPr>
                <w:rFonts w:asciiTheme="minorHAnsi" w:eastAsiaTheme="minorHAnsi" w:hAnsiTheme="minorHAnsi" w:cstheme="minorHAnsi"/>
                <w:spacing w:val="-4"/>
                <w:sz w:val="24"/>
                <w:szCs w:val="24"/>
              </w:rPr>
              <w:t>e</w:t>
            </w:r>
          </w:p>
        </w:tc>
        <w:tc>
          <w:tcPr>
            <w:tcW w:w="1276" w:type="dxa"/>
          </w:tcPr>
          <w:p w14:paraId="15B1113A" w14:textId="7C414289" w:rsidR="00383CFA" w:rsidRPr="000C7279" w:rsidRDefault="00383CFA" w:rsidP="00383CFA">
            <w:pPr>
              <w:widowControl/>
              <w:kinsoku w:val="0"/>
              <w:overflowPunct w:val="0"/>
              <w:adjustRightInd w:val="0"/>
              <w:spacing w:line="360" w:lineRule="auto"/>
              <w:ind w:left="143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eastAsia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327833C8" w14:textId="77777777" w:rsidR="00A80460" w:rsidRPr="000C7279" w:rsidRDefault="00A80460" w:rsidP="00A80460">
            <w:pPr>
              <w:pStyle w:val="TableParagraph"/>
              <w:numPr>
                <w:ilvl w:val="0"/>
                <w:numId w:val="23"/>
              </w:numPr>
              <w:tabs>
                <w:tab w:val="left" w:pos="1615"/>
                <w:tab w:val="left" w:pos="1961"/>
                <w:tab w:val="left" w:pos="2664"/>
                <w:tab w:val="left" w:pos="3307"/>
                <w:tab w:val="left" w:pos="3645"/>
                <w:tab w:val="left" w:pos="4473"/>
              </w:tabs>
              <w:spacing w:line="360" w:lineRule="auto"/>
              <w:ind w:left="305" w:hanging="218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Strata netto &gt; 1000 PLN</w:t>
            </w: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ab/>
              <w:t>≤ 10000 PLN,</w:t>
            </w:r>
          </w:p>
          <w:p w14:paraId="2E55F3D6" w14:textId="48674DBB" w:rsidR="00A80460" w:rsidRPr="000C7279" w:rsidRDefault="00A80460" w:rsidP="00A80460">
            <w:pPr>
              <w:pStyle w:val="TableParagraph"/>
              <w:numPr>
                <w:ilvl w:val="0"/>
                <w:numId w:val="23"/>
              </w:numPr>
              <w:tabs>
                <w:tab w:val="left" w:pos="1615"/>
                <w:tab w:val="left" w:pos="1961"/>
                <w:tab w:val="left" w:pos="2664"/>
                <w:tab w:val="left" w:pos="3307"/>
                <w:tab w:val="left" w:pos="3645"/>
                <w:tab w:val="left" w:pos="4473"/>
              </w:tabs>
              <w:spacing w:line="360" w:lineRule="auto"/>
              <w:ind w:left="305" w:hanging="218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przejściowe zakłócenia, które można wyeliminować w ciągu 1 tygodnia, mogące wywołać negatywny skutek dla działalności Uczelni</w:t>
            </w:r>
          </w:p>
          <w:p w14:paraId="3D0FBAD0" w14:textId="05DA5784" w:rsidR="00383CFA" w:rsidRPr="000C7279" w:rsidRDefault="00310253" w:rsidP="00310253">
            <w:pPr>
              <w:pStyle w:val="TableParagraph"/>
              <w:numPr>
                <w:ilvl w:val="0"/>
                <w:numId w:val="23"/>
              </w:numPr>
              <w:tabs>
                <w:tab w:val="left" w:pos="1615"/>
                <w:tab w:val="left" w:pos="1961"/>
                <w:tab w:val="left" w:pos="2664"/>
                <w:tab w:val="left" w:pos="3307"/>
                <w:tab w:val="left" w:pos="3645"/>
                <w:tab w:val="left" w:pos="4473"/>
              </w:tabs>
              <w:spacing w:line="360" w:lineRule="auto"/>
              <w:ind w:left="305" w:hanging="218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eastAsiaTheme="minorHAnsi" w:hAnsiTheme="minorHAnsi" w:cstheme="minorHAnsi"/>
                <w:sz w:val="24"/>
                <w:szCs w:val="24"/>
              </w:rPr>
              <w:t>n</w:t>
            </w:r>
            <w:r w:rsidR="00383CFA" w:rsidRPr="000C7279">
              <w:rPr>
                <w:rFonts w:asciiTheme="minorHAnsi" w:eastAsiaTheme="minorHAnsi" w:hAnsiTheme="minorHAnsi" w:cstheme="minorHAnsi"/>
                <w:sz w:val="24"/>
                <w:szCs w:val="24"/>
              </w:rPr>
              <w:t>iezrealizowanie drugorzędnych wymagań</w:t>
            </w:r>
          </w:p>
        </w:tc>
      </w:tr>
      <w:tr w:rsidR="000C7279" w:rsidRPr="000C7279" w14:paraId="45CCBB83" w14:textId="77777777" w:rsidTr="00022632">
        <w:trPr>
          <w:cantSplit/>
          <w:trHeight w:val="542"/>
        </w:trPr>
        <w:tc>
          <w:tcPr>
            <w:tcW w:w="1702" w:type="dxa"/>
          </w:tcPr>
          <w:p w14:paraId="1EBD160D" w14:textId="1C303BA4" w:rsidR="00383CFA" w:rsidRPr="000C7279" w:rsidRDefault="00383CFA" w:rsidP="00400B1C">
            <w:pPr>
              <w:widowControl/>
              <w:kinsoku w:val="0"/>
              <w:overflowPunct w:val="0"/>
              <w:adjustRightInd w:val="0"/>
              <w:spacing w:line="360" w:lineRule="auto"/>
              <w:ind w:left="143"/>
              <w:rPr>
                <w:rFonts w:asciiTheme="minorHAnsi" w:eastAsiaTheme="minorHAnsi" w:hAnsiTheme="minorHAnsi" w:cstheme="minorHAnsi"/>
                <w:spacing w:val="-4"/>
                <w:sz w:val="24"/>
                <w:szCs w:val="24"/>
              </w:rPr>
            </w:pPr>
            <w:r w:rsidRPr="000C7279">
              <w:rPr>
                <w:rFonts w:asciiTheme="minorHAnsi" w:eastAsiaTheme="minorHAnsi" w:hAnsiTheme="minorHAnsi" w:cstheme="minorHAnsi"/>
                <w:spacing w:val="-2"/>
                <w:sz w:val="24"/>
                <w:szCs w:val="24"/>
              </w:rPr>
              <w:t>Bardzo</w:t>
            </w:r>
            <w:r w:rsidR="00400B1C" w:rsidRPr="000C7279">
              <w:rPr>
                <w:rFonts w:asciiTheme="minorHAnsi" w:eastAsia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C7279">
              <w:rPr>
                <w:rFonts w:asciiTheme="minorHAnsi" w:eastAsiaTheme="minorHAnsi" w:hAnsiTheme="minorHAnsi" w:cstheme="minorHAnsi"/>
                <w:spacing w:val="-4"/>
                <w:sz w:val="24"/>
                <w:szCs w:val="24"/>
              </w:rPr>
              <w:t>mał</w:t>
            </w:r>
            <w:r w:rsidR="00FE27BA">
              <w:rPr>
                <w:rFonts w:asciiTheme="minorHAnsi" w:eastAsiaTheme="minorHAnsi" w:hAnsiTheme="minorHAnsi" w:cstheme="minorHAnsi"/>
                <w:spacing w:val="-4"/>
                <w:sz w:val="24"/>
                <w:szCs w:val="24"/>
              </w:rPr>
              <w:t>e</w:t>
            </w:r>
          </w:p>
        </w:tc>
        <w:tc>
          <w:tcPr>
            <w:tcW w:w="1276" w:type="dxa"/>
          </w:tcPr>
          <w:p w14:paraId="0F697880" w14:textId="2DE66F1C" w:rsidR="00383CFA" w:rsidRPr="000C7279" w:rsidRDefault="00383CFA" w:rsidP="00383CFA">
            <w:pPr>
              <w:widowControl/>
              <w:kinsoku w:val="0"/>
              <w:overflowPunct w:val="0"/>
              <w:adjustRightInd w:val="0"/>
              <w:spacing w:line="360" w:lineRule="auto"/>
              <w:ind w:left="143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eastAsia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733E109F" w14:textId="77777777" w:rsidR="00EE2C93" w:rsidRPr="000C7279" w:rsidRDefault="00EE2C93" w:rsidP="00EE2C93">
            <w:pPr>
              <w:pStyle w:val="TableParagraph"/>
              <w:numPr>
                <w:ilvl w:val="0"/>
                <w:numId w:val="22"/>
              </w:numPr>
              <w:spacing w:line="360" w:lineRule="auto"/>
              <w:ind w:left="305" w:right="94" w:hanging="261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strata netto ≤ 1000 PLN,</w:t>
            </w:r>
          </w:p>
          <w:p w14:paraId="240F1FA7" w14:textId="7B4B8069" w:rsidR="00EE2C93" w:rsidRPr="000C7279" w:rsidRDefault="00EE2C93" w:rsidP="00EE2C93">
            <w:pPr>
              <w:pStyle w:val="TableParagraph"/>
              <w:numPr>
                <w:ilvl w:val="0"/>
                <w:numId w:val="22"/>
              </w:numPr>
              <w:spacing w:line="360" w:lineRule="auto"/>
              <w:ind w:left="305" w:right="94" w:hanging="261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krótkotrwałe zakłócenia, które można wyeliminować w ciągu 1 dnia, niewywołujące negatywn</w:t>
            </w:r>
            <w:r w:rsidR="00E571F7">
              <w:rPr>
                <w:rFonts w:asciiTheme="minorHAnsi" w:hAnsiTheme="minorHAnsi" w:cstheme="minorHAnsi"/>
                <w:sz w:val="24"/>
                <w:szCs w:val="24"/>
              </w:rPr>
              <w:t>ych</w:t>
            </w: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 xml:space="preserve"> skutk</w:t>
            </w:r>
            <w:r w:rsidR="00E571F7">
              <w:rPr>
                <w:rFonts w:asciiTheme="minorHAnsi" w:hAnsiTheme="minorHAnsi" w:cstheme="minorHAnsi"/>
                <w:sz w:val="24"/>
                <w:szCs w:val="24"/>
              </w:rPr>
              <w:t>ów</w:t>
            </w: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 xml:space="preserve"> dla działalności Uczelni</w:t>
            </w:r>
            <w:r w:rsidR="00310253" w:rsidRPr="000C727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703BF3F" w14:textId="7F3B8AE0" w:rsidR="00383CFA" w:rsidRPr="000C7279" w:rsidRDefault="00310253" w:rsidP="00310253">
            <w:pPr>
              <w:pStyle w:val="TableParagraph"/>
              <w:numPr>
                <w:ilvl w:val="0"/>
                <w:numId w:val="22"/>
              </w:numPr>
              <w:spacing w:line="360" w:lineRule="auto"/>
              <w:ind w:left="305" w:right="94" w:hanging="261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eastAsiaTheme="minorHAnsi" w:hAnsiTheme="minorHAnsi" w:cstheme="minorHAnsi"/>
                <w:sz w:val="24"/>
                <w:szCs w:val="24"/>
              </w:rPr>
              <w:t>c</w:t>
            </w:r>
            <w:r w:rsidR="00383CFA" w:rsidRPr="000C7279">
              <w:rPr>
                <w:rFonts w:asciiTheme="minorHAnsi" w:eastAsiaTheme="minorHAnsi" w:hAnsiTheme="minorHAnsi" w:cstheme="minorHAnsi"/>
                <w:sz w:val="24"/>
                <w:szCs w:val="24"/>
              </w:rPr>
              <w:t>hwilowy brak realizacji drugorzędnych wymagań</w:t>
            </w:r>
          </w:p>
        </w:tc>
      </w:tr>
    </w:tbl>
    <w:p w14:paraId="16A957C9" w14:textId="284F549F" w:rsidR="00A83FCB" w:rsidRPr="000C7279" w:rsidRDefault="0015373C" w:rsidP="006856CC">
      <w:pPr>
        <w:pStyle w:val="Nagwek1"/>
      </w:pPr>
      <w:r w:rsidRPr="000C7279">
        <w:t xml:space="preserve">§ </w:t>
      </w:r>
      <w:r w:rsidR="005E19EA" w:rsidRPr="000C7279">
        <w:t>7</w:t>
      </w:r>
      <w:r w:rsidR="009439CF" w:rsidRPr="000C7279">
        <w:t xml:space="preserve"> </w:t>
      </w:r>
    </w:p>
    <w:p w14:paraId="7F43CE83" w14:textId="17C8472E" w:rsidR="00805BDB" w:rsidRPr="000C7279" w:rsidRDefault="00805BDB" w:rsidP="00CB5FC2">
      <w:pPr>
        <w:pStyle w:val="Akapitzlist"/>
        <w:numPr>
          <w:ilvl w:val="0"/>
          <w:numId w:val="27"/>
        </w:numPr>
        <w:spacing w:line="360" w:lineRule="auto"/>
        <w:ind w:left="426" w:right="110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Ocena ryzyka polega na określeniu jego istotności. Ustala się trzy poziomy istotności ryzyka wraz z następującymi zasadami postępowania:</w:t>
      </w:r>
    </w:p>
    <w:p w14:paraId="67567C83" w14:textId="117C8E2B" w:rsidR="00805BDB" w:rsidRPr="000C7279" w:rsidRDefault="00805BDB" w:rsidP="00805BDB">
      <w:pPr>
        <w:pStyle w:val="Akapitzlist"/>
        <w:numPr>
          <w:ilvl w:val="1"/>
          <w:numId w:val="27"/>
        </w:numPr>
        <w:spacing w:line="360" w:lineRule="auto"/>
        <w:ind w:right="110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ryzyko niskie</w:t>
      </w:r>
      <w:r w:rsidR="00F47093" w:rsidRPr="000C7279">
        <w:rPr>
          <w:rFonts w:asciiTheme="minorHAnsi" w:hAnsiTheme="minorHAnsi" w:cstheme="minorHAnsi"/>
          <w:sz w:val="24"/>
          <w:szCs w:val="24"/>
        </w:rPr>
        <w:t>, dla którego przyjmuje się wynik iloczynu w przedziale &lt;1;6&gt;</w:t>
      </w:r>
      <w:r w:rsidRPr="000C7279">
        <w:rPr>
          <w:rFonts w:asciiTheme="minorHAnsi" w:hAnsiTheme="minorHAnsi" w:cstheme="minorHAnsi"/>
          <w:sz w:val="24"/>
          <w:szCs w:val="24"/>
        </w:rPr>
        <w:t xml:space="preserve"> – ryzyko to nie ma znaczącego wpływu na realizację celów i zadań. Jest akceptowalne, nie wymaga podejmowania działań korygujących, jest monitorowane okresowo;</w:t>
      </w:r>
    </w:p>
    <w:p w14:paraId="7BF3906B" w14:textId="4245D9B7" w:rsidR="00805BDB" w:rsidRPr="000C7279" w:rsidRDefault="00805BDB" w:rsidP="00805BDB">
      <w:pPr>
        <w:pStyle w:val="Akapitzlist"/>
        <w:numPr>
          <w:ilvl w:val="1"/>
          <w:numId w:val="27"/>
        </w:numPr>
        <w:spacing w:line="360" w:lineRule="auto"/>
        <w:ind w:right="110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ryzyko średnie</w:t>
      </w:r>
      <w:r w:rsidR="00F47093" w:rsidRPr="000C7279">
        <w:rPr>
          <w:rFonts w:asciiTheme="minorHAnsi" w:hAnsiTheme="minorHAnsi" w:cstheme="minorHAnsi"/>
          <w:sz w:val="24"/>
          <w:szCs w:val="24"/>
        </w:rPr>
        <w:t>, dla którego przyjmuje się wynik iloczynu w przedziale &lt;8;15&gt;</w:t>
      </w:r>
      <w:r w:rsidRPr="000C7279">
        <w:rPr>
          <w:rFonts w:asciiTheme="minorHAnsi" w:hAnsiTheme="minorHAnsi" w:cstheme="minorHAnsi"/>
          <w:sz w:val="24"/>
          <w:szCs w:val="24"/>
        </w:rPr>
        <w:t xml:space="preserve"> – ryzyko to ma umiarkowany wpływ na realizację celów i zadań. Jest akceptowalne, nie wymaga podejmowania działań korygujących, wymaga ciągłego monitorowania. W szczególnej sytuacji należy rozważyć potrzebę wprowadzenia dodatkowych mechanizmów kontrolnych;</w:t>
      </w:r>
    </w:p>
    <w:p w14:paraId="49F8491D" w14:textId="7B6AD83E" w:rsidR="00805BDB" w:rsidRPr="000C7279" w:rsidRDefault="00805BDB" w:rsidP="00805BDB">
      <w:pPr>
        <w:pStyle w:val="Akapitzlist"/>
        <w:numPr>
          <w:ilvl w:val="1"/>
          <w:numId w:val="27"/>
        </w:numPr>
        <w:spacing w:line="360" w:lineRule="auto"/>
        <w:ind w:right="110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ryzyko wysokie</w:t>
      </w:r>
      <w:r w:rsidR="00F47093" w:rsidRPr="000C7279">
        <w:rPr>
          <w:rFonts w:asciiTheme="minorHAnsi" w:hAnsiTheme="minorHAnsi" w:cstheme="minorHAnsi"/>
          <w:sz w:val="24"/>
          <w:szCs w:val="24"/>
        </w:rPr>
        <w:t>, dla którego przyjmuje się wynik iloczynu w przedziale &lt;16;25&gt;</w:t>
      </w:r>
      <w:r w:rsidRPr="000C7279">
        <w:rPr>
          <w:rFonts w:asciiTheme="minorHAnsi" w:hAnsiTheme="minorHAnsi" w:cstheme="minorHAnsi"/>
          <w:sz w:val="24"/>
          <w:szCs w:val="24"/>
        </w:rPr>
        <w:t xml:space="preserve"> – ryzyko to może w sposób bardzo znaczący wpłynąć na realizację celów i zadań. Jest nieakceptowalne, wymaga opracowania i wdrożenia planów naprawczych i/lub zmodyfikowania istniejących mechanizmów kontrolnych, ograniczających jego istotność do poziomu akceptowalnego</w:t>
      </w:r>
      <w:r w:rsidR="00E52E7F" w:rsidRPr="000C7279">
        <w:rPr>
          <w:rFonts w:asciiTheme="minorHAnsi" w:hAnsiTheme="minorHAnsi" w:cstheme="minorHAnsi"/>
          <w:sz w:val="24"/>
          <w:szCs w:val="24"/>
        </w:rPr>
        <w:t>.</w:t>
      </w:r>
    </w:p>
    <w:p w14:paraId="024FCC71" w14:textId="7EAE9A72" w:rsidR="00E57682" w:rsidRPr="000C7279" w:rsidRDefault="00E57682" w:rsidP="00E57682">
      <w:pPr>
        <w:tabs>
          <w:tab w:val="left" w:pos="1184"/>
        </w:tabs>
        <w:spacing w:before="52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Macierz ryzyka obrazuje poniższa</w:t>
      </w:r>
      <w:r w:rsidR="005F17FF" w:rsidRPr="000C7279">
        <w:rPr>
          <w:rFonts w:asciiTheme="minorHAnsi" w:hAnsiTheme="minorHAnsi" w:cstheme="minorHAnsi"/>
          <w:sz w:val="24"/>
          <w:szCs w:val="24"/>
        </w:rPr>
        <w:t xml:space="preserve"> tabela</w:t>
      </w:r>
      <w:r w:rsidRPr="000C7279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ela-Siatka"/>
        <w:tblW w:w="10507" w:type="dxa"/>
        <w:tblInd w:w="-289" w:type="dxa"/>
        <w:tblLook w:val="04A0" w:firstRow="1" w:lastRow="0" w:firstColumn="1" w:lastColumn="0" w:noHBand="0" w:noVBand="1"/>
      </w:tblPr>
      <w:tblGrid>
        <w:gridCol w:w="2432"/>
        <w:gridCol w:w="1615"/>
        <w:gridCol w:w="1615"/>
        <w:gridCol w:w="1615"/>
        <w:gridCol w:w="1615"/>
        <w:gridCol w:w="1615"/>
      </w:tblGrid>
      <w:tr w:rsidR="000C7279" w:rsidRPr="000C7279" w14:paraId="1F046A40" w14:textId="77777777" w:rsidTr="00F51F0A">
        <w:trPr>
          <w:tblHeader/>
        </w:trPr>
        <w:tc>
          <w:tcPr>
            <w:tcW w:w="2432" w:type="dxa"/>
          </w:tcPr>
          <w:p w14:paraId="27116F28" w14:textId="1070F6D7" w:rsidR="00AC4ACE" w:rsidRPr="000C7279" w:rsidRDefault="00AC4ACE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Prawdopodobieństwo:</w:t>
            </w:r>
          </w:p>
        </w:tc>
        <w:tc>
          <w:tcPr>
            <w:tcW w:w="1615" w:type="dxa"/>
          </w:tcPr>
          <w:p w14:paraId="62E20B13" w14:textId="104C729F" w:rsidR="00AC4ACE" w:rsidRPr="000C7279" w:rsidRDefault="00F51F0A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oddziaływanie</w:t>
            </w:r>
            <w:r w:rsidR="00AC4ACE" w:rsidRPr="000C7279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1615" w:type="dxa"/>
          </w:tcPr>
          <w:p w14:paraId="14CFC4ED" w14:textId="6693D649" w:rsidR="00AC4ACE" w:rsidRPr="000C7279" w:rsidRDefault="00F51F0A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oddziaływanie</w:t>
            </w: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C4ACE" w:rsidRPr="000C727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01C27698" w14:textId="54CBD795" w:rsidR="00AC4ACE" w:rsidRPr="000C7279" w:rsidRDefault="00F51F0A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oddziaływanie</w:t>
            </w: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C4ACE" w:rsidRPr="000C727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14:paraId="1C4C4511" w14:textId="2CE3A772" w:rsidR="00AC4ACE" w:rsidRPr="000C7279" w:rsidRDefault="00F51F0A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oddziaływanie</w:t>
            </w: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C4ACE" w:rsidRPr="000C727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14:paraId="35025839" w14:textId="4D6304D9" w:rsidR="00AC4ACE" w:rsidRPr="000C7279" w:rsidRDefault="00F51F0A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oddziaływanie</w:t>
            </w: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C4ACE" w:rsidRPr="000C727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0C7279" w:rsidRPr="000C7279" w14:paraId="1666E6A5" w14:textId="77777777" w:rsidTr="00F51F0A">
        <w:tc>
          <w:tcPr>
            <w:tcW w:w="2432" w:type="dxa"/>
          </w:tcPr>
          <w:p w14:paraId="076CE7C7" w14:textId="62F7B681" w:rsidR="00AC4ACE" w:rsidRPr="000C7279" w:rsidRDefault="00AC4ACE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615" w:type="dxa"/>
            <w:shd w:val="clear" w:color="auto" w:fill="EAF1DD" w:themeFill="accent3" w:themeFillTint="33"/>
          </w:tcPr>
          <w:p w14:paraId="78047E8D" w14:textId="12FFDDA5" w:rsidR="00AC4ACE" w:rsidRPr="000C7279" w:rsidRDefault="00AC4ACE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615" w:type="dxa"/>
            <w:shd w:val="clear" w:color="auto" w:fill="EAF1DD" w:themeFill="accent3" w:themeFillTint="33"/>
          </w:tcPr>
          <w:p w14:paraId="5F77EF71" w14:textId="7CE6D030" w:rsidR="00AC4ACE" w:rsidRPr="000C7279" w:rsidRDefault="00AC4ACE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615" w:type="dxa"/>
            <w:shd w:val="clear" w:color="auto" w:fill="EAF1DD" w:themeFill="accent3" w:themeFillTint="33"/>
          </w:tcPr>
          <w:p w14:paraId="1729A496" w14:textId="3DCDCC0E" w:rsidR="00AC4ACE" w:rsidRPr="000C7279" w:rsidRDefault="00AC4ACE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615" w:type="dxa"/>
            <w:shd w:val="clear" w:color="auto" w:fill="EAF1DD" w:themeFill="accent3" w:themeFillTint="33"/>
          </w:tcPr>
          <w:p w14:paraId="339BBC80" w14:textId="1B1A106D" w:rsidR="00AC4ACE" w:rsidRPr="000C7279" w:rsidRDefault="00AC4ACE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615" w:type="dxa"/>
            <w:shd w:val="clear" w:color="auto" w:fill="EAF1DD" w:themeFill="accent3" w:themeFillTint="33"/>
          </w:tcPr>
          <w:p w14:paraId="789B4234" w14:textId="51F4E92F" w:rsidR="00AC4ACE" w:rsidRPr="000C7279" w:rsidRDefault="00AC4ACE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0C7279" w:rsidRPr="000C7279" w14:paraId="34DB6B00" w14:textId="77777777" w:rsidTr="00F51F0A">
        <w:tc>
          <w:tcPr>
            <w:tcW w:w="2432" w:type="dxa"/>
          </w:tcPr>
          <w:p w14:paraId="04AB084F" w14:textId="542170BE" w:rsidR="00AC4ACE" w:rsidRPr="000C7279" w:rsidRDefault="00AC4ACE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615" w:type="dxa"/>
            <w:shd w:val="clear" w:color="auto" w:fill="EAF1DD" w:themeFill="accent3" w:themeFillTint="33"/>
          </w:tcPr>
          <w:p w14:paraId="306A734D" w14:textId="64A5F248" w:rsidR="00AC4ACE" w:rsidRPr="000C7279" w:rsidRDefault="00AC4ACE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615" w:type="dxa"/>
            <w:shd w:val="clear" w:color="auto" w:fill="EAF1DD" w:themeFill="accent3" w:themeFillTint="33"/>
          </w:tcPr>
          <w:p w14:paraId="7ED61813" w14:textId="4D4CAC91" w:rsidR="00AC4ACE" w:rsidRPr="000C7279" w:rsidRDefault="00AC4ACE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615" w:type="dxa"/>
            <w:shd w:val="clear" w:color="auto" w:fill="EAF1DD" w:themeFill="accent3" w:themeFillTint="33"/>
          </w:tcPr>
          <w:p w14:paraId="76669F90" w14:textId="11850C8C" w:rsidR="00AC4ACE" w:rsidRPr="000C7279" w:rsidRDefault="00AC4ACE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615" w:type="dxa"/>
            <w:shd w:val="clear" w:color="auto" w:fill="FCFDD1"/>
          </w:tcPr>
          <w:p w14:paraId="5A045185" w14:textId="0E39552B" w:rsidR="00AC4ACE" w:rsidRPr="000C7279" w:rsidRDefault="00AC4ACE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615" w:type="dxa"/>
            <w:shd w:val="clear" w:color="auto" w:fill="FCFDD1"/>
          </w:tcPr>
          <w:p w14:paraId="72B83F0B" w14:textId="35B4774F" w:rsidR="00AC4ACE" w:rsidRPr="000C7279" w:rsidRDefault="00AC4ACE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0C7279" w:rsidRPr="000C7279" w14:paraId="56E610DA" w14:textId="77777777" w:rsidTr="00F51F0A">
        <w:tc>
          <w:tcPr>
            <w:tcW w:w="2432" w:type="dxa"/>
          </w:tcPr>
          <w:p w14:paraId="60A49FE3" w14:textId="21EF08DC" w:rsidR="00AC4ACE" w:rsidRPr="000C7279" w:rsidRDefault="00AC4ACE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615" w:type="dxa"/>
            <w:shd w:val="clear" w:color="auto" w:fill="EAF1DD" w:themeFill="accent3" w:themeFillTint="33"/>
          </w:tcPr>
          <w:p w14:paraId="2696ACD8" w14:textId="67A2EFA6" w:rsidR="00AC4ACE" w:rsidRPr="000C7279" w:rsidRDefault="00AC4ACE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615" w:type="dxa"/>
            <w:shd w:val="clear" w:color="auto" w:fill="EAF1DD" w:themeFill="accent3" w:themeFillTint="33"/>
          </w:tcPr>
          <w:p w14:paraId="7D71AB17" w14:textId="70D0AC9C" w:rsidR="00AC4ACE" w:rsidRPr="000C7279" w:rsidRDefault="00AC4ACE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615" w:type="dxa"/>
            <w:shd w:val="clear" w:color="auto" w:fill="FCFDD1"/>
          </w:tcPr>
          <w:p w14:paraId="0CBD7C48" w14:textId="107ADFCD" w:rsidR="00AC4ACE" w:rsidRPr="000C7279" w:rsidRDefault="00AC4ACE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615" w:type="dxa"/>
            <w:shd w:val="clear" w:color="auto" w:fill="FCFDD1"/>
          </w:tcPr>
          <w:p w14:paraId="5C55916C" w14:textId="1AE4CFDA" w:rsidR="00AC4ACE" w:rsidRPr="000C7279" w:rsidRDefault="00AC4ACE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615" w:type="dxa"/>
            <w:shd w:val="clear" w:color="auto" w:fill="FCFDD1"/>
          </w:tcPr>
          <w:p w14:paraId="59B8D013" w14:textId="3276C080" w:rsidR="00AC4ACE" w:rsidRPr="000C7279" w:rsidRDefault="00AC4ACE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0C7279" w:rsidRPr="000C7279" w14:paraId="511BA6C3" w14:textId="77777777" w:rsidTr="00F51F0A">
        <w:tc>
          <w:tcPr>
            <w:tcW w:w="2432" w:type="dxa"/>
          </w:tcPr>
          <w:p w14:paraId="53215855" w14:textId="6A339F9C" w:rsidR="00AC4ACE" w:rsidRPr="000C7279" w:rsidRDefault="00AC4ACE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615" w:type="dxa"/>
            <w:shd w:val="clear" w:color="auto" w:fill="EAF1DD" w:themeFill="accent3" w:themeFillTint="33"/>
          </w:tcPr>
          <w:p w14:paraId="41468640" w14:textId="1DD310EC" w:rsidR="00AC4ACE" w:rsidRPr="000C7279" w:rsidRDefault="00AC4ACE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615" w:type="dxa"/>
            <w:shd w:val="clear" w:color="auto" w:fill="FCFDD1"/>
          </w:tcPr>
          <w:p w14:paraId="49992921" w14:textId="453CEED9" w:rsidR="00AC4ACE" w:rsidRPr="000C7279" w:rsidRDefault="00AC4ACE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615" w:type="dxa"/>
            <w:shd w:val="clear" w:color="auto" w:fill="FCFDD1"/>
          </w:tcPr>
          <w:p w14:paraId="13CBB5B3" w14:textId="203F8660" w:rsidR="00AC4ACE" w:rsidRPr="000C7279" w:rsidRDefault="00AC4ACE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615" w:type="dxa"/>
            <w:shd w:val="clear" w:color="auto" w:fill="FDE9D9" w:themeFill="accent6" w:themeFillTint="33"/>
          </w:tcPr>
          <w:p w14:paraId="09065E49" w14:textId="2DBE02F1" w:rsidR="00AC4ACE" w:rsidRPr="000C7279" w:rsidRDefault="00AC4ACE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1615" w:type="dxa"/>
            <w:shd w:val="clear" w:color="auto" w:fill="FDE9D9" w:themeFill="accent6" w:themeFillTint="33"/>
          </w:tcPr>
          <w:p w14:paraId="545BCA38" w14:textId="6F8F82A1" w:rsidR="00AC4ACE" w:rsidRPr="000C7279" w:rsidRDefault="00AC4ACE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0C7279" w:rsidRPr="000C7279" w14:paraId="45083C72" w14:textId="77777777" w:rsidTr="00F51F0A">
        <w:tc>
          <w:tcPr>
            <w:tcW w:w="2432" w:type="dxa"/>
          </w:tcPr>
          <w:p w14:paraId="2CD95631" w14:textId="597F0CA5" w:rsidR="00AC4ACE" w:rsidRPr="000C7279" w:rsidRDefault="00AC4ACE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615" w:type="dxa"/>
            <w:shd w:val="clear" w:color="auto" w:fill="EAF1DD" w:themeFill="accent3" w:themeFillTint="33"/>
          </w:tcPr>
          <w:p w14:paraId="28CC56FD" w14:textId="6F9340EA" w:rsidR="00AC4ACE" w:rsidRPr="000C7279" w:rsidRDefault="00AC4ACE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615" w:type="dxa"/>
            <w:shd w:val="clear" w:color="auto" w:fill="FCFDD1"/>
          </w:tcPr>
          <w:p w14:paraId="423202CC" w14:textId="2AEF0468" w:rsidR="00AC4ACE" w:rsidRPr="000C7279" w:rsidRDefault="00AC4ACE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615" w:type="dxa"/>
            <w:shd w:val="clear" w:color="auto" w:fill="FCFDD1"/>
          </w:tcPr>
          <w:p w14:paraId="13A2329D" w14:textId="5132C33B" w:rsidR="00AC4ACE" w:rsidRPr="000C7279" w:rsidRDefault="00AC4ACE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615" w:type="dxa"/>
            <w:shd w:val="clear" w:color="auto" w:fill="FDE9D9" w:themeFill="accent6" w:themeFillTint="33"/>
          </w:tcPr>
          <w:p w14:paraId="507C7718" w14:textId="634CE8E0" w:rsidR="00AC4ACE" w:rsidRPr="000C7279" w:rsidRDefault="00AC4ACE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615" w:type="dxa"/>
            <w:shd w:val="clear" w:color="auto" w:fill="FDE9D9" w:themeFill="accent6" w:themeFillTint="33"/>
          </w:tcPr>
          <w:p w14:paraId="51F1A730" w14:textId="367B0B46" w:rsidR="00AC4ACE" w:rsidRPr="000C7279" w:rsidRDefault="00AC4ACE" w:rsidP="00E57682">
            <w:pPr>
              <w:tabs>
                <w:tab w:val="left" w:pos="1184"/>
              </w:tabs>
              <w:spacing w:before="52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C7279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</w:tr>
    </w:tbl>
    <w:p w14:paraId="0EDC87CF" w14:textId="11331757" w:rsidR="00A83FCB" w:rsidRPr="000C7279" w:rsidRDefault="0015373C" w:rsidP="00805BDB">
      <w:pPr>
        <w:pStyle w:val="Akapitzlist"/>
        <w:numPr>
          <w:ilvl w:val="0"/>
          <w:numId w:val="27"/>
        </w:numPr>
        <w:spacing w:before="93" w:line="360" w:lineRule="auto"/>
        <w:ind w:left="426" w:right="116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lastRenderedPageBreak/>
        <w:t>Oceniając efektywność i skuteczność istniejących mechanizmów kontrolnych właściciel ryzyka weryfikuje w szczególności:</w:t>
      </w:r>
    </w:p>
    <w:p w14:paraId="3D52CD1E" w14:textId="77777777" w:rsidR="00A83FCB" w:rsidRPr="000C7279" w:rsidRDefault="0015373C" w:rsidP="00805BDB">
      <w:pPr>
        <w:pStyle w:val="Akapitzlist"/>
        <w:numPr>
          <w:ilvl w:val="1"/>
          <w:numId w:val="27"/>
        </w:numPr>
        <w:tabs>
          <w:tab w:val="left" w:pos="1184"/>
        </w:tabs>
        <w:spacing w:before="54" w:line="360" w:lineRule="auto"/>
        <w:ind w:left="1184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czy istnieją mechanizmy kontrolne i jeśli tak to jakie?</w:t>
      </w:r>
    </w:p>
    <w:p w14:paraId="2C93C53A" w14:textId="77777777" w:rsidR="00A83FCB" w:rsidRPr="000C7279" w:rsidRDefault="0015373C" w:rsidP="00805BDB">
      <w:pPr>
        <w:pStyle w:val="Akapitzlist"/>
        <w:numPr>
          <w:ilvl w:val="1"/>
          <w:numId w:val="27"/>
        </w:numPr>
        <w:tabs>
          <w:tab w:val="left" w:pos="1184"/>
        </w:tabs>
        <w:spacing w:before="52" w:line="360" w:lineRule="auto"/>
        <w:ind w:left="1184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czy mechanizmy kontrolne są wystarczające do zarządzania ryzykiem?</w:t>
      </w:r>
    </w:p>
    <w:p w14:paraId="3C0206EE" w14:textId="77777777" w:rsidR="00A83FCB" w:rsidRPr="000C7279" w:rsidRDefault="0015373C" w:rsidP="00805BDB">
      <w:pPr>
        <w:pStyle w:val="Akapitzlist"/>
        <w:numPr>
          <w:ilvl w:val="1"/>
          <w:numId w:val="27"/>
        </w:numPr>
        <w:tabs>
          <w:tab w:val="left" w:pos="1184"/>
        </w:tabs>
        <w:spacing w:before="54" w:line="360" w:lineRule="auto"/>
        <w:ind w:left="1184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czy mechanizmy kontrolne są przestrzegane?</w:t>
      </w:r>
    </w:p>
    <w:p w14:paraId="34D0AF87" w14:textId="77777777" w:rsidR="00A83FCB" w:rsidRPr="000C7279" w:rsidRDefault="0015373C" w:rsidP="00805BDB">
      <w:pPr>
        <w:pStyle w:val="Akapitzlist"/>
        <w:numPr>
          <w:ilvl w:val="1"/>
          <w:numId w:val="27"/>
        </w:numPr>
        <w:tabs>
          <w:tab w:val="left" w:pos="1184"/>
        </w:tabs>
        <w:spacing w:before="52" w:line="360" w:lineRule="auto"/>
        <w:ind w:left="1184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czy istnieją możliwości poprawy skuteczności zarządzania ryzykiem?</w:t>
      </w:r>
    </w:p>
    <w:p w14:paraId="79991660" w14:textId="50E44A7E" w:rsidR="00A83FCB" w:rsidRPr="000C7279" w:rsidRDefault="0015373C" w:rsidP="006856CC">
      <w:pPr>
        <w:pStyle w:val="Nagwek1"/>
      </w:pPr>
      <w:r w:rsidRPr="000C7279">
        <w:t xml:space="preserve">§ </w:t>
      </w:r>
      <w:r w:rsidR="005E19EA" w:rsidRPr="000C7279">
        <w:t>8</w:t>
      </w:r>
    </w:p>
    <w:p w14:paraId="6953B9FB" w14:textId="77777777" w:rsidR="00A83FCB" w:rsidRPr="000C7279" w:rsidRDefault="0015373C" w:rsidP="006856CC">
      <w:pPr>
        <w:pStyle w:val="Akapitzlist"/>
        <w:numPr>
          <w:ilvl w:val="0"/>
          <w:numId w:val="14"/>
        </w:numPr>
        <w:tabs>
          <w:tab w:val="left" w:pos="834"/>
          <w:tab w:val="left" w:pos="836"/>
        </w:tabs>
        <w:spacing w:line="360" w:lineRule="auto"/>
        <w:ind w:right="112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Reakcja na ryzyko jest elementem procesu zarządzania ryzykiem. Możliwe sposoby reakcji na ryzyko to:</w:t>
      </w:r>
    </w:p>
    <w:p w14:paraId="4C12C69F" w14:textId="77777777" w:rsidR="00A83FCB" w:rsidRPr="000C7279" w:rsidRDefault="0015373C" w:rsidP="006856CC">
      <w:pPr>
        <w:pStyle w:val="Akapitzlist"/>
        <w:numPr>
          <w:ilvl w:val="1"/>
          <w:numId w:val="14"/>
        </w:numPr>
        <w:tabs>
          <w:tab w:val="left" w:pos="1184"/>
          <w:tab w:val="left" w:pos="1186"/>
        </w:tabs>
        <w:spacing w:line="360" w:lineRule="auto"/>
        <w:ind w:right="116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akceptacja ryzyka (tolerowanie) – nie jest wymagane podjęcie działań (wynik analizy od 1 do 6);</w:t>
      </w:r>
    </w:p>
    <w:p w14:paraId="075AB169" w14:textId="6B1716E8" w:rsidR="00A83FCB" w:rsidRPr="000C7279" w:rsidRDefault="0015373C" w:rsidP="006856CC">
      <w:pPr>
        <w:pStyle w:val="Akapitzlist"/>
        <w:numPr>
          <w:ilvl w:val="1"/>
          <w:numId w:val="14"/>
        </w:numPr>
        <w:tabs>
          <w:tab w:val="left" w:pos="1184"/>
          <w:tab w:val="left" w:pos="1186"/>
        </w:tabs>
        <w:spacing w:before="46" w:line="360" w:lineRule="auto"/>
        <w:ind w:right="113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 xml:space="preserve">monitorowanie ryzyka – nie jest wymagane podjęcie działań w kierunku ograniczenia prawdopodobieństwa lub </w:t>
      </w:r>
      <w:r w:rsidR="00E82B52">
        <w:rPr>
          <w:rFonts w:asciiTheme="minorHAnsi" w:hAnsiTheme="minorHAnsi" w:cstheme="minorHAnsi"/>
          <w:sz w:val="24"/>
          <w:szCs w:val="24"/>
        </w:rPr>
        <w:t>oddziaływania</w:t>
      </w:r>
      <w:r w:rsidR="008D374E" w:rsidRPr="000C7279">
        <w:rPr>
          <w:rFonts w:asciiTheme="minorHAnsi" w:hAnsiTheme="minorHAnsi" w:cstheme="minorHAnsi"/>
          <w:sz w:val="24"/>
          <w:szCs w:val="24"/>
        </w:rPr>
        <w:t xml:space="preserve"> ryzyka</w:t>
      </w:r>
      <w:r w:rsidRPr="000C7279">
        <w:rPr>
          <w:rFonts w:asciiTheme="minorHAnsi" w:hAnsiTheme="minorHAnsi" w:cstheme="minorHAnsi"/>
          <w:sz w:val="24"/>
          <w:szCs w:val="24"/>
        </w:rPr>
        <w:t>; należy monitorować skuteczność mechanizmów kontrolnych (wynik analizy od 8 do 15);</w:t>
      </w:r>
    </w:p>
    <w:p w14:paraId="3D54AEFC" w14:textId="7B700162" w:rsidR="00A83FCB" w:rsidRPr="000C7279" w:rsidRDefault="0015373C" w:rsidP="006856CC">
      <w:pPr>
        <w:pStyle w:val="Akapitzlist"/>
        <w:numPr>
          <w:ilvl w:val="1"/>
          <w:numId w:val="14"/>
        </w:numPr>
        <w:tabs>
          <w:tab w:val="left" w:pos="1184"/>
          <w:tab w:val="left" w:pos="1186"/>
        </w:tabs>
        <w:spacing w:before="38" w:line="360" w:lineRule="auto"/>
        <w:ind w:right="109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 xml:space="preserve">ograniczenie ryzyka – należy podjąć działania mające na celu zmniejszenie prawdopodobieństwa lub </w:t>
      </w:r>
      <w:r w:rsidR="00E82B52">
        <w:rPr>
          <w:rFonts w:asciiTheme="minorHAnsi" w:hAnsiTheme="minorHAnsi" w:cstheme="minorHAnsi"/>
          <w:sz w:val="24"/>
          <w:szCs w:val="24"/>
        </w:rPr>
        <w:t>oddziaływania</w:t>
      </w:r>
      <w:r w:rsidR="00E82B52" w:rsidRPr="000C7279">
        <w:rPr>
          <w:rFonts w:asciiTheme="minorHAnsi" w:hAnsiTheme="minorHAnsi" w:cstheme="minorHAnsi"/>
          <w:sz w:val="24"/>
          <w:szCs w:val="24"/>
        </w:rPr>
        <w:t xml:space="preserve"> </w:t>
      </w:r>
      <w:r w:rsidR="008D374E" w:rsidRPr="000C7279">
        <w:rPr>
          <w:rFonts w:asciiTheme="minorHAnsi" w:hAnsiTheme="minorHAnsi" w:cstheme="minorHAnsi"/>
          <w:sz w:val="24"/>
          <w:szCs w:val="24"/>
        </w:rPr>
        <w:t>ryzyka</w:t>
      </w:r>
      <w:r w:rsidRPr="000C7279">
        <w:rPr>
          <w:rFonts w:asciiTheme="minorHAnsi" w:hAnsiTheme="minorHAnsi" w:cstheme="minorHAnsi"/>
          <w:sz w:val="24"/>
          <w:szCs w:val="24"/>
        </w:rPr>
        <w:t xml:space="preserve"> m. in. przegląd i ocenę skuteczności mechanizmów kontrolnych i/lub należy rozważyć opracowanie i wdrożenie planów naprawczych (wynik analizy od 16 do 25);</w:t>
      </w:r>
    </w:p>
    <w:p w14:paraId="74C9C8F8" w14:textId="77777777" w:rsidR="00A83FCB" w:rsidRPr="000C7279" w:rsidRDefault="0015373C" w:rsidP="006856CC">
      <w:pPr>
        <w:pStyle w:val="Akapitzlist"/>
        <w:numPr>
          <w:ilvl w:val="1"/>
          <w:numId w:val="14"/>
        </w:numPr>
        <w:tabs>
          <w:tab w:val="left" w:pos="1184"/>
          <w:tab w:val="left" w:pos="1186"/>
        </w:tabs>
        <w:spacing w:before="37" w:line="360" w:lineRule="auto"/>
        <w:ind w:right="113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transfer ryzyka – przekazanie całości lub części następstw ryzyka innemu podmiotowi (np. ubezpieczenia);</w:t>
      </w:r>
    </w:p>
    <w:p w14:paraId="7C2FC09C" w14:textId="0B68023A" w:rsidR="00A83FCB" w:rsidRPr="000C7279" w:rsidRDefault="0015373C" w:rsidP="006856CC">
      <w:pPr>
        <w:pStyle w:val="Akapitzlist"/>
        <w:numPr>
          <w:ilvl w:val="1"/>
          <w:numId w:val="14"/>
        </w:numPr>
        <w:tabs>
          <w:tab w:val="left" w:pos="1184"/>
          <w:tab w:val="left" w:pos="1186"/>
        </w:tabs>
        <w:spacing w:before="36" w:line="360" w:lineRule="auto"/>
        <w:ind w:right="111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wycofanie się – rezygnacja z realizacji zadania lub niezwłoczne podjęcie działań ograniczających poziom ryzyka. Wymagane ciągłe monitorowanie poziomu ryzyka oraz okresowe (nie rzadziej niż raz w miesiącu) raportowanie do Zespołu Kontroli Zarządczej oraz Rektora.</w:t>
      </w:r>
    </w:p>
    <w:p w14:paraId="4EFD1DE0" w14:textId="77777777" w:rsidR="00A83FCB" w:rsidRPr="000C7279" w:rsidRDefault="0015373C" w:rsidP="006856CC">
      <w:pPr>
        <w:pStyle w:val="Akapitzlist"/>
        <w:numPr>
          <w:ilvl w:val="0"/>
          <w:numId w:val="14"/>
        </w:numPr>
        <w:tabs>
          <w:tab w:val="left" w:pos="834"/>
        </w:tabs>
        <w:spacing w:before="46" w:line="360" w:lineRule="auto"/>
        <w:ind w:left="834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W celu określenia sposobu reakcji na ryzyko należy przeanalizować:</w:t>
      </w:r>
    </w:p>
    <w:p w14:paraId="5F70084B" w14:textId="77777777" w:rsidR="00A83FCB" w:rsidRPr="000C7279" w:rsidRDefault="0015373C" w:rsidP="006856CC">
      <w:pPr>
        <w:pStyle w:val="Akapitzlist"/>
        <w:numPr>
          <w:ilvl w:val="1"/>
          <w:numId w:val="14"/>
        </w:numPr>
        <w:tabs>
          <w:tab w:val="left" w:pos="1184"/>
        </w:tabs>
        <w:spacing w:before="2" w:line="360" w:lineRule="auto"/>
        <w:ind w:left="1184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czynniki ryzyka i możliwe scenariusze rozwoju wydarzeń;</w:t>
      </w:r>
    </w:p>
    <w:p w14:paraId="67FB10FE" w14:textId="77777777" w:rsidR="00A83FCB" w:rsidRPr="000C7279" w:rsidRDefault="0015373C" w:rsidP="006856CC">
      <w:pPr>
        <w:pStyle w:val="Akapitzlist"/>
        <w:numPr>
          <w:ilvl w:val="1"/>
          <w:numId w:val="14"/>
        </w:numPr>
        <w:tabs>
          <w:tab w:val="left" w:pos="1184"/>
        </w:tabs>
        <w:spacing w:before="47" w:line="360" w:lineRule="auto"/>
        <w:ind w:left="1184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skuteczność istniejących mechanizmów kontrolnych;</w:t>
      </w:r>
    </w:p>
    <w:p w14:paraId="25C7C1C2" w14:textId="77777777" w:rsidR="00A83FCB" w:rsidRPr="000C7279" w:rsidRDefault="0015373C" w:rsidP="006856CC">
      <w:pPr>
        <w:pStyle w:val="Akapitzlist"/>
        <w:numPr>
          <w:ilvl w:val="1"/>
          <w:numId w:val="14"/>
        </w:numPr>
        <w:tabs>
          <w:tab w:val="left" w:pos="1184"/>
          <w:tab w:val="left" w:pos="1186"/>
        </w:tabs>
        <w:spacing w:before="42" w:line="360" w:lineRule="auto"/>
        <w:ind w:right="114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adekwatność, skuteczność i efektywność proponowanych nowych mechanizmów kontrolnych i/lub planów naprawczych;</w:t>
      </w:r>
    </w:p>
    <w:p w14:paraId="7B60EF03" w14:textId="77777777" w:rsidR="00A83FCB" w:rsidRPr="000C7279" w:rsidRDefault="0015373C" w:rsidP="006856CC">
      <w:pPr>
        <w:pStyle w:val="Akapitzlist"/>
        <w:numPr>
          <w:ilvl w:val="1"/>
          <w:numId w:val="14"/>
        </w:numPr>
        <w:tabs>
          <w:tab w:val="left" w:pos="1184"/>
        </w:tabs>
        <w:spacing w:line="360" w:lineRule="auto"/>
        <w:ind w:left="1184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potencjalne skutki zaistnienia zdarzenia.</w:t>
      </w:r>
    </w:p>
    <w:p w14:paraId="5B60FCF9" w14:textId="77777777" w:rsidR="009A4615" w:rsidRDefault="009A4615" w:rsidP="006856CC">
      <w:pPr>
        <w:pStyle w:val="Nagwek1"/>
      </w:pPr>
      <w:r>
        <w:br w:type="page"/>
      </w:r>
    </w:p>
    <w:p w14:paraId="2EC97AED" w14:textId="33F1B95D" w:rsidR="00A83FCB" w:rsidRPr="000C7279" w:rsidRDefault="0015373C" w:rsidP="006856CC">
      <w:pPr>
        <w:pStyle w:val="Nagwek1"/>
      </w:pPr>
      <w:r w:rsidRPr="000C7279">
        <w:lastRenderedPageBreak/>
        <w:t xml:space="preserve">§ </w:t>
      </w:r>
      <w:r w:rsidR="005E19EA" w:rsidRPr="000C7279">
        <w:t>9</w:t>
      </w:r>
    </w:p>
    <w:p w14:paraId="27ABA034" w14:textId="0CAE1D29" w:rsidR="00A83FCB" w:rsidRPr="000C7279" w:rsidRDefault="00BD04D1" w:rsidP="00BD04D1">
      <w:pPr>
        <w:pStyle w:val="Akapitzlist"/>
        <w:numPr>
          <w:ilvl w:val="0"/>
          <w:numId w:val="13"/>
        </w:numPr>
        <w:spacing w:before="1" w:line="360" w:lineRule="auto"/>
        <w:ind w:left="426" w:right="111"/>
        <w:rPr>
          <w:rFonts w:asciiTheme="minorHAnsi" w:hAnsiTheme="minorHAnsi" w:cstheme="minorHAnsi"/>
          <w:sz w:val="24"/>
          <w:szCs w:val="24"/>
        </w:rPr>
      </w:pPr>
      <w:bookmarkStart w:id="0" w:name="_Hlk158728127"/>
      <w:r w:rsidRPr="000C7279">
        <w:rPr>
          <w:rFonts w:asciiTheme="minorHAnsi" w:hAnsiTheme="minorHAnsi" w:cstheme="minorHAnsi"/>
          <w:sz w:val="24"/>
          <w:szCs w:val="24"/>
        </w:rPr>
        <w:t>Dla każdego ryzyka dla którego wskazana została reakcja inna niż akceptacja</w:t>
      </w:r>
      <w:r w:rsidR="00093D04" w:rsidRPr="000C7279">
        <w:rPr>
          <w:rFonts w:asciiTheme="minorHAnsi" w:hAnsiTheme="minorHAnsi" w:cstheme="minorHAnsi"/>
          <w:sz w:val="24"/>
          <w:szCs w:val="24"/>
        </w:rPr>
        <w:t xml:space="preserve"> i monitorowanie</w:t>
      </w:r>
      <w:r w:rsidRPr="000C7279">
        <w:rPr>
          <w:rFonts w:asciiTheme="minorHAnsi" w:hAnsiTheme="minorHAnsi" w:cstheme="minorHAnsi"/>
          <w:sz w:val="24"/>
          <w:szCs w:val="24"/>
        </w:rPr>
        <w:t>, właściciel ryzyka przygotowuje plan naprawczy</w:t>
      </w:r>
      <w:bookmarkEnd w:id="0"/>
      <w:r w:rsidRPr="000C7279">
        <w:rPr>
          <w:rFonts w:asciiTheme="minorHAnsi" w:hAnsiTheme="minorHAnsi" w:cstheme="minorHAnsi"/>
          <w:sz w:val="24"/>
          <w:szCs w:val="24"/>
        </w:rPr>
        <w:t>, w ramach którego należy zawrzeć co najmniej:</w:t>
      </w:r>
    </w:p>
    <w:p w14:paraId="7E2DA509" w14:textId="77777777" w:rsidR="00A83FCB" w:rsidRPr="000C7279" w:rsidRDefault="0015373C" w:rsidP="00DB587D">
      <w:pPr>
        <w:pStyle w:val="Akapitzlist"/>
        <w:numPr>
          <w:ilvl w:val="1"/>
          <w:numId w:val="13"/>
        </w:numPr>
        <w:spacing w:line="360" w:lineRule="auto"/>
        <w:ind w:left="834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informacje identyfikujące ryzyko, w tym czynniki ryzyka oraz jego ocenę;</w:t>
      </w:r>
    </w:p>
    <w:p w14:paraId="38213950" w14:textId="0DE1BD65" w:rsidR="00A83FCB" w:rsidRPr="000C7279" w:rsidRDefault="0015373C" w:rsidP="00DB587D">
      <w:pPr>
        <w:pStyle w:val="Akapitzlist"/>
        <w:numPr>
          <w:ilvl w:val="1"/>
          <w:numId w:val="13"/>
        </w:numPr>
        <w:spacing w:line="360" w:lineRule="auto"/>
        <w:ind w:left="834" w:right="113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 xml:space="preserve">wskazanie aktualnych mechanizmów kontrolnych oraz niezbędnych do wdrożenia </w:t>
      </w:r>
      <w:r w:rsidR="00E92C3D" w:rsidRPr="000C7279">
        <w:rPr>
          <w:rFonts w:asciiTheme="minorHAnsi" w:hAnsiTheme="minorHAnsi" w:cstheme="minorHAnsi"/>
          <w:sz w:val="24"/>
          <w:szCs w:val="24"/>
        </w:rPr>
        <w:br/>
      </w:r>
      <w:r w:rsidRPr="000C7279">
        <w:rPr>
          <w:rFonts w:asciiTheme="minorHAnsi" w:hAnsiTheme="minorHAnsi" w:cstheme="minorHAnsi"/>
          <w:sz w:val="24"/>
          <w:szCs w:val="24"/>
        </w:rPr>
        <w:t>w celu redukcji poziomu ryzyka;</w:t>
      </w:r>
    </w:p>
    <w:p w14:paraId="6DA09364" w14:textId="77777777" w:rsidR="00A83FCB" w:rsidRPr="000C7279" w:rsidRDefault="0015373C" w:rsidP="00DB587D">
      <w:pPr>
        <w:pStyle w:val="Akapitzlist"/>
        <w:numPr>
          <w:ilvl w:val="1"/>
          <w:numId w:val="13"/>
        </w:numPr>
        <w:spacing w:before="38" w:line="360" w:lineRule="auto"/>
        <w:ind w:left="834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planowany termin wdrożenia;</w:t>
      </w:r>
    </w:p>
    <w:p w14:paraId="444361A8" w14:textId="77777777" w:rsidR="00A83FCB" w:rsidRPr="000C7279" w:rsidRDefault="0015373C" w:rsidP="00DB587D">
      <w:pPr>
        <w:pStyle w:val="Akapitzlist"/>
        <w:numPr>
          <w:ilvl w:val="1"/>
          <w:numId w:val="13"/>
        </w:numPr>
        <w:spacing w:before="47" w:line="360" w:lineRule="auto"/>
        <w:ind w:left="834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szacowany koszt wdrożenia;</w:t>
      </w:r>
    </w:p>
    <w:p w14:paraId="368C1FFD" w14:textId="77777777" w:rsidR="00A83FCB" w:rsidRPr="000C7279" w:rsidRDefault="0015373C" w:rsidP="00DB587D">
      <w:pPr>
        <w:pStyle w:val="Akapitzlist"/>
        <w:numPr>
          <w:ilvl w:val="1"/>
          <w:numId w:val="13"/>
        </w:numPr>
        <w:spacing w:before="79" w:line="360" w:lineRule="auto"/>
        <w:ind w:left="834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szacowana ocena ryzyka po uwzględnieniu planu naprawczego;</w:t>
      </w:r>
    </w:p>
    <w:p w14:paraId="38B4027B" w14:textId="77777777" w:rsidR="00A83FCB" w:rsidRPr="000C7279" w:rsidRDefault="0015373C" w:rsidP="00DB587D">
      <w:pPr>
        <w:pStyle w:val="Akapitzlist"/>
        <w:numPr>
          <w:ilvl w:val="1"/>
          <w:numId w:val="13"/>
        </w:numPr>
        <w:spacing w:before="47" w:line="360" w:lineRule="auto"/>
        <w:ind w:left="834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zakres, sposób oraz termin monitorowania ryzyka.</w:t>
      </w:r>
    </w:p>
    <w:p w14:paraId="6CCFECCA" w14:textId="77777777" w:rsidR="00A83FCB" w:rsidRPr="000C7279" w:rsidRDefault="0015373C" w:rsidP="00DB587D">
      <w:pPr>
        <w:pStyle w:val="Akapitzlist"/>
        <w:numPr>
          <w:ilvl w:val="0"/>
          <w:numId w:val="13"/>
        </w:numPr>
        <w:spacing w:before="47" w:line="360" w:lineRule="auto"/>
        <w:ind w:left="426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Plan naprawczy przekazywany jest Zespołowi Kontroli Zarządczej.</w:t>
      </w:r>
    </w:p>
    <w:p w14:paraId="7FBC05DA" w14:textId="302A1375" w:rsidR="00A83FCB" w:rsidRPr="000C7279" w:rsidRDefault="0015373C" w:rsidP="00DB587D">
      <w:pPr>
        <w:pStyle w:val="Akapitzlist"/>
        <w:numPr>
          <w:ilvl w:val="0"/>
          <w:numId w:val="13"/>
        </w:numPr>
        <w:spacing w:before="44" w:line="360" w:lineRule="auto"/>
        <w:ind w:left="426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Plan naprawczy zatwierdza Rektor.</w:t>
      </w:r>
    </w:p>
    <w:p w14:paraId="18351D7E" w14:textId="293CF410" w:rsidR="00A83FCB" w:rsidRPr="000C7279" w:rsidRDefault="0015373C" w:rsidP="006856CC">
      <w:pPr>
        <w:pStyle w:val="Nagwek1"/>
      </w:pPr>
      <w:r w:rsidRPr="000C7279">
        <w:t>§ 1</w:t>
      </w:r>
      <w:r w:rsidR="005E19EA" w:rsidRPr="000C7279">
        <w:t>0</w:t>
      </w:r>
    </w:p>
    <w:p w14:paraId="034E31F5" w14:textId="77777777" w:rsidR="00A83FCB" w:rsidRPr="000C7279" w:rsidRDefault="0015373C" w:rsidP="00DB587D">
      <w:pPr>
        <w:pStyle w:val="Akapitzlist"/>
        <w:numPr>
          <w:ilvl w:val="0"/>
          <w:numId w:val="12"/>
        </w:numPr>
        <w:spacing w:line="360" w:lineRule="auto"/>
        <w:ind w:left="426" w:right="112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 xml:space="preserve">Proces monitorowania ryzyka polega na analizie zmiany </w:t>
      </w:r>
      <w:proofErr w:type="spellStart"/>
      <w:r w:rsidRPr="000C7279">
        <w:rPr>
          <w:rFonts w:asciiTheme="minorHAnsi" w:hAnsiTheme="minorHAnsi" w:cstheme="minorHAnsi"/>
          <w:sz w:val="24"/>
          <w:szCs w:val="24"/>
        </w:rPr>
        <w:t>ryzyk</w:t>
      </w:r>
      <w:proofErr w:type="spellEnd"/>
      <w:r w:rsidRPr="000C7279">
        <w:rPr>
          <w:rFonts w:asciiTheme="minorHAnsi" w:hAnsiTheme="minorHAnsi" w:cstheme="minorHAnsi"/>
          <w:sz w:val="24"/>
          <w:szCs w:val="24"/>
        </w:rPr>
        <w:t xml:space="preserve"> (m. in. identyfikacja nowego ryzyka, aktualizacja zdefiniowanych </w:t>
      </w:r>
      <w:proofErr w:type="spellStart"/>
      <w:r w:rsidRPr="000C7279">
        <w:rPr>
          <w:rFonts w:asciiTheme="minorHAnsi" w:hAnsiTheme="minorHAnsi" w:cstheme="minorHAnsi"/>
          <w:sz w:val="24"/>
          <w:szCs w:val="24"/>
        </w:rPr>
        <w:t>ryzyk</w:t>
      </w:r>
      <w:proofErr w:type="spellEnd"/>
      <w:r w:rsidRPr="000C7279">
        <w:rPr>
          <w:rFonts w:asciiTheme="minorHAnsi" w:hAnsiTheme="minorHAnsi" w:cstheme="minorHAnsi"/>
          <w:sz w:val="24"/>
          <w:szCs w:val="24"/>
        </w:rPr>
        <w:t>) oraz weryfikacji skuteczności stosowanych mechanizmów kontrolnych.</w:t>
      </w:r>
    </w:p>
    <w:p w14:paraId="69DF34A1" w14:textId="77777777" w:rsidR="00A83FCB" w:rsidRPr="000C7279" w:rsidRDefault="0015373C" w:rsidP="00DB587D">
      <w:pPr>
        <w:pStyle w:val="Akapitzlist"/>
        <w:numPr>
          <w:ilvl w:val="0"/>
          <w:numId w:val="12"/>
        </w:numPr>
        <w:spacing w:line="360" w:lineRule="auto"/>
        <w:ind w:left="426" w:right="113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 xml:space="preserve">Właściciel ryzyka zobowiązany jest do bieżącego monitorowania poziomu </w:t>
      </w:r>
      <w:proofErr w:type="spellStart"/>
      <w:r w:rsidRPr="000C7279">
        <w:rPr>
          <w:rFonts w:asciiTheme="minorHAnsi" w:hAnsiTheme="minorHAnsi" w:cstheme="minorHAnsi"/>
          <w:sz w:val="24"/>
          <w:szCs w:val="24"/>
        </w:rPr>
        <w:t>ryzyk</w:t>
      </w:r>
      <w:proofErr w:type="spellEnd"/>
      <w:r w:rsidRPr="000C7279">
        <w:rPr>
          <w:rFonts w:asciiTheme="minorHAnsi" w:hAnsiTheme="minorHAnsi" w:cstheme="minorHAnsi"/>
          <w:sz w:val="24"/>
          <w:szCs w:val="24"/>
        </w:rPr>
        <w:t xml:space="preserve"> ujętych w rejestrze ryzyka poprzez:</w:t>
      </w:r>
    </w:p>
    <w:p w14:paraId="32F30046" w14:textId="672BC6BE" w:rsidR="00A83FCB" w:rsidRPr="000C7279" w:rsidRDefault="0015373C" w:rsidP="009A4615">
      <w:pPr>
        <w:pStyle w:val="Akapitzlist"/>
        <w:numPr>
          <w:ilvl w:val="1"/>
          <w:numId w:val="12"/>
        </w:numPr>
        <w:spacing w:line="360" w:lineRule="auto"/>
        <w:ind w:left="1134" w:right="-8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 xml:space="preserve">dokonywanie na bieżąco oceny prawdopodobieństwa wystąpienia ryzyka i jego </w:t>
      </w:r>
      <w:r w:rsidR="00E01172">
        <w:rPr>
          <w:rFonts w:asciiTheme="minorHAnsi" w:hAnsiTheme="minorHAnsi" w:cstheme="minorHAnsi"/>
          <w:sz w:val="24"/>
          <w:szCs w:val="24"/>
        </w:rPr>
        <w:t>oddziaływania</w:t>
      </w:r>
      <w:r w:rsidRPr="000C7279">
        <w:rPr>
          <w:rFonts w:asciiTheme="minorHAnsi" w:hAnsiTheme="minorHAnsi" w:cstheme="minorHAnsi"/>
          <w:sz w:val="24"/>
          <w:szCs w:val="24"/>
        </w:rPr>
        <w:t>;</w:t>
      </w:r>
    </w:p>
    <w:p w14:paraId="2F5E4A9B" w14:textId="77777777" w:rsidR="00A83FCB" w:rsidRPr="000C7279" w:rsidRDefault="0015373C" w:rsidP="009A4615">
      <w:pPr>
        <w:pStyle w:val="Akapitzlist"/>
        <w:numPr>
          <w:ilvl w:val="1"/>
          <w:numId w:val="12"/>
        </w:numPr>
        <w:spacing w:before="39" w:line="360" w:lineRule="auto"/>
        <w:ind w:left="1134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 xml:space="preserve">identyfikację oraz analizę nowych </w:t>
      </w:r>
      <w:proofErr w:type="spellStart"/>
      <w:r w:rsidRPr="000C7279">
        <w:rPr>
          <w:rFonts w:asciiTheme="minorHAnsi" w:hAnsiTheme="minorHAnsi" w:cstheme="minorHAnsi"/>
          <w:sz w:val="24"/>
          <w:szCs w:val="24"/>
        </w:rPr>
        <w:t>ryzyk</w:t>
      </w:r>
      <w:proofErr w:type="spellEnd"/>
      <w:r w:rsidRPr="000C7279">
        <w:rPr>
          <w:rFonts w:asciiTheme="minorHAnsi" w:hAnsiTheme="minorHAnsi" w:cstheme="minorHAnsi"/>
          <w:sz w:val="24"/>
          <w:szCs w:val="24"/>
        </w:rPr>
        <w:t>;</w:t>
      </w:r>
    </w:p>
    <w:p w14:paraId="4F60F998" w14:textId="0422D654" w:rsidR="00A83FCB" w:rsidRPr="000C7279" w:rsidRDefault="0015373C" w:rsidP="009A4615">
      <w:pPr>
        <w:pStyle w:val="Akapitzlist"/>
        <w:numPr>
          <w:ilvl w:val="1"/>
          <w:numId w:val="12"/>
        </w:numPr>
        <w:spacing w:before="47" w:line="360" w:lineRule="auto"/>
        <w:ind w:left="1134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przegląd stanu realizacji plan</w:t>
      </w:r>
      <w:r w:rsidR="005F17FF" w:rsidRPr="000C7279">
        <w:rPr>
          <w:rFonts w:asciiTheme="minorHAnsi" w:hAnsiTheme="minorHAnsi" w:cstheme="minorHAnsi"/>
          <w:sz w:val="24"/>
          <w:szCs w:val="24"/>
        </w:rPr>
        <w:t>ów</w:t>
      </w:r>
      <w:r w:rsidRPr="000C7279">
        <w:rPr>
          <w:rFonts w:asciiTheme="minorHAnsi" w:hAnsiTheme="minorHAnsi" w:cstheme="minorHAnsi"/>
          <w:sz w:val="24"/>
          <w:szCs w:val="24"/>
        </w:rPr>
        <w:t xml:space="preserve"> naprawczych;</w:t>
      </w:r>
    </w:p>
    <w:p w14:paraId="56541B87" w14:textId="77777777" w:rsidR="00A83FCB" w:rsidRPr="000C7279" w:rsidRDefault="0015373C" w:rsidP="009A4615">
      <w:pPr>
        <w:pStyle w:val="Akapitzlist"/>
        <w:numPr>
          <w:ilvl w:val="1"/>
          <w:numId w:val="12"/>
        </w:numPr>
        <w:spacing w:before="42" w:line="360" w:lineRule="auto"/>
        <w:ind w:left="1134" w:right="117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ocenę funkcjonowania mechanizmów kontrolnych pod kątem ich adekwatności, efektywności i skuteczności.</w:t>
      </w:r>
    </w:p>
    <w:p w14:paraId="73B0E5AD" w14:textId="59658E8E" w:rsidR="00A83FCB" w:rsidRPr="000C7279" w:rsidRDefault="0015373C" w:rsidP="00DB587D">
      <w:pPr>
        <w:pStyle w:val="Akapitzlist"/>
        <w:numPr>
          <w:ilvl w:val="0"/>
          <w:numId w:val="12"/>
        </w:numPr>
        <w:spacing w:before="36" w:line="360" w:lineRule="auto"/>
        <w:ind w:left="426" w:right="115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Informację o konieczności dokonania zmiany w zakresie</w:t>
      </w:r>
      <w:r w:rsidR="003B3E44" w:rsidRPr="000C7279">
        <w:rPr>
          <w:rFonts w:asciiTheme="minorHAnsi" w:hAnsiTheme="minorHAnsi" w:cstheme="minorHAnsi"/>
          <w:sz w:val="24"/>
          <w:szCs w:val="24"/>
        </w:rPr>
        <w:t xml:space="preserve"> poziomu ryzyka lub pojawieniu się nowego ryzyka nieujętego w przekazanym rejestrze</w:t>
      </w:r>
      <w:r w:rsidR="00375C30" w:rsidRPr="000C7279">
        <w:rPr>
          <w:rFonts w:asciiTheme="minorHAnsi" w:hAnsiTheme="minorHAnsi" w:cstheme="minorHAnsi"/>
          <w:sz w:val="24"/>
          <w:szCs w:val="24"/>
        </w:rPr>
        <w:t xml:space="preserve"> </w:t>
      </w:r>
      <w:r w:rsidRPr="000C7279">
        <w:rPr>
          <w:rFonts w:asciiTheme="minorHAnsi" w:hAnsiTheme="minorHAnsi" w:cstheme="minorHAnsi"/>
          <w:sz w:val="24"/>
          <w:szCs w:val="24"/>
        </w:rPr>
        <w:t>właściciel</w:t>
      </w:r>
      <w:r w:rsidR="00084E6A" w:rsidRPr="000C7279">
        <w:rPr>
          <w:rFonts w:asciiTheme="minorHAnsi" w:hAnsiTheme="minorHAnsi" w:cstheme="minorHAnsi"/>
          <w:sz w:val="24"/>
          <w:szCs w:val="24"/>
        </w:rPr>
        <w:t xml:space="preserve"> </w:t>
      </w:r>
      <w:r w:rsidRPr="000C7279">
        <w:rPr>
          <w:rFonts w:asciiTheme="minorHAnsi" w:hAnsiTheme="minorHAnsi" w:cstheme="minorHAnsi"/>
          <w:sz w:val="24"/>
          <w:szCs w:val="24"/>
        </w:rPr>
        <w:t>ryzyka</w:t>
      </w:r>
      <w:r w:rsidR="00084E6A" w:rsidRPr="000C7279">
        <w:rPr>
          <w:rFonts w:asciiTheme="minorHAnsi" w:hAnsiTheme="minorHAnsi" w:cstheme="minorHAnsi"/>
          <w:sz w:val="24"/>
          <w:szCs w:val="24"/>
        </w:rPr>
        <w:t xml:space="preserve"> </w:t>
      </w:r>
      <w:r w:rsidRPr="000C7279">
        <w:rPr>
          <w:rFonts w:asciiTheme="minorHAnsi" w:hAnsiTheme="minorHAnsi" w:cstheme="minorHAnsi"/>
          <w:sz w:val="24"/>
          <w:szCs w:val="24"/>
        </w:rPr>
        <w:t>zgłasza</w:t>
      </w:r>
      <w:r w:rsidR="00084E6A" w:rsidRPr="000C7279">
        <w:rPr>
          <w:rFonts w:asciiTheme="minorHAnsi" w:hAnsiTheme="minorHAnsi" w:cstheme="minorHAnsi"/>
          <w:sz w:val="24"/>
          <w:szCs w:val="24"/>
        </w:rPr>
        <w:t xml:space="preserve"> </w:t>
      </w:r>
      <w:r w:rsidR="005F17FF" w:rsidRPr="000C7279">
        <w:rPr>
          <w:rFonts w:asciiTheme="minorHAnsi" w:hAnsiTheme="minorHAnsi" w:cstheme="minorHAnsi"/>
          <w:sz w:val="24"/>
          <w:szCs w:val="24"/>
        </w:rPr>
        <w:t xml:space="preserve">do </w:t>
      </w:r>
      <w:r w:rsidRPr="000C7279">
        <w:rPr>
          <w:rFonts w:asciiTheme="minorHAnsi" w:hAnsiTheme="minorHAnsi" w:cstheme="minorHAnsi"/>
          <w:sz w:val="24"/>
          <w:szCs w:val="24"/>
        </w:rPr>
        <w:t>Zespołu</w:t>
      </w:r>
      <w:r w:rsidR="00084E6A" w:rsidRPr="000C7279">
        <w:rPr>
          <w:rFonts w:asciiTheme="minorHAnsi" w:hAnsiTheme="minorHAnsi" w:cstheme="minorHAnsi"/>
          <w:sz w:val="24"/>
          <w:szCs w:val="24"/>
        </w:rPr>
        <w:t xml:space="preserve"> </w:t>
      </w:r>
      <w:r w:rsidRPr="000C7279">
        <w:rPr>
          <w:rFonts w:asciiTheme="minorHAnsi" w:hAnsiTheme="minorHAnsi" w:cstheme="minorHAnsi"/>
          <w:sz w:val="24"/>
          <w:szCs w:val="24"/>
        </w:rPr>
        <w:t>Kontroli</w:t>
      </w:r>
      <w:r w:rsidR="00084E6A" w:rsidRPr="000C7279">
        <w:rPr>
          <w:rFonts w:asciiTheme="minorHAnsi" w:hAnsiTheme="minorHAnsi" w:cstheme="minorHAnsi"/>
          <w:sz w:val="24"/>
          <w:szCs w:val="24"/>
        </w:rPr>
        <w:t xml:space="preserve"> </w:t>
      </w:r>
      <w:r w:rsidRPr="000C7279">
        <w:rPr>
          <w:rFonts w:asciiTheme="minorHAnsi" w:hAnsiTheme="minorHAnsi" w:cstheme="minorHAnsi"/>
          <w:sz w:val="24"/>
          <w:szCs w:val="24"/>
        </w:rPr>
        <w:t>Zarządczej</w:t>
      </w:r>
      <w:r w:rsidR="005F17FF" w:rsidRPr="000C7279">
        <w:rPr>
          <w:rFonts w:asciiTheme="minorHAnsi" w:hAnsiTheme="minorHAnsi" w:cstheme="minorHAnsi"/>
          <w:sz w:val="24"/>
          <w:szCs w:val="24"/>
        </w:rPr>
        <w:t>, za pośrednictwem Koordynatora</w:t>
      </w:r>
      <w:r w:rsidRPr="000C7279">
        <w:rPr>
          <w:rFonts w:asciiTheme="minorHAnsi" w:hAnsiTheme="minorHAnsi" w:cstheme="minorHAnsi"/>
          <w:sz w:val="24"/>
          <w:szCs w:val="24"/>
        </w:rPr>
        <w:t>.</w:t>
      </w:r>
      <w:r w:rsidR="00084E6A" w:rsidRPr="000C7279">
        <w:rPr>
          <w:rFonts w:asciiTheme="minorHAnsi" w:hAnsiTheme="minorHAnsi" w:cstheme="minorHAnsi"/>
          <w:sz w:val="24"/>
          <w:szCs w:val="24"/>
        </w:rPr>
        <w:t xml:space="preserve"> </w:t>
      </w:r>
      <w:r w:rsidRPr="000C7279">
        <w:rPr>
          <w:rFonts w:asciiTheme="minorHAnsi" w:hAnsiTheme="minorHAnsi" w:cstheme="minorHAnsi"/>
          <w:sz w:val="24"/>
          <w:szCs w:val="24"/>
        </w:rPr>
        <w:t>Zgłoszenie</w:t>
      </w:r>
      <w:r w:rsidR="00084E6A" w:rsidRPr="000C7279">
        <w:rPr>
          <w:rFonts w:asciiTheme="minorHAnsi" w:hAnsiTheme="minorHAnsi" w:cstheme="minorHAnsi"/>
          <w:sz w:val="24"/>
          <w:szCs w:val="24"/>
        </w:rPr>
        <w:t xml:space="preserve"> </w:t>
      </w:r>
      <w:r w:rsidRPr="000C7279">
        <w:rPr>
          <w:rFonts w:asciiTheme="minorHAnsi" w:hAnsiTheme="minorHAnsi" w:cstheme="minorHAnsi"/>
          <w:sz w:val="24"/>
          <w:szCs w:val="24"/>
        </w:rPr>
        <w:t>zawiera w szczególności dane identyfikujące ryzyko (jeżeli zgłasza się nowe ryzyko), wyniki jego analizy oraz ocenę i/lub plan naprawczy.</w:t>
      </w:r>
    </w:p>
    <w:p w14:paraId="2CEF8221" w14:textId="77777777" w:rsidR="009A4615" w:rsidRDefault="009A4615" w:rsidP="006856CC">
      <w:pPr>
        <w:pStyle w:val="Nagwek1"/>
      </w:pPr>
      <w:r>
        <w:br w:type="page"/>
      </w:r>
    </w:p>
    <w:p w14:paraId="0A2D40D9" w14:textId="31C6A688" w:rsidR="00A83FCB" w:rsidRPr="000C7279" w:rsidRDefault="0015373C" w:rsidP="006856CC">
      <w:pPr>
        <w:pStyle w:val="Nagwek1"/>
      </w:pPr>
      <w:r w:rsidRPr="000C7279">
        <w:lastRenderedPageBreak/>
        <w:t>§ 1</w:t>
      </w:r>
      <w:r w:rsidR="005E19EA" w:rsidRPr="000C7279">
        <w:t>1</w:t>
      </w:r>
    </w:p>
    <w:p w14:paraId="584F4CD7" w14:textId="20B30DAF" w:rsidR="00A83FCB" w:rsidRPr="000C7279" w:rsidRDefault="0015373C" w:rsidP="00A55380">
      <w:pPr>
        <w:pStyle w:val="Akapitzlist"/>
        <w:numPr>
          <w:ilvl w:val="0"/>
          <w:numId w:val="11"/>
        </w:numPr>
        <w:spacing w:line="360" w:lineRule="auto"/>
        <w:ind w:left="426" w:right="114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Dokumentowanie procesu zarządzania ryzykiem</w:t>
      </w:r>
      <w:r w:rsidR="00375C30" w:rsidRPr="000C7279">
        <w:rPr>
          <w:rFonts w:asciiTheme="minorHAnsi" w:hAnsiTheme="minorHAnsi" w:cstheme="minorHAnsi"/>
          <w:sz w:val="24"/>
          <w:szCs w:val="24"/>
        </w:rPr>
        <w:t xml:space="preserve"> w jednostkach organizacyjnych</w:t>
      </w:r>
      <w:r w:rsidRPr="000C7279">
        <w:rPr>
          <w:rFonts w:asciiTheme="minorHAnsi" w:hAnsiTheme="minorHAnsi" w:cstheme="minorHAnsi"/>
          <w:sz w:val="24"/>
          <w:szCs w:val="24"/>
        </w:rPr>
        <w:t xml:space="preserve"> odbywa się poprzez wypełnienie w wersji elektronicznej rejestru ryzyka:</w:t>
      </w:r>
    </w:p>
    <w:p w14:paraId="7543CB63" w14:textId="47F470A6" w:rsidR="00A83FCB" w:rsidRPr="000C7279" w:rsidRDefault="005F17FF" w:rsidP="007C7236">
      <w:pPr>
        <w:pStyle w:val="Akapitzlist"/>
        <w:numPr>
          <w:ilvl w:val="1"/>
          <w:numId w:val="11"/>
        </w:numPr>
        <w:tabs>
          <w:tab w:val="left" w:pos="2770"/>
          <w:tab w:val="left" w:pos="3904"/>
          <w:tab w:val="left" w:pos="5843"/>
          <w:tab w:val="left" w:pos="6872"/>
          <w:tab w:val="left" w:pos="7369"/>
          <w:tab w:val="left" w:pos="8400"/>
        </w:tabs>
        <w:spacing w:line="360" w:lineRule="auto"/>
        <w:ind w:left="851" w:right="-8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o</w:t>
      </w:r>
      <w:r w:rsidR="0015373C" w:rsidRPr="000C7279">
        <w:rPr>
          <w:rFonts w:asciiTheme="minorHAnsi" w:hAnsiTheme="minorHAnsi" w:cstheme="minorHAnsi"/>
          <w:sz w:val="24"/>
          <w:szCs w:val="24"/>
        </w:rPr>
        <w:t>peracyjnego</w:t>
      </w:r>
      <w:r w:rsidR="00DB587D" w:rsidRPr="000C7279">
        <w:rPr>
          <w:rFonts w:asciiTheme="minorHAnsi" w:hAnsiTheme="minorHAnsi" w:cstheme="minorHAnsi"/>
          <w:sz w:val="24"/>
          <w:szCs w:val="24"/>
        </w:rPr>
        <w:t xml:space="preserve"> </w:t>
      </w:r>
      <w:r w:rsidR="0015373C" w:rsidRPr="000C7279">
        <w:rPr>
          <w:rFonts w:asciiTheme="minorHAnsi" w:hAnsiTheme="minorHAnsi" w:cstheme="minorHAnsi"/>
          <w:sz w:val="24"/>
          <w:szCs w:val="24"/>
        </w:rPr>
        <w:t>jednostki</w:t>
      </w:r>
      <w:r w:rsidR="00DB587D" w:rsidRPr="000C7279">
        <w:rPr>
          <w:rFonts w:asciiTheme="minorHAnsi" w:hAnsiTheme="minorHAnsi" w:cstheme="minorHAnsi"/>
          <w:sz w:val="24"/>
          <w:szCs w:val="24"/>
        </w:rPr>
        <w:t xml:space="preserve"> </w:t>
      </w:r>
      <w:r w:rsidR="0015373C" w:rsidRPr="000C7279">
        <w:rPr>
          <w:rFonts w:asciiTheme="minorHAnsi" w:hAnsiTheme="minorHAnsi" w:cstheme="minorHAnsi"/>
          <w:sz w:val="24"/>
          <w:szCs w:val="24"/>
        </w:rPr>
        <w:t>(jednostkowego),</w:t>
      </w:r>
      <w:r w:rsidR="00DB587D" w:rsidRPr="000C7279">
        <w:rPr>
          <w:rFonts w:asciiTheme="minorHAnsi" w:hAnsiTheme="minorHAnsi" w:cstheme="minorHAnsi"/>
          <w:sz w:val="24"/>
          <w:szCs w:val="24"/>
        </w:rPr>
        <w:t xml:space="preserve"> </w:t>
      </w:r>
      <w:r w:rsidR="0015373C" w:rsidRPr="000C7279">
        <w:rPr>
          <w:rFonts w:asciiTheme="minorHAnsi" w:hAnsiTheme="minorHAnsi" w:cstheme="minorHAnsi"/>
          <w:sz w:val="24"/>
          <w:szCs w:val="24"/>
        </w:rPr>
        <w:t>zgodnie</w:t>
      </w:r>
      <w:r w:rsidR="00DB587D" w:rsidRPr="000C7279">
        <w:rPr>
          <w:rFonts w:asciiTheme="minorHAnsi" w:hAnsiTheme="minorHAnsi" w:cstheme="minorHAnsi"/>
          <w:sz w:val="24"/>
          <w:szCs w:val="24"/>
        </w:rPr>
        <w:t xml:space="preserve"> </w:t>
      </w:r>
      <w:r w:rsidR="0015373C" w:rsidRPr="000C7279">
        <w:rPr>
          <w:rFonts w:asciiTheme="minorHAnsi" w:hAnsiTheme="minorHAnsi" w:cstheme="minorHAnsi"/>
          <w:sz w:val="24"/>
          <w:szCs w:val="24"/>
        </w:rPr>
        <w:t>ze</w:t>
      </w:r>
      <w:r w:rsidR="00DB587D" w:rsidRPr="000C7279">
        <w:rPr>
          <w:rFonts w:asciiTheme="minorHAnsi" w:hAnsiTheme="minorHAnsi" w:cstheme="minorHAnsi"/>
          <w:sz w:val="24"/>
          <w:szCs w:val="24"/>
        </w:rPr>
        <w:t xml:space="preserve"> </w:t>
      </w:r>
      <w:r w:rsidR="0015373C" w:rsidRPr="000C7279">
        <w:rPr>
          <w:rFonts w:asciiTheme="minorHAnsi" w:hAnsiTheme="minorHAnsi" w:cstheme="minorHAnsi"/>
          <w:sz w:val="24"/>
          <w:szCs w:val="24"/>
        </w:rPr>
        <w:t>wzorem</w:t>
      </w:r>
      <w:r w:rsidR="0015373C" w:rsidRPr="000C7279">
        <w:rPr>
          <w:rFonts w:asciiTheme="minorHAnsi" w:hAnsiTheme="minorHAnsi" w:cstheme="minorHAnsi"/>
          <w:sz w:val="24"/>
          <w:szCs w:val="24"/>
        </w:rPr>
        <w:tab/>
        <w:t xml:space="preserve">określonym w </w:t>
      </w:r>
      <w:r w:rsidR="005E19EA" w:rsidRPr="000C7279">
        <w:rPr>
          <w:rFonts w:asciiTheme="minorHAnsi" w:hAnsiTheme="minorHAnsi" w:cstheme="minorHAnsi"/>
          <w:sz w:val="24"/>
          <w:szCs w:val="24"/>
        </w:rPr>
        <w:t>z</w:t>
      </w:r>
      <w:r w:rsidR="0015373C" w:rsidRPr="000C7279">
        <w:rPr>
          <w:rFonts w:asciiTheme="minorHAnsi" w:hAnsiTheme="minorHAnsi" w:cstheme="minorHAnsi"/>
          <w:sz w:val="24"/>
          <w:szCs w:val="24"/>
        </w:rPr>
        <w:t xml:space="preserve">ałączniku </w:t>
      </w:r>
      <w:r w:rsidR="006B640C" w:rsidRPr="000C7279">
        <w:rPr>
          <w:rFonts w:asciiTheme="minorHAnsi" w:hAnsiTheme="minorHAnsi" w:cstheme="minorHAnsi"/>
          <w:sz w:val="24"/>
          <w:szCs w:val="24"/>
        </w:rPr>
        <w:t>n</w:t>
      </w:r>
      <w:r w:rsidR="0015373C" w:rsidRPr="000C7279">
        <w:rPr>
          <w:rFonts w:asciiTheme="minorHAnsi" w:hAnsiTheme="minorHAnsi" w:cstheme="minorHAnsi"/>
          <w:sz w:val="24"/>
          <w:szCs w:val="24"/>
        </w:rPr>
        <w:t xml:space="preserve">r </w:t>
      </w:r>
      <w:r w:rsidR="006B640C" w:rsidRPr="000C7279">
        <w:rPr>
          <w:rFonts w:asciiTheme="minorHAnsi" w:hAnsiTheme="minorHAnsi" w:cstheme="minorHAnsi"/>
          <w:sz w:val="24"/>
          <w:szCs w:val="24"/>
        </w:rPr>
        <w:t>1.</w:t>
      </w:r>
      <w:r w:rsidR="0015373C" w:rsidRPr="000C7279">
        <w:rPr>
          <w:rFonts w:asciiTheme="minorHAnsi" w:hAnsiTheme="minorHAnsi" w:cstheme="minorHAnsi"/>
          <w:sz w:val="24"/>
          <w:szCs w:val="24"/>
        </w:rPr>
        <w:t>2</w:t>
      </w:r>
      <w:r w:rsidR="00FF041A" w:rsidRPr="000C7279">
        <w:rPr>
          <w:rFonts w:asciiTheme="minorHAnsi" w:hAnsiTheme="minorHAnsi" w:cstheme="minorHAnsi"/>
          <w:sz w:val="24"/>
          <w:szCs w:val="24"/>
        </w:rPr>
        <w:t>,</w:t>
      </w:r>
    </w:p>
    <w:p w14:paraId="1EEEA686" w14:textId="04C4EDD0" w:rsidR="00FB63D7" w:rsidRPr="000C7279" w:rsidRDefault="0015373C" w:rsidP="00DB587D">
      <w:pPr>
        <w:pStyle w:val="Akapitzlist"/>
        <w:numPr>
          <w:ilvl w:val="1"/>
          <w:numId w:val="11"/>
        </w:numPr>
        <w:spacing w:before="1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 xml:space="preserve">strategicznego, zgodnie ze wzorem określonym w </w:t>
      </w:r>
      <w:r w:rsidR="005E19EA" w:rsidRPr="000C7279">
        <w:rPr>
          <w:rFonts w:asciiTheme="minorHAnsi" w:hAnsiTheme="minorHAnsi" w:cstheme="minorHAnsi"/>
          <w:sz w:val="24"/>
          <w:szCs w:val="24"/>
        </w:rPr>
        <w:t>z</w:t>
      </w:r>
      <w:r w:rsidRPr="000C7279">
        <w:rPr>
          <w:rFonts w:asciiTheme="minorHAnsi" w:hAnsiTheme="minorHAnsi" w:cstheme="minorHAnsi"/>
          <w:sz w:val="24"/>
          <w:szCs w:val="24"/>
        </w:rPr>
        <w:t xml:space="preserve">ałączniku </w:t>
      </w:r>
      <w:r w:rsidR="006B640C" w:rsidRPr="000C7279">
        <w:rPr>
          <w:rFonts w:asciiTheme="minorHAnsi" w:hAnsiTheme="minorHAnsi" w:cstheme="minorHAnsi"/>
          <w:sz w:val="24"/>
          <w:szCs w:val="24"/>
        </w:rPr>
        <w:t>n</w:t>
      </w:r>
      <w:r w:rsidRPr="000C7279">
        <w:rPr>
          <w:rFonts w:asciiTheme="minorHAnsi" w:hAnsiTheme="minorHAnsi" w:cstheme="minorHAnsi"/>
          <w:sz w:val="24"/>
          <w:szCs w:val="24"/>
        </w:rPr>
        <w:t xml:space="preserve">r </w:t>
      </w:r>
      <w:r w:rsidR="006B640C" w:rsidRPr="000C7279">
        <w:rPr>
          <w:rFonts w:asciiTheme="minorHAnsi" w:hAnsiTheme="minorHAnsi" w:cstheme="minorHAnsi"/>
          <w:sz w:val="24"/>
          <w:szCs w:val="24"/>
        </w:rPr>
        <w:t>1.</w:t>
      </w:r>
      <w:r w:rsidRPr="000C7279">
        <w:rPr>
          <w:rFonts w:asciiTheme="minorHAnsi" w:hAnsiTheme="minorHAnsi" w:cstheme="minorHAnsi"/>
          <w:sz w:val="24"/>
          <w:szCs w:val="24"/>
        </w:rPr>
        <w:t>3</w:t>
      </w:r>
      <w:r w:rsidR="00384D21" w:rsidRPr="000C7279">
        <w:rPr>
          <w:rFonts w:asciiTheme="minorHAnsi" w:hAnsiTheme="minorHAnsi" w:cstheme="minorHAnsi"/>
          <w:sz w:val="24"/>
          <w:szCs w:val="24"/>
        </w:rPr>
        <w:t>.</w:t>
      </w:r>
    </w:p>
    <w:p w14:paraId="0002F818" w14:textId="43D910ED" w:rsidR="00384D21" w:rsidRPr="000C7279" w:rsidRDefault="0015373C" w:rsidP="00384D21">
      <w:pPr>
        <w:pStyle w:val="Akapitzlist"/>
        <w:numPr>
          <w:ilvl w:val="0"/>
          <w:numId w:val="11"/>
        </w:numPr>
        <w:spacing w:before="1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 xml:space="preserve">Dokumentację, o której mowa w ust. 1 należy przekazać </w:t>
      </w:r>
      <w:r w:rsidR="005E19EA" w:rsidRPr="000C7279">
        <w:rPr>
          <w:rFonts w:asciiTheme="minorHAnsi" w:hAnsiTheme="minorHAnsi" w:cstheme="minorHAnsi"/>
          <w:sz w:val="24"/>
          <w:szCs w:val="24"/>
        </w:rPr>
        <w:t>Koordynatorowi ds. kontroli zarządczej</w:t>
      </w:r>
      <w:r w:rsidRPr="000C7279">
        <w:rPr>
          <w:rFonts w:asciiTheme="minorHAnsi" w:hAnsiTheme="minorHAnsi" w:cstheme="minorHAnsi"/>
          <w:sz w:val="24"/>
          <w:szCs w:val="24"/>
        </w:rPr>
        <w:t xml:space="preserve"> </w:t>
      </w:r>
      <w:r w:rsidR="009439CF" w:rsidRPr="000C7279">
        <w:rPr>
          <w:rFonts w:asciiTheme="minorHAnsi" w:hAnsiTheme="minorHAnsi" w:cstheme="minorHAnsi"/>
          <w:sz w:val="24"/>
          <w:szCs w:val="24"/>
        </w:rPr>
        <w:t xml:space="preserve">i zarządzania ryzykiem </w:t>
      </w:r>
      <w:r w:rsidRPr="000C7279">
        <w:rPr>
          <w:rFonts w:asciiTheme="minorHAnsi" w:hAnsiTheme="minorHAnsi" w:cstheme="minorHAnsi"/>
          <w:sz w:val="24"/>
          <w:szCs w:val="24"/>
        </w:rPr>
        <w:t xml:space="preserve">w wersji </w:t>
      </w:r>
      <w:r w:rsidR="00384D21" w:rsidRPr="000C7279">
        <w:rPr>
          <w:rFonts w:asciiTheme="minorHAnsi" w:hAnsiTheme="minorHAnsi" w:cstheme="minorHAnsi"/>
          <w:sz w:val="24"/>
          <w:szCs w:val="24"/>
        </w:rPr>
        <w:t>e</w:t>
      </w:r>
      <w:r w:rsidRPr="000C7279">
        <w:rPr>
          <w:rFonts w:asciiTheme="minorHAnsi" w:hAnsiTheme="minorHAnsi" w:cstheme="minorHAnsi"/>
          <w:sz w:val="24"/>
          <w:szCs w:val="24"/>
        </w:rPr>
        <w:t>lektronicznej, w terminie do dnia 31 grudnia każdego roku</w:t>
      </w:r>
      <w:r w:rsidR="00384D21" w:rsidRPr="000C7279">
        <w:rPr>
          <w:rFonts w:asciiTheme="minorHAnsi" w:hAnsiTheme="minorHAnsi" w:cstheme="minorHAnsi"/>
          <w:sz w:val="24"/>
          <w:szCs w:val="24"/>
        </w:rPr>
        <w:t xml:space="preserve"> na adres e-mail: kontrolazarzadcza@umb.edu.pl</w:t>
      </w:r>
    </w:p>
    <w:p w14:paraId="4704B0E2" w14:textId="64B05344" w:rsidR="00A83FCB" w:rsidRPr="000C7279" w:rsidRDefault="006D2654" w:rsidP="00DB587D">
      <w:pPr>
        <w:pStyle w:val="Akapitzlist"/>
        <w:numPr>
          <w:ilvl w:val="0"/>
          <w:numId w:val="11"/>
        </w:numPr>
        <w:spacing w:before="1" w:line="360" w:lineRule="auto"/>
        <w:ind w:left="426" w:right="111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Rejestr ryzyka sporządza się do 31 grudnia na następny rok.</w:t>
      </w:r>
    </w:p>
    <w:p w14:paraId="1A02B92D" w14:textId="4089F777" w:rsidR="00A83FCB" w:rsidRPr="000C7279" w:rsidRDefault="0015373C" w:rsidP="00DB587D">
      <w:pPr>
        <w:pStyle w:val="Akapitzlist"/>
        <w:numPr>
          <w:ilvl w:val="0"/>
          <w:numId w:val="11"/>
        </w:numPr>
        <w:spacing w:before="47" w:line="360" w:lineRule="auto"/>
        <w:ind w:left="426" w:right="114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Integralną część Procedury zarządzania ryzykiem stanowią:</w:t>
      </w:r>
    </w:p>
    <w:p w14:paraId="7586BC7A" w14:textId="18BF4AF1" w:rsidR="00A83FCB" w:rsidRPr="000C7279" w:rsidRDefault="005E19EA" w:rsidP="00DB587D">
      <w:pPr>
        <w:pStyle w:val="Akapitzlist"/>
        <w:numPr>
          <w:ilvl w:val="1"/>
          <w:numId w:val="11"/>
        </w:numPr>
        <w:spacing w:before="48" w:line="360" w:lineRule="auto"/>
        <w:ind w:left="851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z</w:t>
      </w:r>
      <w:r w:rsidR="0015373C" w:rsidRPr="000C7279">
        <w:rPr>
          <w:rFonts w:asciiTheme="minorHAnsi" w:hAnsiTheme="minorHAnsi" w:cstheme="minorHAnsi"/>
          <w:sz w:val="24"/>
          <w:szCs w:val="24"/>
        </w:rPr>
        <w:t xml:space="preserve">ałącznik </w:t>
      </w:r>
      <w:r w:rsidRPr="000C7279">
        <w:rPr>
          <w:rFonts w:asciiTheme="minorHAnsi" w:hAnsiTheme="minorHAnsi" w:cstheme="minorHAnsi"/>
          <w:sz w:val="24"/>
          <w:szCs w:val="24"/>
        </w:rPr>
        <w:t>n</w:t>
      </w:r>
      <w:r w:rsidR="0015373C" w:rsidRPr="000C7279">
        <w:rPr>
          <w:rFonts w:asciiTheme="minorHAnsi" w:hAnsiTheme="minorHAnsi" w:cstheme="minorHAnsi"/>
          <w:sz w:val="24"/>
          <w:szCs w:val="24"/>
        </w:rPr>
        <w:t>r 1</w:t>
      </w:r>
      <w:r w:rsidRPr="000C7279">
        <w:rPr>
          <w:rFonts w:asciiTheme="minorHAnsi" w:hAnsiTheme="minorHAnsi" w:cstheme="minorHAnsi"/>
          <w:sz w:val="24"/>
          <w:szCs w:val="24"/>
        </w:rPr>
        <w:t>.1</w:t>
      </w:r>
      <w:r w:rsidR="0015373C" w:rsidRPr="000C7279">
        <w:rPr>
          <w:rFonts w:asciiTheme="minorHAnsi" w:hAnsiTheme="minorHAnsi" w:cstheme="minorHAnsi"/>
          <w:sz w:val="24"/>
          <w:szCs w:val="24"/>
        </w:rPr>
        <w:t xml:space="preserve"> – </w:t>
      </w:r>
      <w:r w:rsidRPr="000C7279">
        <w:rPr>
          <w:rFonts w:asciiTheme="minorHAnsi" w:hAnsiTheme="minorHAnsi" w:cstheme="minorHAnsi"/>
          <w:sz w:val="24"/>
          <w:szCs w:val="24"/>
        </w:rPr>
        <w:t xml:space="preserve">Wykaz obszarów ryzyka wraz z właścicielami </w:t>
      </w:r>
      <w:proofErr w:type="spellStart"/>
      <w:r w:rsidRPr="000C7279">
        <w:rPr>
          <w:rFonts w:asciiTheme="minorHAnsi" w:hAnsiTheme="minorHAnsi" w:cstheme="minorHAnsi"/>
          <w:sz w:val="24"/>
          <w:szCs w:val="24"/>
        </w:rPr>
        <w:t>ryzyk</w:t>
      </w:r>
      <w:proofErr w:type="spellEnd"/>
      <w:r w:rsidRPr="000C7279">
        <w:rPr>
          <w:rFonts w:asciiTheme="minorHAnsi" w:hAnsiTheme="minorHAnsi" w:cstheme="minorHAnsi"/>
          <w:sz w:val="24"/>
          <w:szCs w:val="24"/>
        </w:rPr>
        <w:t xml:space="preserve"> na poziomie strategicznym i operacyjnym/projektu i z przykładowymi </w:t>
      </w:r>
      <w:proofErr w:type="spellStart"/>
      <w:r w:rsidRPr="000C7279">
        <w:rPr>
          <w:rFonts w:asciiTheme="minorHAnsi" w:hAnsiTheme="minorHAnsi" w:cstheme="minorHAnsi"/>
          <w:sz w:val="24"/>
          <w:szCs w:val="24"/>
        </w:rPr>
        <w:t>ryzykami</w:t>
      </w:r>
      <w:proofErr w:type="spellEnd"/>
      <w:r w:rsidR="00FF041A" w:rsidRPr="000C7279">
        <w:rPr>
          <w:rFonts w:asciiTheme="minorHAnsi" w:hAnsiTheme="minorHAnsi" w:cstheme="minorHAnsi"/>
          <w:sz w:val="24"/>
          <w:szCs w:val="24"/>
        </w:rPr>
        <w:t>,</w:t>
      </w:r>
    </w:p>
    <w:p w14:paraId="4CF978F3" w14:textId="19F615F5" w:rsidR="00A83FCB" w:rsidRPr="000C7279" w:rsidRDefault="005E19EA" w:rsidP="00DB587D">
      <w:pPr>
        <w:pStyle w:val="Akapitzlist"/>
        <w:numPr>
          <w:ilvl w:val="1"/>
          <w:numId w:val="11"/>
        </w:numPr>
        <w:spacing w:before="45" w:line="360" w:lineRule="auto"/>
        <w:ind w:left="851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z</w:t>
      </w:r>
      <w:r w:rsidR="0015373C" w:rsidRPr="000C7279">
        <w:rPr>
          <w:rFonts w:asciiTheme="minorHAnsi" w:hAnsiTheme="minorHAnsi" w:cstheme="minorHAnsi"/>
          <w:sz w:val="24"/>
          <w:szCs w:val="24"/>
        </w:rPr>
        <w:t xml:space="preserve">ałącznik </w:t>
      </w:r>
      <w:r w:rsidRPr="000C7279">
        <w:rPr>
          <w:rFonts w:asciiTheme="minorHAnsi" w:hAnsiTheme="minorHAnsi" w:cstheme="minorHAnsi"/>
          <w:sz w:val="24"/>
          <w:szCs w:val="24"/>
        </w:rPr>
        <w:t>n</w:t>
      </w:r>
      <w:r w:rsidR="0015373C" w:rsidRPr="000C7279">
        <w:rPr>
          <w:rFonts w:asciiTheme="minorHAnsi" w:hAnsiTheme="minorHAnsi" w:cstheme="minorHAnsi"/>
          <w:sz w:val="24"/>
          <w:szCs w:val="24"/>
        </w:rPr>
        <w:t xml:space="preserve">r </w:t>
      </w:r>
      <w:r w:rsidRPr="000C7279">
        <w:rPr>
          <w:rFonts w:asciiTheme="minorHAnsi" w:hAnsiTheme="minorHAnsi" w:cstheme="minorHAnsi"/>
          <w:sz w:val="24"/>
          <w:szCs w:val="24"/>
        </w:rPr>
        <w:t>1.</w:t>
      </w:r>
      <w:r w:rsidR="0015373C" w:rsidRPr="000C7279">
        <w:rPr>
          <w:rFonts w:asciiTheme="minorHAnsi" w:hAnsiTheme="minorHAnsi" w:cstheme="minorHAnsi"/>
          <w:sz w:val="24"/>
          <w:szCs w:val="24"/>
        </w:rPr>
        <w:t>2 – Wzór rejestru ryzyka operacyjnego jednostki</w:t>
      </w:r>
      <w:r w:rsidR="00FF041A" w:rsidRPr="000C7279">
        <w:rPr>
          <w:rFonts w:asciiTheme="minorHAnsi" w:hAnsiTheme="minorHAnsi" w:cstheme="minorHAnsi"/>
          <w:sz w:val="24"/>
          <w:szCs w:val="24"/>
        </w:rPr>
        <w:t>,</w:t>
      </w:r>
    </w:p>
    <w:p w14:paraId="19A1DA05" w14:textId="6F02EC77" w:rsidR="00A83FCB" w:rsidRPr="000C7279" w:rsidRDefault="005E19EA" w:rsidP="00DB587D">
      <w:pPr>
        <w:pStyle w:val="Akapitzlist"/>
        <w:numPr>
          <w:ilvl w:val="1"/>
          <w:numId w:val="11"/>
        </w:numPr>
        <w:spacing w:before="47" w:line="360" w:lineRule="auto"/>
        <w:ind w:left="851" w:hanging="358"/>
        <w:rPr>
          <w:rFonts w:asciiTheme="minorHAnsi" w:hAnsiTheme="minorHAnsi" w:cstheme="minorHAnsi"/>
          <w:sz w:val="24"/>
          <w:szCs w:val="24"/>
        </w:rPr>
      </w:pPr>
      <w:r w:rsidRPr="000C7279">
        <w:rPr>
          <w:rFonts w:asciiTheme="minorHAnsi" w:hAnsiTheme="minorHAnsi" w:cstheme="minorHAnsi"/>
          <w:sz w:val="24"/>
          <w:szCs w:val="24"/>
        </w:rPr>
        <w:t>z</w:t>
      </w:r>
      <w:r w:rsidR="0015373C" w:rsidRPr="000C7279">
        <w:rPr>
          <w:rFonts w:asciiTheme="minorHAnsi" w:hAnsiTheme="minorHAnsi" w:cstheme="minorHAnsi"/>
          <w:sz w:val="24"/>
          <w:szCs w:val="24"/>
        </w:rPr>
        <w:t xml:space="preserve">ałącznik </w:t>
      </w:r>
      <w:r w:rsidRPr="000C7279">
        <w:rPr>
          <w:rFonts w:asciiTheme="minorHAnsi" w:hAnsiTheme="minorHAnsi" w:cstheme="minorHAnsi"/>
          <w:sz w:val="24"/>
          <w:szCs w:val="24"/>
        </w:rPr>
        <w:t>n</w:t>
      </w:r>
      <w:r w:rsidR="0015373C" w:rsidRPr="000C7279">
        <w:rPr>
          <w:rFonts w:asciiTheme="minorHAnsi" w:hAnsiTheme="minorHAnsi" w:cstheme="minorHAnsi"/>
          <w:sz w:val="24"/>
          <w:szCs w:val="24"/>
        </w:rPr>
        <w:t xml:space="preserve">r </w:t>
      </w:r>
      <w:r w:rsidRPr="000C7279">
        <w:rPr>
          <w:rFonts w:asciiTheme="minorHAnsi" w:hAnsiTheme="minorHAnsi" w:cstheme="minorHAnsi"/>
          <w:sz w:val="24"/>
          <w:szCs w:val="24"/>
        </w:rPr>
        <w:t>1.</w:t>
      </w:r>
      <w:r w:rsidR="0015373C" w:rsidRPr="000C7279">
        <w:rPr>
          <w:rFonts w:asciiTheme="minorHAnsi" w:hAnsiTheme="minorHAnsi" w:cstheme="minorHAnsi"/>
          <w:sz w:val="24"/>
          <w:szCs w:val="24"/>
        </w:rPr>
        <w:t>3 – Wzór rejestru ryzyka strategicznego</w:t>
      </w:r>
      <w:r w:rsidRPr="000C7279">
        <w:rPr>
          <w:rFonts w:asciiTheme="minorHAnsi" w:hAnsiTheme="minorHAnsi" w:cstheme="minorHAnsi"/>
          <w:sz w:val="24"/>
          <w:szCs w:val="24"/>
        </w:rPr>
        <w:t>.</w:t>
      </w:r>
    </w:p>
    <w:p w14:paraId="69A218AE" w14:textId="77777777" w:rsidR="005E19EA" w:rsidRPr="000C7279" w:rsidRDefault="005E19EA" w:rsidP="005E19EA">
      <w:pPr>
        <w:pStyle w:val="Lista3"/>
        <w:spacing w:before="240" w:line="720" w:lineRule="auto"/>
        <w:ind w:left="0" w:firstLine="0"/>
        <w:rPr>
          <w:rFonts w:asciiTheme="minorHAnsi" w:hAnsiTheme="minorHAnsi" w:cstheme="minorHAnsi"/>
          <w:b/>
        </w:rPr>
      </w:pPr>
      <w:r w:rsidRPr="000C7279">
        <w:rPr>
          <w:rFonts w:asciiTheme="minorHAnsi" w:hAnsiTheme="minorHAnsi" w:cstheme="minorHAnsi"/>
          <w:b/>
        </w:rPr>
        <w:t>Rektor</w:t>
      </w:r>
    </w:p>
    <w:p w14:paraId="5E367136" w14:textId="021D886F" w:rsidR="005E19EA" w:rsidRPr="000C7279" w:rsidRDefault="005E19EA" w:rsidP="005E19EA">
      <w:pPr>
        <w:pStyle w:val="Lista3"/>
        <w:spacing w:line="360" w:lineRule="auto"/>
        <w:ind w:left="0" w:firstLine="0"/>
        <w:rPr>
          <w:rFonts w:asciiTheme="minorHAnsi" w:hAnsiTheme="minorHAnsi" w:cstheme="minorHAnsi"/>
          <w:b/>
        </w:rPr>
      </w:pPr>
      <w:r w:rsidRPr="000C7279">
        <w:rPr>
          <w:rFonts w:asciiTheme="minorHAnsi" w:hAnsiTheme="minorHAnsi" w:cstheme="minorHAnsi"/>
          <w:b/>
        </w:rPr>
        <w:t xml:space="preserve">prof. dr hab. </w:t>
      </w:r>
      <w:r w:rsidR="002535F2" w:rsidRPr="000C7279">
        <w:rPr>
          <w:rFonts w:asciiTheme="minorHAnsi" w:hAnsiTheme="minorHAnsi" w:cstheme="minorHAnsi"/>
          <w:b/>
        </w:rPr>
        <w:t>Marcin Moniuszko</w:t>
      </w:r>
    </w:p>
    <w:p w14:paraId="2927C59D" w14:textId="77777777" w:rsidR="000C7279" w:rsidRPr="000C7279" w:rsidRDefault="000C7279">
      <w:pPr>
        <w:pStyle w:val="Lista3"/>
        <w:spacing w:line="360" w:lineRule="auto"/>
        <w:ind w:left="0" w:firstLine="0"/>
        <w:rPr>
          <w:rFonts w:asciiTheme="minorHAnsi" w:hAnsiTheme="minorHAnsi" w:cstheme="minorHAnsi"/>
          <w:b/>
        </w:rPr>
      </w:pPr>
    </w:p>
    <w:sectPr w:rsidR="000C7279" w:rsidRPr="000C7279" w:rsidSect="00533BF6">
      <w:pgSz w:w="11910" w:h="16840"/>
      <w:pgMar w:top="851" w:right="570" w:bottom="851" w:left="120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33C2"/>
    <w:multiLevelType w:val="hybridMultilevel"/>
    <w:tmpl w:val="A8CE8634"/>
    <w:lvl w:ilvl="0" w:tplc="0526CB38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9E6EB62">
      <w:numFmt w:val="bullet"/>
      <w:lvlText w:val="•"/>
      <w:lvlJc w:val="left"/>
      <w:pPr>
        <w:ind w:left="542" w:hanging="118"/>
      </w:pPr>
      <w:rPr>
        <w:rFonts w:hint="default"/>
        <w:lang w:val="pl-PL" w:eastAsia="en-US" w:bidi="ar-SA"/>
      </w:rPr>
    </w:lvl>
    <w:lvl w:ilvl="2" w:tplc="93DCC438">
      <w:numFmt w:val="bullet"/>
      <w:lvlText w:val="•"/>
      <w:lvlJc w:val="left"/>
      <w:pPr>
        <w:ind w:left="984" w:hanging="118"/>
      </w:pPr>
      <w:rPr>
        <w:rFonts w:hint="default"/>
        <w:lang w:val="pl-PL" w:eastAsia="en-US" w:bidi="ar-SA"/>
      </w:rPr>
    </w:lvl>
    <w:lvl w:ilvl="3" w:tplc="1C740702">
      <w:numFmt w:val="bullet"/>
      <w:lvlText w:val="•"/>
      <w:lvlJc w:val="left"/>
      <w:pPr>
        <w:ind w:left="1426" w:hanging="118"/>
      </w:pPr>
      <w:rPr>
        <w:rFonts w:hint="default"/>
        <w:lang w:val="pl-PL" w:eastAsia="en-US" w:bidi="ar-SA"/>
      </w:rPr>
    </w:lvl>
    <w:lvl w:ilvl="4" w:tplc="2E40D22C">
      <w:numFmt w:val="bullet"/>
      <w:lvlText w:val="•"/>
      <w:lvlJc w:val="left"/>
      <w:pPr>
        <w:ind w:left="1868" w:hanging="118"/>
      </w:pPr>
      <w:rPr>
        <w:rFonts w:hint="default"/>
        <w:lang w:val="pl-PL" w:eastAsia="en-US" w:bidi="ar-SA"/>
      </w:rPr>
    </w:lvl>
    <w:lvl w:ilvl="5" w:tplc="6B4219B0">
      <w:numFmt w:val="bullet"/>
      <w:lvlText w:val="•"/>
      <w:lvlJc w:val="left"/>
      <w:pPr>
        <w:ind w:left="2311" w:hanging="118"/>
      </w:pPr>
      <w:rPr>
        <w:rFonts w:hint="default"/>
        <w:lang w:val="pl-PL" w:eastAsia="en-US" w:bidi="ar-SA"/>
      </w:rPr>
    </w:lvl>
    <w:lvl w:ilvl="6" w:tplc="E908541C">
      <w:numFmt w:val="bullet"/>
      <w:lvlText w:val="•"/>
      <w:lvlJc w:val="left"/>
      <w:pPr>
        <w:ind w:left="2753" w:hanging="118"/>
      </w:pPr>
      <w:rPr>
        <w:rFonts w:hint="default"/>
        <w:lang w:val="pl-PL" w:eastAsia="en-US" w:bidi="ar-SA"/>
      </w:rPr>
    </w:lvl>
    <w:lvl w:ilvl="7" w:tplc="30661392">
      <w:numFmt w:val="bullet"/>
      <w:lvlText w:val="•"/>
      <w:lvlJc w:val="left"/>
      <w:pPr>
        <w:ind w:left="3195" w:hanging="118"/>
      </w:pPr>
      <w:rPr>
        <w:rFonts w:hint="default"/>
        <w:lang w:val="pl-PL" w:eastAsia="en-US" w:bidi="ar-SA"/>
      </w:rPr>
    </w:lvl>
    <w:lvl w:ilvl="8" w:tplc="1A1AD9D8">
      <w:numFmt w:val="bullet"/>
      <w:lvlText w:val="•"/>
      <w:lvlJc w:val="left"/>
      <w:pPr>
        <w:ind w:left="3637" w:hanging="118"/>
      </w:pPr>
      <w:rPr>
        <w:rFonts w:hint="default"/>
        <w:lang w:val="pl-PL" w:eastAsia="en-US" w:bidi="ar-SA"/>
      </w:rPr>
    </w:lvl>
  </w:abstractNum>
  <w:abstractNum w:abstractNumId="1" w15:restartNumberingAfterBreak="0">
    <w:nsid w:val="068138FA"/>
    <w:multiLevelType w:val="hybridMultilevel"/>
    <w:tmpl w:val="19B45ED6"/>
    <w:lvl w:ilvl="0" w:tplc="8E06EDBC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0CE141A7"/>
    <w:multiLevelType w:val="hybridMultilevel"/>
    <w:tmpl w:val="3DA69CCC"/>
    <w:lvl w:ilvl="0" w:tplc="A70C0750">
      <w:start w:val="1"/>
      <w:numFmt w:val="decimal"/>
      <w:lvlText w:val="%1."/>
      <w:lvlJc w:val="left"/>
      <w:pPr>
        <w:ind w:left="836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888AC78">
      <w:start w:val="1"/>
      <w:numFmt w:val="decimal"/>
      <w:lvlText w:val="%2)"/>
      <w:lvlJc w:val="left"/>
      <w:pPr>
        <w:ind w:left="836" w:hanging="264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69BCF38C">
      <w:numFmt w:val="bullet"/>
      <w:lvlText w:val="•"/>
      <w:lvlJc w:val="left"/>
      <w:pPr>
        <w:ind w:left="2120" w:hanging="264"/>
      </w:pPr>
      <w:rPr>
        <w:rFonts w:hint="default"/>
        <w:lang w:val="pl-PL" w:eastAsia="en-US" w:bidi="ar-SA"/>
      </w:rPr>
    </w:lvl>
    <w:lvl w:ilvl="3" w:tplc="F43A0702">
      <w:numFmt w:val="bullet"/>
      <w:lvlText w:val="•"/>
      <w:lvlJc w:val="left"/>
      <w:pPr>
        <w:ind w:left="3060" w:hanging="264"/>
      </w:pPr>
      <w:rPr>
        <w:rFonts w:hint="default"/>
        <w:lang w:val="pl-PL" w:eastAsia="en-US" w:bidi="ar-SA"/>
      </w:rPr>
    </w:lvl>
    <w:lvl w:ilvl="4" w:tplc="35C4F9D0">
      <w:numFmt w:val="bullet"/>
      <w:lvlText w:val="•"/>
      <w:lvlJc w:val="left"/>
      <w:pPr>
        <w:ind w:left="4000" w:hanging="264"/>
      </w:pPr>
      <w:rPr>
        <w:rFonts w:hint="default"/>
        <w:lang w:val="pl-PL" w:eastAsia="en-US" w:bidi="ar-SA"/>
      </w:rPr>
    </w:lvl>
    <w:lvl w:ilvl="5" w:tplc="4BBA9DFC">
      <w:numFmt w:val="bullet"/>
      <w:lvlText w:val="•"/>
      <w:lvlJc w:val="left"/>
      <w:pPr>
        <w:ind w:left="4940" w:hanging="264"/>
      </w:pPr>
      <w:rPr>
        <w:rFonts w:hint="default"/>
        <w:lang w:val="pl-PL" w:eastAsia="en-US" w:bidi="ar-SA"/>
      </w:rPr>
    </w:lvl>
    <w:lvl w:ilvl="6" w:tplc="6E0E7B64">
      <w:numFmt w:val="bullet"/>
      <w:lvlText w:val="•"/>
      <w:lvlJc w:val="left"/>
      <w:pPr>
        <w:ind w:left="5880" w:hanging="264"/>
      </w:pPr>
      <w:rPr>
        <w:rFonts w:hint="default"/>
        <w:lang w:val="pl-PL" w:eastAsia="en-US" w:bidi="ar-SA"/>
      </w:rPr>
    </w:lvl>
    <w:lvl w:ilvl="7" w:tplc="44000BDA">
      <w:numFmt w:val="bullet"/>
      <w:lvlText w:val="•"/>
      <w:lvlJc w:val="left"/>
      <w:pPr>
        <w:ind w:left="6820" w:hanging="264"/>
      </w:pPr>
      <w:rPr>
        <w:rFonts w:hint="default"/>
        <w:lang w:val="pl-PL" w:eastAsia="en-US" w:bidi="ar-SA"/>
      </w:rPr>
    </w:lvl>
    <w:lvl w:ilvl="8" w:tplc="0DFE4EC8">
      <w:numFmt w:val="bullet"/>
      <w:lvlText w:val="•"/>
      <w:lvlJc w:val="left"/>
      <w:pPr>
        <w:ind w:left="7760" w:hanging="264"/>
      </w:pPr>
      <w:rPr>
        <w:rFonts w:hint="default"/>
        <w:lang w:val="pl-PL" w:eastAsia="en-US" w:bidi="ar-SA"/>
      </w:rPr>
    </w:lvl>
  </w:abstractNum>
  <w:abstractNum w:abstractNumId="3" w15:restartNumberingAfterBreak="0">
    <w:nsid w:val="17BD6F06"/>
    <w:multiLevelType w:val="hybridMultilevel"/>
    <w:tmpl w:val="2FCADBB0"/>
    <w:lvl w:ilvl="0" w:tplc="8E06EDBC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1B0556F5"/>
    <w:multiLevelType w:val="hybridMultilevel"/>
    <w:tmpl w:val="F2BCBE36"/>
    <w:lvl w:ilvl="0" w:tplc="91F4E9C6">
      <w:start w:val="1"/>
      <w:numFmt w:val="decimal"/>
      <w:lvlText w:val="%1."/>
      <w:lvlJc w:val="left"/>
      <w:pPr>
        <w:ind w:left="836" w:hanging="360"/>
      </w:pPr>
      <w:rPr>
        <w:rFonts w:asciiTheme="minorHAnsi" w:eastAsia="Arial" w:hAnsiTheme="minorHAnsi" w:cstheme="minorHAns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888AC78">
      <w:start w:val="1"/>
      <w:numFmt w:val="decimal"/>
      <w:lvlText w:val="%2)"/>
      <w:lvlJc w:val="left"/>
      <w:pPr>
        <w:ind w:left="836" w:hanging="264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69BCF38C">
      <w:numFmt w:val="bullet"/>
      <w:lvlText w:val="•"/>
      <w:lvlJc w:val="left"/>
      <w:pPr>
        <w:ind w:left="2120" w:hanging="264"/>
      </w:pPr>
      <w:rPr>
        <w:rFonts w:hint="default"/>
        <w:lang w:val="pl-PL" w:eastAsia="en-US" w:bidi="ar-SA"/>
      </w:rPr>
    </w:lvl>
    <w:lvl w:ilvl="3" w:tplc="F43A0702">
      <w:numFmt w:val="bullet"/>
      <w:lvlText w:val="•"/>
      <w:lvlJc w:val="left"/>
      <w:pPr>
        <w:ind w:left="3060" w:hanging="264"/>
      </w:pPr>
      <w:rPr>
        <w:rFonts w:hint="default"/>
        <w:lang w:val="pl-PL" w:eastAsia="en-US" w:bidi="ar-SA"/>
      </w:rPr>
    </w:lvl>
    <w:lvl w:ilvl="4" w:tplc="35C4F9D0">
      <w:numFmt w:val="bullet"/>
      <w:lvlText w:val="•"/>
      <w:lvlJc w:val="left"/>
      <w:pPr>
        <w:ind w:left="4000" w:hanging="264"/>
      </w:pPr>
      <w:rPr>
        <w:rFonts w:hint="default"/>
        <w:lang w:val="pl-PL" w:eastAsia="en-US" w:bidi="ar-SA"/>
      </w:rPr>
    </w:lvl>
    <w:lvl w:ilvl="5" w:tplc="4BBA9DFC">
      <w:numFmt w:val="bullet"/>
      <w:lvlText w:val="•"/>
      <w:lvlJc w:val="left"/>
      <w:pPr>
        <w:ind w:left="4940" w:hanging="264"/>
      </w:pPr>
      <w:rPr>
        <w:rFonts w:hint="default"/>
        <w:lang w:val="pl-PL" w:eastAsia="en-US" w:bidi="ar-SA"/>
      </w:rPr>
    </w:lvl>
    <w:lvl w:ilvl="6" w:tplc="6E0E7B64">
      <w:numFmt w:val="bullet"/>
      <w:lvlText w:val="•"/>
      <w:lvlJc w:val="left"/>
      <w:pPr>
        <w:ind w:left="5880" w:hanging="264"/>
      </w:pPr>
      <w:rPr>
        <w:rFonts w:hint="default"/>
        <w:lang w:val="pl-PL" w:eastAsia="en-US" w:bidi="ar-SA"/>
      </w:rPr>
    </w:lvl>
    <w:lvl w:ilvl="7" w:tplc="44000BDA">
      <w:numFmt w:val="bullet"/>
      <w:lvlText w:val="•"/>
      <w:lvlJc w:val="left"/>
      <w:pPr>
        <w:ind w:left="6820" w:hanging="264"/>
      </w:pPr>
      <w:rPr>
        <w:rFonts w:hint="default"/>
        <w:lang w:val="pl-PL" w:eastAsia="en-US" w:bidi="ar-SA"/>
      </w:rPr>
    </w:lvl>
    <w:lvl w:ilvl="8" w:tplc="0DFE4EC8">
      <w:numFmt w:val="bullet"/>
      <w:lvlText w:val="•"/>
      <w:lvlJc w:val="left"/>
      <w:pPr>
        <w:ind w:left="7760" w:hanging="264"/>
      </w:pPr>
      <w:rPr>
        <w:rFonts w:hint="default"/>
        <w:lang w:val="pl-PL" w:eastAsia="en-US" w:bidi="ar-SA"/>
      </w:rPr>
    </w:lvl>
  </w:abstractNum>
  <w:abstractNum w:abstractNumId="5" w15:restartNumberingAfterBreak="0">
    <w:nsid w:val="1B7343DB"/>
    <w:multiLevelType w:val="hybridMultilevel"/>
    <w:tmpl w:val="BBB0D800"/>
    <w:lvl w:ilvl="0" w:tplc="8E06EDBC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1F6D40F4"/>
    <w:multiLevelType w:val="hybridMultilevel"/>
    <w:tmpl w:val="358465D0"/>
    <w:lvl w:ilvl="0" w:tplc="40927728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1A6779A">
      <w:numFmt w:val="bullet"/>
      <w:lvlText w:val="•"/>
      <w:lvlJc w:val="left"/>
      <w:pPr>
        <w:ind w:left="650" w:hanging="118"/>
      </w:pPr>
      <w:rPr>
        <w:rFonts w:hint="default"/>
        <w:lang w:val="pl-PL" w:eastAsia="en-US" w:bidi="ar-SA"/>
      </w:rPr>
    </w:lvl>
    <w:lvl w:ilvl="2" w:tplc="F4A64B54">
      <w:numFmt w:val="bullet"/>
      <w:lvlText w:val="•"/>
      <w:lvlJc w:val="left"/>
      <w:pPr>
        <w:ind w:left="1080" w:hanging="118"/>
      </w:pPr>
      <w:rPr>
        <w:rFonts w:hint="default"/>
        <w:lang w:val="pl-PL" w:eastAsia="en-US" w:bidi="ar-SA"/>
      </w:rPr>
    </w:lvl>
    <w:lvl w:ilvl="3" w:tplc="62A85894">
      <w:numFmt w:val="bullet"/>
      <w:lvlText w:val="•"/>
      <w:lvlJc w:val="left"/>
      <w:pPr>
        <w:ind w:left="1510" w:hanging="118"/>
      </w:pPr>
      <w:rPr>
        <w:rFonts w:hint="default"/>
        <w:lang w:val="pl-PL" w:eastAsia="en-US" w:bidi="ar-SA"/>
      </w:rPr>
    </w:lvl>
    <w:lvl w:ilvl="4" w:tplc="819A6950">
      <w:numFmt w:val="bullet"/>
      <w:lvlText w:val="•"/>
      <w:lvlJc w:val="left"/>
      <w:pPr>
        <w:ind w:left="1940" w:hanging="118"/>
      </w:pPr>
      <w:rPr>
        <w:rFonts w:hint="default"/>
        <w:lang w:val="pl-PL" w:eastAsia="en-US" w:bidi="ar-SA"/>
      </w:rPr>
    </w:lvl>
    <w:lvl w:ilvl="5" w:tplc="837CCB52">
      <w:numFmt w:val="bullet"/>
      <w:lvlText w:val="•"/>
      <w:lvlJc w:val="left"/>
      <w:pPr>
        <w:ind w:left="2371" w:hanging="118"/>
      </w:pPr>
      <w:rPr>
        <w:rFonts w:hint="default"/>
        <w:lang w:val="pl-PL" w:eastAsia="en-US" w:bidi="ar-SA"/>
      </w:rPr>
    </w:lvl>
    <w:lvl w:ilvl="6" w:tplc="A6ACAEA4">
      <w:numFmt w:val="bullet"/>
      <w:lvlText w:val="•"/>
      <w:lvlJc w:val="left"/>
      <w:pPr>
        <w:ind w:left="2801" w:hanging="118"/>
      </w:pPr>
      <w:rPr>
        <w:rFonts w:hint="default"/>
        <w:lang w:val="pl-PL" w:eastAsia="en-US" w:bidi="ar-SA"/>
      </w:rPr>
    </w:lvl>
    <w:lvl w:ilvl="7" w:tplc="3878BAA8">
      <w:numFmt w:val="bullet"/>
      <w:lvlText w:val="•"/>
      <w:lvlJc w:val="left"/>
      <w:pPr>
        <w:ind w:left="3231" w:hanging="118"/>
      </w:pPr>
      <w:rPr>
        <w:rFonts w:hint="default"/>
        <w:lang w:val="pl-PL" w:eastAsia="en-US" w:bidi="ar-SA"/>
      </w:rPr>
    </w:lvl>
    <w:lvl w:ilvl="8" w:tplc="68504E56">
      <w:numFmt w:val="bullet"/>
      <w:lvlText w:val="•"/>
      <w:lvlJc w:val="left"/>
      <w:pPr>
        <w:ind w:left="3661" w:hanging="118"/>
      </w:pPr>
      <w:rPr>
        <w:rFonts w:hint="default"/>
        <w:lang w:val="pl-PL" w:eastAsia="en-US" w:bidi="ar-SA"/>
      </w:rPr>
    </w:lvl>
  </w:abstractNum>
  <w:abstractNum w:abstractNumId="7" w15:restartNumberingAfterBreak="0">
    <w:nsid w:val="1FAD7818"/>
    <w:multiLevelType w:val="hybridMultilevel"/>
    <w:tmpl w:val="2C2600FC"/>
    <w:lvl w:ilvl="0" w:tplc="FF7AAD96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5B632AC">
      <w:numFmt w:val="bullet"/>
      <w:lvlText w:val="•"/>
      <w:lvlJc w:val="left"/>
      <w:pPr>
        <w:ind w:left="650" w:hanging="118"/>
      </w:pPr>
      <w:rPr>
        <w:rFonts w:hint="default"/>
        <w:lang w:val="pl-PL" w:eastAsia="en-US" w:bidi="ar-SA"/>
      </w:rPr>
    </w:lvl>
    <w:lvl w:ilvl="2" w:tplc="655881B0">
      <w:numFmt w:val="bullet"/>
      <w:lvlText w:val="•"/>
      <w:lvlJc w:val="left"/>
      <w:pPr>
        <w:ind w:left="1080" w:hanging="118"/>
      </w:pPr>
      <w:rPr>
        <w:rFonts w:hint="default"/>
        <w:lang w:val="pl-PL" w:eastAsia="en-US" w:bidi="ar-SA"/>
      </w:rPr>
    </w:lvl>
    <w:lvl w:ilvl="3" w:tplc="D64E0BC0">
      <w:numFmt w:val="bullet"/>
      <w:lvlText w:val="•"/>
      <w:lvlJc w:val="left"/>
      <w:pPr>
        <w:ind w:left="1510" w:hanging="118"/>
      </w:pPr>
      <w:rPr>
        <w:rFonts w:hint="default"/>
        <w:lang w:val="pl-PL" w:eastAsia="en-US" w:bidi="ar-SA"/>
      </w:rPr>
    </w:lvl>
    <w:lvl w:ilvl="4" w:tplc="2474D1D2">
      <w:numFmt w:val="bullet"/>
      <w:lvlText w:val="•"/>
      <w:lvlJc w:val="left"/>
      <w:pPr>
        <w:ind w:left="1940" w:hanging="118"/>
      </w:pPr>
      <w:rPr>
        <w:rFonts w:hint="default"/>
        <w:lang w:val="pl-PL" w:eastAsia="en-US" w:bidi="ar-SA"/>
      </w:rPr>
    </w:lvl>
    <w:lvl w:ilvl="5" w:tplc="02607068">
      <w:numFmt w:val="bullet"/>
      <w:lvlText w:val="•"/>
      <w:lvlJc w:val="left"/>
      <w:pPr>
        <w:ind w:left="2371" w:hanging="118"/>
      </w:pPr>
      <w:rPr>
        <w:rFonts w:hint="default"/>
        <w:lang w:val="pl-PL" w:eastAsia="en-US" w:bidi="ar-SA"/>
      </w:rPr>
    </w:lvl>
    <w:lvl w:ilvl="6" w:tplc="D29A1770">
      <w:numFmt w:val="bullet"/>
      <w:lvlText w:val="•"/>
      <w:lvlJc w:val="left"/>
      <w:pPr>
        <w:ind w:left="2801" w:hanging="118"/>
      </w:pPr>
      <w:rPr>
        <w:rFonts w:hint="default"/>
        <w:lang w:val="pl-PL" w:eastAsia="en-US" w:bidi="ar-SA"/>
      </w:rPr>
    </w:lvl>
    <w:lvl w:ilvl="7" w:tplc="6598FF7A">
      <w:numFmt w:val="bullet"/>
      <w:lvlText w:val="•"/>
      <w:lvlJc w:val="left"/>
      <w:pPr>
        <w:ind w:left="3231" w:hanging="118"/>
      </w:pPr>
      <w:rPr>
        <w:rFonts w:hint="default"/>
        <w:lang w:val="pl-PL" w:eastAsia="en-US" w:bidi="ar-SA"/>
      </w:rPr>
    </w:lvl>
    <w:lvl w:ilvl="8" w:tplc="B5BA1ABE">
      <w:numFmt w:val="bullet"/>
      <w:lvlText w:val="•"/>
      <w:lvlJc w:val="left"/>
      <w:pPr>
        <w:ind w:left="3661" w:hanging="118"/>
      </w:pPr>
      <w:rPr>
        <w:rFonts w:hint="default"/>
        <w:lang w:val="pl-PL" w:eastAsia="en-US" w:bidi="ar-SA"/>
      </w:rPr>
    </w:lvl>
  </w:abstractNum>
  <w:abstractNum w:abstractNumId="8" w15:restartNumberingAfterBreak="0">
    <w:nsid w:val="22A84A62"/>
    <w:multiLevelType w:val="hybridMultilevel"/>
    <w:tmpl w:val="A732C074"/>
    <w:lvl w:ilvl="0" w:tplc="8E06EDBC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 w15:restartNumberingAfterBreak="0">
    <w:nsid w:val="230D686A"/>
    <w:multiLevelType w:val="hybridMultilevel"/>
    <w:tmpl w:val="3460AAEE"/>
    <w:lvl w:ilvl="0" w:tplc="9ABC919A">
      <w:start w:val="1"/>
      <w:numFmt w:val="decimal"/>
      <w:lvlText w:val="%1."/>
      <w:lvlJc w:val="left"/>
      <w:pPr>
        <w:ind w:left="836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1EB6802E">
      <w:start w:val="1"/>
      <w:numFmt w:val="decimal"/>
      <w:lvlText w:val="%2)"/>
      <w:lvlJc w:val="left"/>
      <w:pPr>
        <w:ind w:left="836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7632F76C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3" w:tplc="8C2636FE">
      <w:numFmt w:val="bullet"/>
      <w:lvlText w:val="•"/>
      <w:lvlJc w:val="left"/>
      <w:pPr>
        <w:ind w:left="3480" w:hanging="360"/>
      </w:pPr>
      <w:rPr>
        <w:rFonts w:hint="default"/>
        <w:lang w:val="pl-PL" w:eastAsia="en-US" w:bidi="ar-SA"/>
      </w:rPr>
    </w:lvl>
    <w:lvl w:ilvl="4" w:tplc="04266FEE">
      <w:numFmt w:val="bullet"/>
      <w:lvlText w:val="•"/>
      <w:lvlJc w:val="left"/>
      <w:pPr>
        <w:ind w:left="4360" w:hanging="360"/>
      </w:pPr>
      <w:rPr>
        <w:rFonts w:hint="default"/>
        <w:lang w:val="pl-PL" w:eastAsia="en-US" w:bidi="ar-SA"/>
      </w:rPr>
    </w:lvl>
    <w:lvl w:ilvl="5" w:tplc="8CE46D0E">
      <w:numFmt w:val="bullet"/>
      <w:lvlText w:val="•"/>
      <w:lvlJc w:val="left"/>
      <w:pPr>
        <w:ind w:left="5240" w:hanging="360"/>
      </w:pPr>
      <w:rPr>
        <w:rFonts w:hint="default"/>
        <w:lang w:val="pl-PL" w:eastAsia="en-US" w:bidi="ar-SA"/>
      </w:rPr>
    </w:lvl>
    <w:lvl w:ilvl="6" w:tplc="3230D9CC">
      <w:numFmt w:val="bullet"/>
      <w:lvlText w:val="•"/>
      <w:lvlJc w:val="left"/>
      <w:pPr>
        <w:ind w:left="6120" w:hanging="360"/>
      </w:pPr>
      <w:rPr>
        <w:rFonts w:hint="default"/>
        <w:lang w:val="pl-PL" w:eastAsia="en-US" w:bidi="ar-SA"/>
      </w:rPr>
    </w:lvl>
    <w:lvl w:ilvl="7" w:tplc="18B2E5E2">
      <w:numFmt w:val="bullet"/>
      <w:lvlText w:val="•"/>
      <w:lvlJc w:val="left"/>
      <w:pPr>
        <w:ind w:left="7000" w:hanging="360"/>
      </w:pPr>
      <w:rPr>
        <w:rFonts w:hint="default"/>
        <w:lang w:val="pl-PL" w:eastAsia="en-US" w:bidi="ar-SA"/>
      </w:rPr>
    </w:lvl>
    <w:lvl w:ilvl="8" w:tplc="D2745492">
      <w:numFmt w:val="bullet"/>
      <w:lvlText w:val="•"/>
      <w:lvlJc w:val="left"/>
      <w:pPr>
        <w:ind w:left="7880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76056AA"/>
    <w:multiLevelType w:val="hybridMultilevel"/>
    <w:tmpl w:val="6394B250"/>
    <w:lvl w:ilvl="0" w:tplc="19BEF8D0">
      <w:start w:val="1"/>
      <w:numFmt w:val="decimal"/>
      <w:lvlText w:val="%1."/>
      <w:lvlJc w:val="left"/>
      <w:pPr>
        <w:ind w:left="836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1D892D8">
      <w:start w:val="1"/>
      <w:numFmt w:val="decimal"/>
      <w:lvlText w:val="%2)"/>
      <w:lvlJc w:val="left"/>
      <w:pPr>
        <w:ind w:left="3905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37981524">
      <w:numFmt w:val="bullet"/>
      <w:lvlText w:val="•"/>
      <w:lvlJc w:val="left"/>
      <w:pPr>
        <w:ind w:left="2120" w:hanging="360"/>
      </w:pPr>
      <w:rPr>
        <w:rFonts w:hint="default"/>
        <w:lang w:val="pl-PL" w:eastAsia="en-US" w:bidi="ar-SA"/>
      </w:rPr>
    </w:lvl>
    <w:lvl w:ilvl="3" w:tplc="512C66BA">
      <w:numFmt w:val="bullet"/>
      <w:lvlText w:val="•"/>
      <w:lvlJc w:val="left"/>
      <w:pPr>
        <w:ind w:left="3060" w:hanging="360"/>
      </w:pPr>
      <w:rPr>
        <w:rFonts w:hint="default"/>
        <w:lang w:val="pl-PL" w:eastAsia="en-US" w:bidi="ar-SA"/>
      </w:rPr>
    </w:lvl>
    <w:lvl w:ilvl="4" w:tplc="5422F7DE">
      <w:numFmt w:val="bullet"/>
      <w:lvlText w:val="•"/>
      <w:lvlJc w:val="left"/>
      <w:pPr>
        <w:ind w:left="4000" w:hanging="360"/>
      </w:pPr>
      <w:rPr>
        <w:rFonts w:hint="default"/>
        <w:lang w:val="pl-PL" w:eastAsia="en-US" w:bidi="ar-SA"/>
      </w:rPr>
    </w:lvl>
    <w:lvl w:ilvl="5" w:tplc="C93482FA">
      <w:numFmt w:val="bullet"/>
      <w:lvlText w:val="•"/>
      <w:lvlJc w:val="left"/>
      <w:pPr>
        <w:ind w:left="4940" w:hanging="360"/>
      </w:pPr>
      <w:rPr>
        <w:rFonts w:hint="default"/>
        <w:lang w:val="pl-PL" w:eastAsia="en-US" w:bidi="ar-SA"/>
      </w:rPr>
    </w:lvl>
    <w:lvl w:ilvl="6" w:tplc="162C0B84">
      <w:numFmt w:val="bullet"/>
      <w:lvlText w:val="•"/>
      <w:lvlJc w:val="left"/>
      <w:pPr>
        <w:ind w:left="5880" w:hanging="360"/>
      </w:pPr>
      <w:rPr>
        <w:rFonts w:hint="default"/>
        <w:lang w:val="pl-PL" w:eastAsia="en-US" w:bidi="ar-SA"/>
      </w:rPr>
    </w:lvl>
    <w:lvl w:ilvl="7" w:tplc="35ECF978">
      <w:numFmt w:val="bullet"/>
      <w:lvlText w:val="•"/>
      <w:lvlJc w:val="left"/>
      <w:pPr>
        <w:ind w:left="6820" w:hanging="360"/>
      </w:pPr>
      <w:rPr>
        <w:rFonts w:hint="default"/>
        <w:lang w:val="pl-PL" w:eastAsia="en-US" w:bidi="ar-SA"/>
      </w:rPr>
    </w:lvl>
    <w:lvl w:ilvl="8" w:tplc="11A07194">
      <w:numFmt w:val="bullet"/>
      <w:lvlText w:val="•"/>
      <w:lvlJc w:val="left"/>
      <w:pPr>
        <w:ind w:left="7760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DBB0ED9"/>
    <w:multiLevelType w:val="hybridMultilevel"/>
    <w:tmpl w:val="9D2AFA66"/>
    <w:lvl w:ilvl="0" w:tplc="D7544EDA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E061984">
      <w:numFmt w:val="bullet"/>
      <w:lvlText w:val="•"/>
      <w:lvlJc w:val="left"/>
      <w:pPr>
        <w:ind w:left="542" w:hanging="118"/>
      </w:pPr>
      <w:rPr>
        <w:rFonts w:hint="default"/>
        <w:lang w:val="pl-PL" w:eastAsia="en-US" w:bidi="ar-SA"/>
      </w:rPr>
    </w:lvl>
    <w:lvl w:ilvl="2" w:tplc="3466BF46">
      <w:numFmt w:val="bullet"/>
      <w:lvlText w:val="•"/>
      <w:lvlJc w:val="left"/>
      <w:pPr>
        <w:ind w:left="984" w:hanging="118"/>
      </w:pPr>
      <w:rPr>
        <w:rFonts w:hint="default"/>
        <w:lang w:val="pl-PL" w:eastAsia="en-US" w:bidi="ar-SA"/>
      </w:rPr>
    </w:lvl>
    <w:lvl w:ilvl="3" w:tplc="75DAB932">
      <w:numFmt w:val="bullet"/>
      <w:lvlText w:val="•"/>
      <w:lvlJc w:val="left"/>
      <w:pPr>
        <w:ind w:left="1426" w:hanging="118"/>
      </w:pPr>
      <w:rPr>
        <w:rFonts w:hint="default"/>
        <w:lang w:val="pl-PL" w:eastAsia="en-US" w:bidi="ar-SA"/>
      </w:rPr>
    </w:lvl>
    <w:lvl w:ilvl="4" w:tplc="25CEB644">
      <w:numFmt w:val="bullet"/>
      <w:lvlText w:val="•"/>
      <w:lvlJc w:val="left"/>
      <w:pPr>
        <w:ind w:left="1868" w:hanging="118"/>
      </w:pPr>
      <w:rPr>
        <w:rFonts w:hint="default"/>
        <w:lang w:val="pl-PL" w:eastAsia="en-US" w:bidi="ar-SA"/>
      </w:rPr>
    </w:lvl>
    <w:lvl w:ilvl="5" w:tplc="FAC8668C">
      <w:numFmt w:val="bullet"/>
      <w:lvlText w:val="•"/>
      <w:lvlJc w:val="left"/>
      <w:pPr>
        <w:ind w:left="2311" w:hanging="118"/>
      </w:pPr>
      <w:rPr>
        <w:rFonts w:hint="default"/>
        <w:lang w:val="pl-PL" w:eastAsia="en-US" w:bidi="ar-SA"/>
      </w:rPr>
    </w:lvl>
    <w:lvl w:ilvl="6" w:tplc="6A84BACA">
      <w:numFmt w:val="bullet"/>
      <w:lvlText w:val="•"/>
      <w:lvlJc w:val="left"/>
      <w:pPr>
        <w:ind w:left="2753" w:hanging="118"/>
      </w:pPr>
      <w:rPr>
        <w:rFonts w:hint="default"/>
        <w:lang w:val="pl-PL" w:eastAsia="en-US" w:bidi="ar-SA"/>
      </w:rPr>
    </w:lvl>
    <w:lvl w:ilvl="7" w:tplc="500C48C0">
      <w:numFmt w:val="bullet"/>
      <w:lvlText w:val="•"/>
      <w:lvlJc w:val="left"/>
      <w:pPr>
        <w:ind w:left="3195" w:hanging="118"/>
      </w:pPr>
      <w:rPr>
        <w:rFonts w:hint="default"/>
        <w:lang w:val="pl-PL" w:eastAsia="en-US" w:bidi="ar-SA"/>
      </w:rPr>
    </w:lvl>
    <w:lvl w:ilvl="8" w:tplc="569880BC">
      <w:numFmt w:val="bullet"/>
      <w:lvlText w:val="•"/>
      <w:lvlJc w:val="left"/>
      <w:pPr>
        <w:ind w:left="3637" w:hanging="118"/>
      </w:pPr>
      <w:rPr>
        <w:rFonts w:hint="default"/>
        <w:lang w:val="pl-PL" w:eastAsia="en-US" w:bidi="ar-SA"/>
      </w:rPr>
    </w:lvl>
  </w:abstractNum>
  <w:abstractNum w:abstractNumId="12" w15:restartNumberingAfterBreak="0">
    <w:nsid w:val="352B7684"/>
    <w:multiLevelType w:val="hybridMultilevel"/>
    <w:tmpl w:val="FF7E4D3E"/>
    <w:lvl w:ilvl="0" w:tplc="AA3E7BF2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F105058">
      <w:numFmt w:val="bullet"/>
      <w:lvlText w:val="•"/>
      <w:lvlJc w:val="left"/>
      <w:pPr>
        <w:ind w:left="650" w:hanging="118"/>
      </w:pPr>
      <w:rPr>
        <w:rFonts w:hint="default"/>
        <w:lang w:val="pl-PL" w:eastAsia="en-US" w:bidi="ar-SA"/>
      </w:rPr>
    </w:lvl>
    <w:lvl w:ilvl="2" w:tplc="C7CA1548">
      <w:numFmt w:val="bullet"/>
      <w:lvlText w:val="•"/>
      <w:lvlJc w:val="left"/>
      <w:pPr>
        <w:ind w:left="1080" w:hanging="118"/>
      </w:pPr>
      <w:rPr>
        <w:rFonts w:hint="default"/>
        <w:lang w:val="pl-PL" w:eastAsia="en-US" w:bidi="ar-SA"/>
      </w:rPr>
    </w:lvl>
    <w:lvl w:ilvl="3" w:tplc="D55CCDFE">
      <w:numFmt w:val="bullet"/>
      <w:lvlText w:val="•"/>
      <w:lvlJc w:val="left"/>
      <w:pPr>
        <w:ind w:left="1510" w:hanging="118"/>
      </w:pPr>
      <w:rPr>
        <w:rFonts w:hint="default"/>
        <w:lang w:val="pl-PL" w:eastAsia="en-US" w:bidi="ar-SA"/>
      </w:rPr>
    </w:lvl>
    <w:lvl w:ilvl="4" w:tplc="0B226B28">
      <w:numFmt w:val="bullet"/>
      <w:lvlText w:val="•"/>
      <w:lvlJc w:val="left"/>
      <w:pPr>
        <w:ind w:left="1940" w:hanging="118"/>
      </w:pPr>
      <w:rPr>
        <w:rFonts w:hint="default"/>
        <w:lang w:val="pl-PL" w:eastAsia="en-US" w:bidi="ar-SA"/>
      </w:rPr>
    </w:lvl>
    <w:lvl w:ilvl="5" w:tplc="71124DFE">
      <w:numFmt w:val="bullet"/>
      <w:lvlText w:val="•"/>
      <w:lvlJc w:val="left"/>
      <w:pPr>
        <w:ind w:left="2371" w:hanging="118"/>
      </w:pPr>
      <w:rPr>
        <w:rFonts w:hint="default"/>
        <w:lang w:val="pl-PL" w:eastAsia="en-US" w:bidi="ar-SA"/>
      </w:rPr>
    </w:lvl>
    <w:lvl w:ilvl="6" w:tplc="76B690D6">
      <w:numFmt w:val="bullet"/>
      <w:lvlText w:val="•"/>
      <w:lvlJc w:val="left"/>
      <w:pPr>
        <w:ind w:left="2801" w:hanging="118"/>
      </w:pPr>
      <w:rPr>
        <w:rFonts w:hint="default"/>
        <w:lang w:val="pl-PL" w:eastAsia="en-US" w:bidi="ar-SA"/>
      </w:rPr>
    </w:lvl>
    <w:lvl w:ilvl="7" w:tplc="DD9ADEA2">
      <w:numFmt w:val="bullet"/>
      <w:lvlText w:val="•"/>
      <w:lvlJc w:val="left"/>
      <w:pPr>
        <w:ind w:left="3231" w:hanging="118"/>
      </w:pPr>
      <w:rPr>
        <w:rFonts w:hint="default"/>
        <w:lang w:val="pl-PL" w:eastAsia="en-US" w:bidi="ar-SA"/>
      </w:rPr>
    </w:lvl>
    <w:lvl w:ilvl="8" w:tplc="6FB03654">
      <w:numFmt w:val="bullet"/>
      <w:lvlText w:val="•"/>
      <w:lvlJc w:val="left"/>
      <w:pPr>
        <w:ind w:left="3661" w:hanging="118"/>
      </w:pPr>
      <w:rPr>
        <w:rFonts w:hint="default"/>
        <w:lang w:val="pl-PL" w:eastAsia="en-US" w:bidi="ar-SA"/>
      </w:rPr>
    </w:lvl>
  </w:abstractNum>
  <w:abstractNum w:abstractNumId="13" w15:restartNumberingAfterBreak="0">
    <w:nsid w:val="3D577284"/>
    <w:multiLevelType w:val="hybridMultilevel"/>
    <w:tmpl w:val="EA3C7E1C"/>
    <w:lvl w:ilvl="0" w:tplc="8E06EDBC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4" w15:restartNumberingAfterBreak="0">
    <w:nsid w:val="40193DED"/>
    <w:multiLevelType w:val="hybridMultilevel"/>
    <w:tmpl w:val="D7A0B1E2"/>
    <w:lvl w:ilvl="0" w:tplc="982679EA">
      <w:start w:val="1"/>
      <w:numFmt w:val="decimal"/>
      <w:lvlText w:val="%1."/>
      <w:lvlJc w:val="left"/>
      <w:pPr>
        <w:ind w:left="9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55216F2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C9D6A3AE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E4D691DE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8D7A0AE8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A0345414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EF366CE8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9D1E0C54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4FEC9570">
      <w:numFmt w:val="bullet"/>
      <w:lvlText w:val="•"/>
      <w:lvlJc w:val="left"/>
      <w:pPr>
        <w:ind w:left="771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6BE199D"/>
    <w:multiLevelType w:val="hybridMultilevel"/>
    <w:tmpl w:val="8DEAED80"/>
    <w:lvl w:ilvl="0" w:tplc="C52CE4AC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E727038">
      <w:numFmt w:val="bullet"/>
      <w:lvlText w:val="•"/>
      <w:lvlJc w:val="left"/>
      <w:pPr>
        <w:ind w:left="650" w:hanging="118"/>
      </w:pPr>
      <w:rPr>
        <w:rFonts w:hint="default"/>
        <w:lang w:val="pl-PL" w:eastAsia="en-US" w:bidi="ar-SA"/>
      </w:rPr>
    </w:lvl>
    <w:lvl w:ilvl="2" w:tplc="AEC8B2CC">
      <w:numFmt w:val="bullet"/>
      <w:lvlText w:val="•"/>
      <w:lvlJc w:val="left"/>
      <w:pPr>
        <w:ind w:left="1080" w:hanging="118"/>
      </w:pPr>
      <w:rPr>
        <w:rFonts w:hint="default"/>
        <w:lang w:val="pl-PL" w:eastAsia="en-US" w:bidi="ar-SA"/>
      </w:rPr>
    </w:lvl>
    <w:lvl w:ilvl="3" w:tplc="C0CCDEB8">
      <w:numFmt w:val="bullet"/>
      <w:lvlText w:val="•"/>
      <w:lvlJc w:val="left"/>
      <w:pPr>
        <w:ind w:left="1510" w:hanging="118"/>
      </w:pPr>
      <w:rPr>
        <w:rFonts w:hint="default"/>
        <w:lang w:val="pl-PL" w:eastAsia="en-US" w:bidi="ar-SA"/>
      </w:rPr>
    </w:lvl>
    <w:lvl w:ilvl="4" w:tplc="F590491A">
      <w:numFmt w:val="bullet"/>
      <w:lvlText w:val="•"/>
      <w:lvlJc w:val="left"/>
      <w:pPr>
        <w:ind w:left="1940" w:hanging="118"/>
      </w:pPr>
      <w:rPr>
        <w:rFonts w:hint="default"/>
        <w:lang w:val="pl-PL" w:eastAsia="en-US" w:bidi="ar-SA"/>
      </w:rPr>
    </w:lvl>
    <w:lvl w:ilvl="5" w:tplc="DCD2E2DA">
      <w:numFmt w:val="bullet"/>
      <w:lvlText w:val="•"/>
      <w:lvlJc w:val="left"/>
      <w:pPr>
        <w:ind w:left="2371" w:hanging="118"/>
      </w:pPr>
      <w:rPr>
        <w:rFonts w:hint="default"/>
        <w:lang w:val="pl-PL" w:eastAsia="en-US" w:bidi="ar-SA"/>
      </w:rPr>
    </w:lvl>
    <w:lvl w:ilvl="6" w:tplc="428EC69C">
      <w:numFmt w:val="bullet"/>
      <w:lvlText w:val="•"/>
      <w:lvlJc w:val="left"/>
      <w:pPr>
        <w:ind w:left="2801" w:hanging="118"/>
      </w:pPr>
      <w:rPr>
        <w:rFonts w:hint="default"/>
        <w:lang w:val="pl-PL" w:eastAsia="en-US" w:bidi="ar-SA"/>
      </w:rPr>
    </w:lvl>
    <w:lvl w:ilvl="7" w:tplc="FA7AE6CE">
      <w:numFmt w:val="bullet"/>
      <w:lvlText w:val="•"/>
      <w:lvlJc w:val="left"/>
      <w:pPr>
        <w:ind w:left="3231" w:hanging="118"/>
      </w:pPr>
      <w:rPr>
        <w:rFonts w:hint="default"/>
        <w:lang w:val="pl-PL" w:eastAsia="en-US" w:bidi="ar-SA"/>
      </w:rPr>
    </w:lvl>
    <w:lvl w:ilvl="8" w:tplc="F05E10E2">
      <w:numFmt w:val="bullet"/>
      <w:lvlText w:val="•"/>
      <w:lvlJc w:val="left"/>
      <w:pPr>
        <w:ind w:left="3661" w:hanging="118"/>
      </w:pPr>
      <w:rPr>
        <w:rFonts w:hint="default"/>
        <w:lang w:val="pl-PL" w:eastAsia="en-US" w:bidi="ar-SA"/>
      </w:rPr>
    </w:lvl>
  </w:abstractNum>
  <w:abstractNum w:abstractNumId="16" w15:restartNumberingAfterBreak="0">
    <w:nsid w:val="615C426E"/>
    <w:multiLevelType w:val="hybridMultilevel"/>
    <w:tmpl w:val="7E88886A"/>
    <w:lvl w:ilvl="0" w:tplc="CE3ED90C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AF68C98">
      <w:numFmt w:val="bullet"/>
      <w:lvlText w:val="•"/>
      <w:lvlJc w:val="left"/>
      <w:pPr>
        <w:ind w:left="542" w:hanging="118"/>
      </w:pPr>
      <w:rPr>
        <w:rFonts w:hint="default"/>
        <w:lang w:val="pl-PL" w:eastAsia="en-US" w:bidi="ar-SA"/>
      </w:rPr>
    </w:lvl>
    <w:lvl w:ilvl="2" w:tplc="3DCC4F8A">
      <w:numFmt w:val="bullet"/>
      <w:lvlText w:val="•"/>
      <w:lvlJc w:val="left"/>
      <w:pPr>
        <w:ind w:left="984" w:hanging="118"/>
      </w:pPr>
      <w:rPr>
        <w:rFonts w:hint="default"/>
        <w:lang w:val="pl-PL" w:eastAsia="en-US" w:bidi="ar-SA"/>
      </w:rPr>
    </w:lvl>
    <w:lvl w:ilvl="3" w:tplc="C480F2E6">
      <w:numFmt w:val="bullet"/>
      <w:lvlText w:val="•"/>
      <w:lvlJc w:val="left"/>
      <w:pPr>
        <w:ind w:left="1426" w:hanging="118"/>
      </w:pPr>
      <w:rPr>
        <w:rFonts w:hint="default"/>
        <w:lang w:val="pl-PL" w:eastAsia="en-US" w:bidi="ar-SA"/>
      </w:rPr>
    </w:lvl>
    <w:lvl w:ilvl="4" w:tplc="E7683E46">
      <w:numFmt w:val="bullet"/>
      <w:lvlText w:val="•"/>
      <w:lvlJc w:val="left"/>
      <w:pPr>
        <w:ind w:left="1868" w:hanging="118"/>
      </w:pPr>
      <w:rPr>
        <w:rFonts w:hint="default"/>
        <w:lang w:val="pl-PL" w:eastAsia="en-US" w:bidi="ar-SA"/>
      </w:rPr>
    </w:lvl>
    <w:lvl w:ilvl="5" w:tplc="9814DF78">
      <w:numFmt w:val="bullet"/>
      <w:lvlText w:val="•"/>
      <w:lvlJc w:val="left"/>
      <w:pPr>
        <w:ind w:left="2311" w:hanging="118"/>
      </w:pPr>
      <w:rPr>
        <w:rFonts w:hint="default"/>
        <w:lang w:val="pl-PL" w:eastAsia="en-US" w:bidi="ar-SA"/>
      </w:rPr>
    </w:lvl>
    <w:lvl w:ilvl="6" w:tplc="854C4B9A">
      <w:numFmt w:val="bullet"/>
      <w:lvlText w:val="•"/>
      <w:lvlJc w:val="left"/>
      <w:pPr>
        <w:ind w:left="2753" w:hanging="118"/>
      </w:pPr>
      <w:rPr>
        <w:rFonts w:hint="default"/>
        <w:lang w:val="pl-PL" w:eastAsia="en-US" w:bidi="ar-SA"/>
      </w:rPr>
    </w:lvl>
    <w:lvl w:ilvl="7" w:tplc="DCA65D90">
      <w:numFmt w:val="bullet"/>
      <w:lvlText w:val="•"/>
      <w:lvlJc w:val="left"/>
      <w:pPr>
        <w:ind w:left="3195" w:hanging="118"/>
      </w:pPr>
      <w:rPr>
        <w:rFonts w:hint="default"/>
        <w:lang w:val="pl-PL" w:eastAsia="en-US" w:bidi="ar-SA"/>
      </w:rPr>
    </w:lvl>
    <w:lvl w:ilvl="8" w:tplc="BE78BC80">
      <w:numFmt w:val="bullet"/>
      <w:lvlText w:val="•"/>
      <w:lvlJc w:val="left"/>
      <w:pPr>
        <w:ind w:left="3637" w:hanging="118"/>
      </w:pPr>
      <w:rPr>
        <w:rFonts w:hint="default"/>
        <w:lang w:val="pl-PL" w:eastAsia="en-US" w:bidi="ar-SA"/>
      </w:rPr>
    </w:lvl>
  </w:abstractNum>
  <w:abstractNum w:abstractNumId="17" w15:restartNumberingAfterBreak="0">
    <w:nsid w:val="62C6147E"/>
    <w:multiLevelType w:val="hybridMultilevel"/>
    <w:tmpl w:val="88162B04"/>
    <w:lvl w:ilvl="0" w:tplc="C20489F0">
      <w:start w:val="1"/>
      <w:numFmt w:val="decimal"/>
      <w:lvlText w:val="%1)"/>
      <w:lvlJc w:val="left"/>
      <w:pPr>
        <w:ind w:left="1186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A9AA606">
      <w:numFmt w:val="bullet"/>
      <w:lvlText w:val="•"/>
      <w:lvlJc w:val="left"/>
      <w:pPr>
        <w:ind w:left="2026" w:hanging="360"/>
      </w:pPr>
      <w:rPr>
        <w:rFonts w:hint="default"/>
        <w:lang w:val="pl-PL" w:eastAsia="en-US" w:bidi="ar-SA"/>
      </w:rPr>
    </w:lvl>
    <w:lvl w:ilvl="2" w:tplc="DD5CCAE4">
      <w:numFmt w:val="bullet"/>
      <w:lvlText w:val="•"/>
      <w:lvlJc w:val="left"/>
      <w:pPr>
        <w:ind w:left="2872" w:hanging="360"/>
      </w:pPr>
      <w:rPr>
        <w:rFonts w:hint="default"/>
        <w:lang w:val="pl-PL" w:eastAsia="en-US" w:bidi="ar-SA"/>
      </w:rPr>
    </w:lvl>
    <w:lvl w:ilvl="3" w:tplc="111CE574">
      <w:numFmt w:val="bullet"/>
      <w:lvlText w:val="•"/>
      <w:lvlJc w:val="left"/>
      <w:pPr>
        <w:ind w:left="3718" w:hanging="360"/>
      </w:pPr>
      <w:rPr>
        <w:rFonts w:hint="default"/>
        <w:lang w:val="pl-PL" w:eastAsia="en-US" w:bidi="ar-SA"/>
      </w:rPr>
    </w:lvl>
    <w:lvl w:ilvl="4" w:tplc="51549C50">
      <w:numFmt w:val="bullet"/>
      <w:lvlText w:val="•"/>
      <w:lvlJc w:val="left"/>
      <w:pPr>
        <w:ind w:left="4564" w:hanging="360"/>
      </w:pPr>
      <w:rPr>
        <w:rFonts w:hint="default"/>
        <w:lang w:val="pl-PL" w:eastAsia="en-US" w:bidi="ar-SA"/>
      </w:rPr>
    </w:lvl>
    <w:lvl w:ilvl="5" w:tplc="2E387D5E">
      <w:numFmt w:val="bullet"/>
      <w:lvlText w:val="•"/>
      <w:lvlJc w:val="left"/>
      <w:pPr>
        <w:ind w:left="5410" w:hanging="360"/>
      </w:pPr>
      <w:rPr>
        <w:rFonts w:hint="default"/>
        <w:lang w:val="pl-PL" w:eastAsia="en-US" w:bidi="ar-SA"/>
      </w:rPr>
    </w:lvl>
    <w:lvl w:ilvl="6" w:tplc="0BFE53D4">
      <w:numFmt w:val="bullet"/>
      <w:lvlText w:val="•"/>
      <w:lvlJc w:val="left"/>
      <w:pPr>
        <w:ind w:left="6256" w:hanging="360"/>
      </w:pPr>
      <w:rPr>
        <w:rFonts w:hint="default"/>
        <w:lang w:val="pl-PL" w:eastAsia="en-US" w:bidi="ar-SA"/>
      </w:rPr>
    </w:lvl>
    <w:lvl w:ilvl="7" w:tplc="7D26AEC6">
      <w:numFmt w:val="bullet"/>
      <w:lvlText w:val="•"/>
      <w:lvlJc w:val="left"/>
      <w:pPr>
        <w:ind w:left="7102" w:hanging="360"/>
      </w:pPr>
      <w:rPr>
        <w:rFonts w:hint="default"/>
        <w:lang w:val="pl-PL" w:eastAsia="en-US" w:bidi="ar-SA"/>
      </w:rPr>
    </w:lvl>
    <w:lvl w:ilvl="8" w:tplc="9124BF70">
      <w:numFmt w:val="bullet"/>
      <w:lvlText w:val="•"/>
      <w:lvlJc w:val="left"/>
      <w:pPr>
        <w:ind w:left="7948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632B41DB"/>
    <w:multiLevelType w:val="hybridMultilevel"/>
    <w:tmpl w:val="57D0448A"/>
    <w:lvl w:ilvl="0" w:tplc="70C81DEA">
      <w:start w:val="1"/>
      <w:numFmt w:val="decimal"/>
      <w:lvlText w:val="%1."/>
      <w:lvlJc w:val="left"/>
      <w:pPr>
        <w:ind w:left="836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EB6AE796">
      <w:start w:val="1"/>
      <w:numFmt w:val="decimal"/>
      <w:lvlText w:val="%2)"/>
      <w:lvlJc w:val="left"/>
      <w:pPr>
        <w:ind w:left="1186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687AAC4E">
      <w:numFmt w:val="bullet"/>
      <w:lvlText w:val="•"/>
      <w:lvlJc w:val="left"/>
      <w:pPr>
        <w:ind w:left="2120" w:hanging="360"/>
      </w:pPr>
      <w:rPr>
        <w:rFonts w:hint="default"/>
        <w:lang w:val="pl-PL" w:eastAsia="en-US" w:bidi="ar-SA"/>
      </w:rPr>
    </w:lvl>
    <w:lvl w:ilvl="3" w:tplc="E1588708">
      <w:numFmt w:val="bullet"/>
      <w:lvlText w:val="•"/>
      <w:lvlJc w:val="left"/>
      <w:pPr>
        <w:ind w:left="3060" w:hanging="360"/>
      </w:pPr>
      <w:rPr>
        <w:rFonts w:hint="default"/>
        <w:lang w:val="pl-PL" w:eastAsia="en-US" w:bidi="ar-SA"/>
      </w:rPr>
    </w:lvl>
    <w:lvl w:ilvl="4" w:tplc="CDDACBFA">
      <w:numFmt w:val="bullet"/>
      <w:lvlText w:val="•"/>
      <w:lvlJc w:val="left"/>
      <w:pPr>
        <w:ind w:left="4000" w:hanging="360"/>
      </w:pPr>
      <w:rPr>
        <w:rFonts w:hint="default"/>
        <w:lang w:val="pl-PL" w:eastAsia="en-US" w:bidi="ar-SA"/>
      </w:rPr>
    </w:lvl>
    <w:lvl w:ilvl="5" w:tplc="E7621DA0">
      <w:numFmt w:val="bullet"/>
      <w:lvlText w:val="•"/>
      <w:lvlJc w:val="left"/>
      <w:pPr>
        <w:ind w:left="4940" w:hanging="360"/>
      </w:pPr>
      <w:rPr>
        <w:rFonts w:hint="default"/>
        <w:lang w:val="pl-PL" w:eastAsia="en-US" w:bidi="ar-SA"/>
      </w:rPr>
    </w:lvl>
    <w:lvl w:ilvl="6" w:tplc="CAC0A63E">
      <w:numFmt w:val="bullet"/>
      <w:lvlText w:val="•"/>
      <w:lvlJc w:val="left"/>
      <w:pPr>
        <w:ind w:left="5880" w:hanging="360"/>
      </w:pPr>
      <w:rPr>
        <w:rFonts w:hint="default"/>
        <w:lang w:val="pl-PL" w:eastAsia="en-US" w:bidi="ar-SA"/>
      </w:rPr>
    </w:lvl>
    <w:lvl w:ilvl="7" w:tplc="4798EA60">
      <w:numFmt w:val="bullet"/>
      <w:lvlText w:val="•"/>
      <w:lvlJc w:val="left"/>
      <w:pPr>
        <w:ind w:left="6820" w:hanging="360"/>
      </w:pPr>
      <w:rPr>
        <w:rFonts w:hint="default"/>
        <w:lang w:val="pl-PL" w:eastAsia="en-US" w:bidi="ar-SA"/>
      </w:rPr>
    </w:lvl>
    <w:lvl w:ilvl="8" w:tplc="FD9258D8">
      <w:numFmt w:val="bullet"/>
      <w:lvlText w:val="•"/>
      <w:lvlJc w:val="left"/>
      <w:pPr>
        <w:ind w:left="7760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6B875F24"/>
    <w:multiLevelType w:val="hybridMultilevel"/>
    <w:tmpl w:val="752A5144"/>
    <w:lvl w:ilvl="0" w:tplc="4588D806">
      <w:start w:val="1"/>
      <w:numFmt w:val="decimal"/>
      <w:lvlText w:val="%1."/>
      <w:lvlJc w:val="left"/>
      <w:pPr>
        <w:ind w:left="836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2604E740">
      <w:start w:val="1"/>
      <w:numFmt w:val="decimal"/>
      <w:lvlText w:val="%2)"/>
      <w:lvlJc w:val="left"/>
      <w:pPr>
        <w:ind w:left="1186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BE52EC4A">
      <w:numFmt w:val="bullet"/>
      <w:lvlText w:val="•"/>
      <w:lvlJc w:val="left"/>
      <w:pPr>
        <w:ind w:left="2120" w:hanging="360"/>
      </w:pPr>
      <w:rPr>
        <w:rFonts w:hint="default"/>
        <w:lang w:val="pl-PL" w:eastAsia="en-US" w:bidi="ar-SA"/>
      </w:rPr>
    </w:lvl>
    <w:lvl w:ilvl="3" w:tplc="7A78F21C">
      <w:numFmt w:val="bullet"/>
      <w:lvlText w:val="•"/>
      <w:lvlJc w:val="left"/>
      <w:pPr>
        <w:ind w:left="3060" w:hanging="360"/>
      </w:pPr>
      <w:rPr>
        <w:rFonts w:hint="default"/>
        <w:lang w:val="pl-PL" w:eastAsia="en-US" w:bidi="ar-SA"/>
      </w:rPr>
    </w:lvl>
    <w:lvl w:ilvl="4" w:tplc="9AE49EAE">
      <w:numFmt w:val="bullet"/>
      <w:lvlText w:val="•"/>
      <w:lvlJc w:val="left"/>
      <w:pPr>
        <w:ind w:left="4000" w:hanging="360"/>
      </w:pPr>
      <w:rPr>
        <w:rFonts w:hint="default"/>
        <w:lang w:val="pl-PL" w:eastAsia="en-US" w:bidi="ar-SA"/>
      </w:rPr>
    </w:lvl>
    <w:lvl w:ilvl="5" w:tplc="F4F4F47C">
      <w:numFmt w:val="bullet"/>
      <w:lvlText w:val="•"/>
      <w:lvlJc w:val="left"/>
      <w:pPr>
        <w:ind w:left="4940" w:hanging="360"/>
      </w:pPr>
      <w:rPr>
        <w:rFonts w:hint="default"/>
        <w:lang w:val="pl-PL" w:eastAsia="en-US" w:bidi="ar-SA"/>
      </w:rPr>
    </w:lvl>
    <w:lvl w:ilvl="6" w:tplc="EB303D66">
      <w:numFmt w:val="bullet"/>
      <w:lvlText w:val="•"/>
      <w:lvlJc w:val="left"/>
      <w:pPr>
        <w:ind w:left="5880" w:hanging="360"/>
      </w:pPr>
      <w:rPr>
        <w:rFonts w:hint="default"/>
        <w:lang w:val="pl-PL" w:eastAsia="en-US" w:bidi="ar-SA"/>
      </w:rPr>
    </w:lvl>
    <w:lvl w:ilvl="7" w:tplc="D33E7C18">
      <w:numFmt w:val="bullet"/>
      <w:lvlText w:val="•"/>
      <w:lvlJc w:val="left"/>
      <w:pPr>
        <w:ind w:left="6820" w:hanging="360"/>
      </w:pPr>
      <w:rPr>
        <w:rFonts w:hint="default"/>
        <w:lang w:val="pl-PL" w:eastAsia="en-US" w:bidi="ar-SA"/>
      </w:rPr>
    </w:lvl>
    <w:lvl w:ilvl="8" w:tplc="2F16EBD8">
      <w:numFmt w:val="bullet"/>
      <w:lvlText w:val="•"/>
      <w:lvlJc w:val="left"/>
      <w:pPr>
        <w:ind w:left="7760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6ED12981"/>
    <w:multiLevelType w:val="hybridMultilevel"/>
    <w:tmpl w:val="20002A92"/>
    <w:lvl w:ilvl="0" w:tplc="C5F61592">
      <w:start w:val="1"/>
      <w:numFmt w:val="decimal"/>
      <w:lvlText w:val="%1."/>
      <w:lvlJc w:val="left"/>
      <w:pPr>
        <w:ind w:left="836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84A074A4">
      <w:start w:val="1"/>
      <w:numFmt w:val="decimal"/>
      <w:lvlText w:val="%2)"/>
      <w:lvlJc w:val="left"/>
      <w:pPr>
        <w:ind w:left="1186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44DE78CE">
      <w:numFmt w:val="bullet"/>
      <w:lvlText w:val="•"/>
      <w:lvlJc w:val="left"/>
      <w:pPr>
        <w:ind w:left="2120" w:hanging="360"/>
      </w:pPr>
      <w:rPr>
        <w:rFonts w:hint="default"/>
        <w:lang w:val="pl-PL" w:eastAsia="en-US" w:bidi="ar-SA"/>
      </w:rPr>
    </w:lvl>
    <w:lvl w:ilvl="3" w:tplc="0E82F412">
      <w:numFmt w:val="bullet"/>
      <w:lvlText w:val="•"/>
      <w:lvlJc w:val="left"/>
      <w:pPr>
        <w:ind w:left="3060" w:hanging="360"/>
      </w:pPr>
      <w:rPr>
        <w:rFonts w:hint="default"/>
        <w:lang w:val="pl-PL" w:eastAsia="en-US" w:bidi="ar-SA"/>
      </w:rPr>
    </w:lvl>
    <w:lvl w:ilvl="4" w:tplc="0B482E58">
      <w:numFmt w:val="bullet"/>
      <w:lvlText w:val="•"/>
      <w:lvlJc w:val="left"/>
      <w:pPr>
        <w:ind w:left="4000" w:hanging="360"/>
      </w:pPr>
      <w:rPr>
        <w:rFonts w:hint="default"/>
        <w:lang w:val="pl-PL" w:eastAsia="en-US" w:bidi="ar-SA"/>
      </w:rPr>
    </w:lvl>
    <w:lvl w:ilvl="5" w:tplc="62A24CC8">
      <w:numFmt w:val="bullet"/>
      <w:lvlText w:val="•"/>
      <w:lvlJc w:val="left"/>
      <w:pPr>
        <w:ind w:left="4940" w:hanging="360"/>
      </w:pPr>
      <w:rPr>
        <w:rFonts w:hint="default"/>
        <w:lang w:val="pl-PL" w:eastAsia="en-US" w:bidi="ar-SA"/>
      </w:rPr>
    </w:lvl>
    <w:lvl w:ilvl="6" w:tplc="1E2A9798">
      <w:numFmt w:val="bullet"/>
      <w:lvlText w:val="•"/>
      <w:lvlJc w:val="left"/>
      <w:pPr>
        <w:ind w:left="5880" w:hanging="360"/>
      </w:pPr>
      <w:rPr>
        <w:rFonts w:hint="default"/>
        <w:lang w:val="pl-PL" w:eastAsia="en-US" w:bidi="ar-SA"/>
      </w:rPr>
    </w:lvl>
    <w:lvl w:ilvl="7" w:tplc="45C6217C">
      <w:numFmt w:val="bullet"/>
      <w:lvlText w:val="•"/>
      <w:lvlJc w:val="left"/>
      <w:pPr>
        <w:ind w:left="6820" w:hanging="360"/>
      </w:pPr>
      <w:rPr>
        <w:rFonts w:hint="default"/>
        <w:lang w:val="pl-PL" w:eastAsia="en-US" w:bidi="ar-SA"/>
      </w:rPr>
    </w:lvl>
    <w:lvl w:ilvl="8" w:tplc="01927834">
      <w:numFmt w:val="bullet"/>
      <w:lvlText w:val="•"/>
      <w:lvlJc w:val="left"/>
      <w:pPr>
        <w:ind w:left="7760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7097248E"/>
    <w:multiLevelType w:val="hybridMultilevel"/>
    <w:tmpl w:val="2CA66336"/>
    <w:lvl w:ilvl="0" w:tplc="A63A7472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916613E">
      <w:numFmt w:val="bullet"/>
      <w:lvlText w:val="•"/>
      <w:lvlJc w:val="left"/>
      <w:pPr>
        <w:ind w:left="650" w:hanging="118"/>
      </w:pPr>
      <w:rPr>
        <w:rFonts w:hint="default"/>
        <w:lang w:val="pl-PL" w:eastAsia="en-US" w:bidi="ar-SA"/>
      </w:rPr>
    </w:lvl>
    <w:lvl w:ilvl="2" w:tplc="17AA5AB4">
      <w:numFmt w:val="bullet"/>
      <w:lvlText w:val="•"/>
      <w:lvlJc w:val="left"/>
      <w:pPr>
        <w:ind w:left="1080" w:hanging="118"/>
      </w:pPr>
      <w:rPr>
        <w:rFonts w:hint="default"/>
        <w:lang w:val="pl-PL" w:eastAsia="en-US" w:bidi="ar-SA"/>
      </w:rPr>
    </w:lvl>
    <w:lvl w:ilvl="3" w:tplc="18C8FF72">
      <w:numFmt w:val="bullet"/>
      <w:lvlText w:val="•"/>
      <w:lvlJc w:val="left"/>
      <w:pPr>
        <w:ind w:left="1510" w:hanging="118"/>
      </w:pPr>
      <w:rPr>
        <w:rFonts w:hint="default"/>
        <w:lang w:val="pl-PL" w:eastAsia="en-US" w:bidi="ar-SA"/>
      </w:rPr>
    </w:lvl>
    <w:lvl w:ilvl="4" w:tplc="833AF108">
      <w:numFmt w:val="bullet"/>
      <w:lvlText w:val="•"/>
      <w:lvlJc w:val="left"/>
      <w:pPr>
        <w:ind w:left="1940" w:hanging="118"/>
      </w:pPr>
      <w:rPr>
        <w:rFonts w:hint="default"/>
        <w:lang w:val="pl-PL" w:eastAsia="en-US" w:bidi="ar-SA"/>
      </w:rPr>
    </w:lvl>
    <w:lvl w:ilvl="5" w:tplc="52B68EA8">
      <w:numFmt w:val="bullet"/>
      <w:lvlText w:val="•"/>
      <w:lvlJc w:val="left"/>
      <w:pPr>
        <w:ind w:left="2371" w:hanging="118"/>
      </w:pPr>
      <w:rPr>
        <w:rFonts w:hint="default"/>
        <w:lang w:val="pl-PL" w:eastAsia="en-US" w:bidi="ar-SA"/>
      </w:rPr>
    </w:lvl>
    <w:lvl w:ilvl="6" w:tplc="41E44E4A">
      <w:numFmt w:val="bullet"/>
      <w:lvlText w:val="•"/>
      <w:lvlJc w:val="left"/>
      <w:pPr>
        <w:ind w:left="2801" w:hanging="118"/>
      </w:pPr>
      <w:rPr>
        <w:rFonts w:hint="default"/>
        <w:lang w:val="pl-PL" w:eastAsia="en-US" w:bidi="ar-SA"/>
      </w:rPr>
    </w:lvl>
    <w:lvl w:ilvl="7" w:tplc="DB6C4176">
      <w:numFmt w:val="bullet"/>
      <w:lvlText w:val="•"/>
      <w:lvlJc w:val="left"/>
      <w:pPr>
        <w:ind w:left="3231" w:hanging="118"/>
      </w:pPr>
      <w:rPr>
        <w:rFonts w:hint="default"/>
        <w:lang w:val="pl-PL" w:eastAsia="en-US" w:bidi="ar-SA"/>
      </w:rPr>
    </w:lvl>
    <w:lvl w:ilvl="8" w:tplc="DB283CEC">
      <w:numFmt w:val="bullet"/>
      <w:lvlText w:val="•"/>
      <w:lvlJc w:val="left"/>
      <w:pPr>
        <w:ind w:left="3661" w:hanging="118"/>
      </w:pPr>
      <w:rPr>
        <w:rFonts w:hint="default"/>
        <w:lang w:val="pl-PL" w:eastAsia="en-US" w:bidi="ar-SA"/>
      </w:rPr>
    </w:lvl>
  </w:abstractNum>
  <w:abstractNum w:abstractNumId="22" w15:restartNumberingAfterBreak="0">
    <w:nsid w:val="712A32B4"/>
    <w:multiLevelType w:val="hybridMultilevel"/>
    <w:tmpl w:val="7CE4BDA8"/>
    <w:lvl w:ilvl="0" w:tplc="52ACF208">
      <w:start w:val="1"/>
      <w:numFmt w:val="decimal"/>
      <w:lvlText w:val="%1."/>
      <w:lvlJc w:val="left"/>
      <w:pPr>
        <w:ind w:left="836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ECAC3DAC">
      <w:start w:val="1"/>
      <w:numFmt w:val="decimal"/>
      <w:lvlText w:val="%2)"/>
      <w:lvlJc w:val="left"/>
      <w:pPr>
        <w:ind w:left="1186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9DD8E1E4">
      <w:numFmt w:val="bullet"/>
      <w:lvlText w:val="•"/>
      <w:lvlJc w:val="left"/>
      <w:pPr>
        <w:ind w:left="2120" w:hanging="360"/>
      </w:pPr>
      <w:rPr>
        <w:rFonts w:hint="default"/>
        <w:lang w:val="pl-PL" w:eastAsia="en-US" w:bidi="ar-SA"/>
      </w:rPr>
    </w:lvl>
    <w:lvl w:ilvl="3" w:tplc="8B20AD04">
      <w:numFmt w:val="bullet"/>
      <w:lvlText w:val="•"/>
      <w:lvlJc w:val="left"/>
      <w:pPr>
        <w:ind w:left="3060" w:hanging="360"/>
      </w:pPr>
      <w:rPr>
        <w:rFonts w:hint="default"/>
        <w:lang w:val="pl-PL" w:eastAsia="en-US" w:bidi="ar-SA"/>
      </w:rPr>
    </w:lvl>
    <w:lvl w:ilvl="4" w:tplc="08D41EEE">
      <w:numFmt w:val="bullet"/>
      <w:lvlText w:val="•"/>
      <w:lvlJc w:val="left"/>
      <w:pPr>
        <w:ind w:left="4000" w:hanging="360"/>
      </w:pPr>
      <w:rPr>
        <w:rFonts w:hint="default"/>
        <w:lang w:val="pl-PL" w:eastAsia="en-US" w:bidi="ar-SA"/>
      </w:rPr>
    </w:lvl>
    <w:lvl w:ilvl="5" w:tplc="E93C4170">
      <w:numFmt w:val="bullet"/>
      <w:lvlText w:val="•"/>
      <w:lvlJc w:val="left"/>
      <w:pPr>
        <w:ind w:left="4940" w:hanging="360"/>
      </w:pPr>
      <w:rPr>
        <w:rFonts w:hint="default"/>
        <w:lang w:val="pl-PL" w:eastAsia="en-US" w:bidi="ar-SA"/>
      </w:rPr>
    </w:lvl>
    <w:lvl w:ilvl="6" w:tplc="CF1ABB22">
      <w:numFmt w:val="bullet"/>
      <w:lvlText w:val="•"/>
      <w:lvlJc w:val="left"/>
      <w:pPr>
        <w:ind w:left="5880" w:hanging="360"/>
      </w:pPr>
      <w:rPr>
        <w:rFonts w:hint="default"/>
        <w:lang w:val="pl-PL" w:eastAsia="en-US" w:bidi="ar-SA"/>
      </w:rPr>
    </w:lvl>
    <w:lvl w:ilvl="7" w:tplc="7D582A7C">
      <w:numFmt w:val="bullet"/>
      <w:lvlText w:val="•"/>
      <w:lvlJc w:val="left"/>
      <w:pPr>
        <w:ind w:left="6820" w:hanging="360"/>
      </w:pPr>
      <w:rPr>
        <w:rFonts w:hint="default"/>
        <w:lang w:val="pl-PL" w:eastAsia="en-US" w:bidi="ar-SA"/>
      </w:rPr>
    </w:lvl>
    <w:lvl w:ilvl="8" w:tplc="62D056EC">
      <w:numFmt w:val="bullet"/>
      <w:lvlText w:val="•"/>
      <w:lvlJc w:val="left"/>
      <w:pPr>
        <w:ind w:left="7760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75C97888"/>
    <w:multiLevelType w:val="hybridMultilevel"/>
    <w:tmpl w:val="3A0EA34A"/>
    <w:lvl w:ilvl="0" w:tplc="C262D796">
      <w:start w:val="1"/>
      <w:numFmt w:val="decimal"/>
      <w:lvlText w:val="%1."/>
      <w:lvlJc w:val="left"/>
      <w:pPr>
        <w:ind w:left="836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1AC44EFE">
      <w:start w:val="1"/>
      <w:numFmt w:val="decimal"/>
      <w:lvlText w:val="%2)"/>
      <w:lvlJc w:val="left"/>
      <w:pPr>
        <w:ind w:left="1186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363E7A4C">
      <w:numFmt w:val="bullet"/>
      <w:lvlText w:val="•"/>
      <w:lvlJc w:val="left"/>
      <w:pPr>
        <w:ind w:left="2120" w:hanging="360"/>
      </w:pPr>
      <w:rPr>
        <w:rFonts w:hint="default"/>
        <w:lang w:val="pl-PL" w:eastAsia="en-US" w:bidi="ar-SA"/>
      </w:rPr>
    </w:lvl>
    <w:lvl w:ilvl="3" w:tplc="25A6BF70">
      <w:numFmt w:val="bullet"/>
      <w:lvlText w:val="•"/>
      <w:lvlJc w:val="left"/>
      <w:pPr>
        <w:ind w:left="3060" w:hanging="360"/>
      </w:pPr>
      <w:rPr>
        <w:rFonts w:hint="default"/>
        <w:lang w:val="pl-PL" w:eastAsia="en-US" w:bidi="ar-SA"/>
      </w:rPr>
    </w:lvl>
    <w:lvl w:ilvl="4" w:tplc="C1603292">
      <w:numFmt w:val="bullet"/>
      <w:lvlText w:val="•"/>
      <w:lvlJc w:val="left"/>
      <w:pPr>
        <w:ind w:left="4000" w:hanging="360"/>
      </w:pPr>
      <w:rPr>
        <w:rFonts w:hint="default"/>
        <w:lang w:val="pl-PL" w:eastAsia="en-US" w:bidi="ar-SA"/>
      </w:rPr>
    </w:lvl>
    <w:lvl w:ilvl="5" w:tplc="84D42246">
      <w:numFmt w:val="bullet"/>
      <w:lvlText w:val="•"/>
      <w:lvlJc w:val="left"/>
      <w:pPr>
        <w:ind w:left="4940" w:hanging="360"/>
      </w:pPr>
      <w:rPr>
        <w:rFonts w:hint="default"/>
        <w:lang w:val="pl-PL" w:eastAsia="en-US" w:bidi="ar-SA"/>
      </w:rPr>
    </w:lvl>
    <w:lvl w:ilvl="6" w:tplc="4BF2FD66">
      <w:numFmt w:val="bullet"/>
      <w:lvlText w:val="•"/>
      <w:lvlJc w:val="left"/>
      <w:pPr>
        <w:ind w:left="5880" w:hanging="360"/>
      </w:pPr>
      <w:rPr>
        <w:rFonts w:hint="default"/>
        <w:lang w:val="pl-PL" w:eastAsia="en-US" w:bidi="ar-SA"/>
      </w:rPr>
    </w:lvl>
    <w:lvl w:ilvl="7" w:tplc="C5F846C4">
      <w:numFmt w:val="bullet"/>
      <w:lvlText w:val="•"/>
      <w:lvlJc w:val="left"/>
      <w:pPr>
        <w:ind w:left="6820" w:hanging="360"/>
      </w:pPr>
      <w:rPr>
        <w:rFonts w:hint="default"/>
        <w:lang w:val="pl-PL" w:eastAsia="en-US" w:bidi="ar-SA"/>
      </w:rPr>
    </w:lvl>
    <w:lvl w:ilvl="8" w:tplc="41885224">
      <w:numFmt w:val="bullet"/>
      <w:lvlText w:val="•"/>
      <w:lvlJc w:val="left"/>
      <w:pPr>
        <w:ind w:left="7760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79015C73"/>
    <w:multiLevelType w:val="hybridMultilevel"/>
    <w:tmpl w:val="EAC059B2"/>
    <w:lvl w:ilvl="0" w:tplc="91504D54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9420BA6">
      <w:numFmt w:val="bullet"/>
      <w:lvlText w:val="•"/>
      <w:lvlJc w:val="left"/>
      <w:pPr>
        <w:ind w:left="650" w:hanging="118"/>
      </w:pPr>
      <w:rPr>
        <w:rFonts w:hint="default"/>
        <w:lang w:val="pl-PL" w:eastAsia="en-US" w:bidi="ar-SA"/>
      </w:rPr>
    </w:lvl>
    <w:lvl w:ilvl="2" w:tplc="277E8C18">
      <w:numFmt w:val="bullet"/>
      <w:lvlText w:val="•"/>
      <w:lvlJc w:val="left"/>
      <w:pPr>
        <w:ind w:left="1080" w:hanging="118"/>
      </w:pPr>
      <w:rPr>
        <w:rFonts w:hint="default"/>
        <w:lang w:val="pl-PL" w:eastAsia="en-US" w:bidi="ar-SA"/>
      </w:rPr>
    </w:lvl>
    <w:lvl w:ilvl="3" w:tplc="0D8402F8">
      <w:numFmt w:val="bullet"/>
      <w:lvlText w:val="•"/>
      <w:lvlJc w:val="left"/>
      <w:pPr>
        <w:ind w:left="1510" w:hanging="118"/>
      </w:pPr>
      <w:rPr>
        <w:rFonts w:hint="default"/>
        <w:lang w:val="pl-PL" w:eastAsia="en-US" w:bidi="ar-SA"/>
      </w:rPr>
    </w:lvl>
    <w:lvl w:ilvl="4" w:tplc="2630468A">
      <w:numFmt w:val="bullet"/>
      <w:lvlText w:val="•"/>
      <w:lvlJc w:val="left"/>
      <w:pPr>
        <w:ind w:left="1940" w:hanging="118"/>
      </w:pPr>
      <w:rPr>
        <w:rFonts w:hint="default"/>
        <w:lang w:val="pl-PL" w:eastAsia="en-US" w:bidi="ar-SA"/>
      </w:rPr>
    </w:lvl>
    <w:lvl w:ilvl="5" w:tplc="6B5E4DE4">
      <w:numFmt w:val="bullet"/>
      <w:lvlText w:val="•"/>
      <w:lvlJc w:val="left"/>
      <w:pPr>
        <w:ind w:left="2371" w:hanging="118"/>
      </w:pPr>
      <w:rPr>
        <w:rFonts w:hint="default"/>
        <w:lang w:val="pl-PL" w:eastAsia="en-US" w:bidi="ar-SA"/>
      </w:rPr>
    </w:lvl>
    <w:lvl w:ilvl="6" w:tplc="9C9A41C6">
      <w:numFmt w:val="bullet"/>
      <w:lvlText w:val="•"/>
      <w:lvlJc w:val="left"/>
      <w:pPr>
        <w:ind w:left="2801" w:hanging="118"/>
      </w:pPr>
      <w:rPr>
        <w:rFonts w:hint="default"/>
        <w:lang w:val="pl-PL" w:eastAsia="en-US" w:bidi="ar-SA"/>
      </w:rPr>
    </w:lvl>
    <w:lvl w:ilvl="7" w:tplc="B0261FA8">
      <w:numFmt w:val="bullet"/>
      <w:lvlText w:val="•"/>
      <w:lvlJc w:val="left"/>
      <w:pPr>
        <w:ind w:left="3231" w:hanging="118"/>
      </w:pPr>
      <w:rPr>
        <w:rFonts w:hint="default"/>
        <w:lang w:val="pl-PL" w:eastAsia="en-US" w:bidi="ar-SA"/>
      </w:rPr>
    </w:lvl>
    <w:lvl w:ilvl="8" w:tplc="E2D45E7E">
      <w:numFmt w:val="bullet"/>
      <w:lvlText w:val="•"/>
      <w:lvlJc w:val="left"/>
      <w:pPr>
        <w:ind w:left="3661" w:hanging="118"/>
      </w:pPr>
      <w:rPr>
        <w:rFonts w:hint="default"/>
        <w:lang w:val="pl-PL" w:eastAsia="en-US" w:bidi="ar-SA"/>
      </w:rPr>
    </w:lvl>
  </w:abstractNum>
  <w:abstractNum w:abstractNumId="25" w15:restartNumberingAfterBreak="0">
    <w:nsid w:val="7A7E039D"/>
    <w:multiLevelType w:val="hybridMultilevel"/>
    <w:tmpl w:val="3B00EF08"/>
    <w:lvl w:ilvl="0" w:tplc="346CA22C">
      <w:start w:val="1"/>
      <w:numFmt w:val="decimal"/>
      <w:lvlText w:val="%1."/>
      <w:lvlJc w:val="left"/>
      <w:pPr>
        <w:ind w:left="836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A0D80AF0">
      <w:start w:val="1"/>
      <w:numFmt w:val="decimal"/>
      <w:lvlText w:val="%2)"/>
      <w:lvlJc w:val="left"/>
      <w:pPr>
        <w:ind w:left="1186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8A1E18AC">
      <w:numFmt w:val="bullet"/>
      <w:lvlText w:val="•"/>
      <w:lvlJc w:val="left"/>
      <w:pPr>
        <w:ind w:left="2120" w:hanging="360"/>
      </w:pPr>
      <w:rPr>
        <w:rFonts w:hint="default"/>
        <w:lang w:val="pl-PL" w:eastAsia="en-US" w:bidi="ar-SA"/>
      </w:rPr>
    </w:lvl>
    <w:lvl w:ilvl="3" w:tplc="D278E32C">
      <w:numFmt w:val="bullet"/>
      <w:lvlText w:val="•"/>
      <w:lvlJc w:val="left"/>
      <w:pPr>
        <w:ind w:left="3060" w:hanging="360"/>
      </w:pPr>
      <w:rPr>
        <w:rFonts w:hint="default"/>
        <w:lang w:val="pl-PL" w:eastAsia="en-US" w:bidi="ar-SA"/>
      </w:rPr>
    </w:lvl>
    <w:lvl w:ilvl="4" w:tplc="C00E5546">
      <w:numFmt w:val="bullet"/>
      <w:lvlText w:val="•"/>
      <w:lvlJc w:val="left"/>
      <w:pPr>
        <w:ind w:left="4000" w:hanging="360"/>
      </w:pPr>
      <w:rPr>
        <w:rFonts w:hint="default"/>
        <w:lang w:val="pl-PL" w:eastAsia="en-US" w:bidi="ar-SA"/>
      </w:rPr>
    </w:lvl>
    <w:lvl w:ilvl="5" w:tplc="D7489E3A">
      <w:numFmt w:val="bullet"/>
      <w:lvlText w:val="•"/>
      <w:lvlJc w:val="left"/>
      <w:pPr>
        <w:ind w:left="4940" w:hanging="360"/>
      </w:pPr>
      <w:rPr>
        <w:rFonts w:hint="default"/>
        <w:lang w:val="pl-PL" w:eastAsia="en-US" w:bidi="ar-SA"/>
      </w:rPr>
    </w:lvl>
    <w:lvl w:ilvl="6" w:tplc="91444D04">
      <w:numFmt w:val="bullet"/>
      <w:lvlText w:val="•"/>
      <w:lvlJc w:val="left"/>
      <w:pPr>
        <w:ind w:left="5880" w:hanging="360"/>
      </w:pPr>
      <w:rPr>
        <w:rFonts w:hint="default"/>
        <w:lang w:val="pl-PL" w:eastAsia="en-US" w:bidi="ar-SA"/>
      </w:rPr>
    </w:lvl>
    <w:lvl w:ilvl="7" w:tplc="2C562ACA">
      <w:numFmt w:val="bullet"/>
      <w:lvlText w:val="•"/>
      <w:lvlJc w:val="left"/>
      <w:pPr>
        <w:ind w:left="6820" w:hanging="360"/>
      </w:pPr>
      <w:rPr>
        <w:rFonts w:hint="default"/>
        <w:lang w:val="pl-PL" w:eastAsia="en-US" w:bidi="ar-SA"/>
      </w:rPr>
    </w:lvl>
    <w:lvl w:ilvl="8" w:tplc="CE38E3D6">
      <w:numFmt w:val="bullet"/>
      <w:lvlText w:val="•"/>
      <w:lvlJc w:val="left"/>
      <w:pPr>
        <w:ind w:left="7760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7CE94ABC"/>
    <w:multiLevelType w:val="hybridMultilevel"/>
    <w:tmpl w:val="D01C4C26"/>
    <w:lvl w:ilvl="0" w:tplc="A24A7EB6">
      <w:start w:val="1"/>
      <w:numFmt w:val="decimal"/>
      <w:lvlText w:val="%1."/>
      <w:lvlJc w:val="left"/>
      <w:pPr>
        <w:ind w:left="836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C8027FAA">
      <w:numFmt w:val="bullet"/>
      <w:lvlText w:val="•"/>
      <w:lvlJc w:val="left"/>
      <w:pPr>
        <w:ind w:left="1720" w:hanging="360"/>
      </w:pPr>
      <w:rPr>
        <w:rFonts w:hint="default"/>
        <w:lang w:val="pl-PL" w:eastAsia="en-US" w:bidi="ar-SA"/>
      </w:rPr>
    </w:lvl>
    <w:lvl w:ilvl="2" w:tplc="1B502A6C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3" w:tplc="F9EC81BE">
      <w:numFmt w:val="bullet"/>
      <w:lvlText w:val="•"/>
      <w:lvlJc w:val="left"/>
      <w:pPr>
        <w:ind w:left="3480" w:hanging="360"/>
      </w:pPr>
      <w:rPr>
        <w:rFonts w:hint="default"/>
        <w:lang w:val="pl-PL" w:eastAsia="en-US" w:bidi="ar-SA"/>
      </w:rPr>
    </w:lvl>
    <w:lvl w:ilvl="4" w:tplc="F740EE00">
      <w:numFmt w:val="bullet"/>
      <w:lvlText w:val="•"/>
      <w:lvlJc w:val="left"/>
      <w:pPr>
        <w:ind w:left="4360" w:hanging="360"/>
      </w:pPr>
      <w:rPr>
        <w:rFonts w:hint="default"/>
        <w:lang w:val="pl-PL" w:eastAsia="en-US" w:bidi="ar-SA"/>
      </w:rPr>
    </w:lvl>
    <w:lvl w:ilvl="5" w:tplc="F72845EE">
      <w:numFmt w:val="bullet"/>
      <w:lvlText w:val="•"/>
      <w:lvlJc w:val="left"/>
      <w:pPr>
        <w:ind w:left="5240" w:hanging="360"/>
      </w:pPr>
      <w:rPr>
        <w:rFonts w:hint="default"/>
        <w:lang w:val="pl-PL" w:eastAsia="en-US" w:bidi="ar-SA"/>
      </w:rPr>
    </w:lvl>
    <w:lvl w:ilvl="6" w:tplc="40F20570">
      <w:numFmt w:val="bullet"/>
      <w:lvlText w:val="•"/>
      <w:lvlJc w:val="left"/>
      <w:pPr>
        <w:ind w:left="6120" w:hanging="360"/>
      </w:pPr>
      <w:rPr>
        <w:rFonts w:hint="default"/>
        <w:lang w:val="pl-PL" w:eastAsia="en-US" w:bidi="ar-SA"/>
      </w:rPr>
    </w:lvl>
    <w:lvl w:ilvl="7" w:tplc="D5C0C406">
      <w:numFmt w:val="bullet"/>
      <w:lvlText w:val="•"/>
      <w:lvlJc w:val="left"/>
      <w:pPr>
        <w:ind w:left="7000" w:hanging="360"/>
      </w:pPr>
      <w:rPr>
        <w:rFonts w:hint="default"/>
        <w:lang w:val="pl-PL" w:eastAsia="en-US" w:bidi="ar-SA"/>
      </w:rPr>
    </w:lvl>
    <w:lvl w:ilvl="8" w:tplc="A53EA538">
      <w:numFmt w:val="bullet"/>
      <w:lvlText w:val="•"/>
      <w:lvlJc w:val="left"/>
      <w:pPr>
        <w:ind w:left="7880" w:hanging="360"/>
      </w:pPr>
      <w:rPr>
        <w:rFonts w:hint="default"/>
        <w:lang w:val="pl-PL" w:eastAsia="en-US" w:bidi="ar-SA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5"/>
  </w:num>
  <w:num w:numId="5">
    <w:abstractNumId w:val="24"/>
  </w:num>
  <w:num w:numId="6">
    <w:abstractNumId w:val="12"/>
  </w:num>
  <w:num w:numId="7">
    <w:abstractNumId w:val="16"/>
  </w:num>
  <w:num w:numId="8">
    <w:abstractNumId w:val="0"/>
  </w:num>
  <w:num w:numId="9">
    <w:abstractNumId w:val="21"/>
  </w:num>
  <w:num w:numId="10">
    <w:abstractNumId w:val="14"/>
  </w:num>
  <w:num w:numId="11">
    <w:abstractNumId w:val="10"/>
  </w:num>
  <w:num w:numId="12">
    <w:abstractNumId w:val="19"/>
  </w:num>
  <w:num w:numId="13">
    <w:abstractNumId w:val="9"/>
  </w:num>
  <w:num w:numId="14">
    <w:abstractNumId w:val="25"/>
  </w:num>
  <w:num w:numId="15">
    <w:abstractNumId w:val="2"/>
  </w:num>
  <w:num w:numId="16">
    <w:abstractNumId w:val="18"/>
  </w:num>
  <w:num w:numId="17">
    <w:abstractNumId w:val="20"/>
  </w:num>
  <w:num w:numId="18">
    <w:abstractNumId w:val="17"/>
  </w:num>
  <w:num w:numId="19">
    <w:abstractNumId w:val="22"/>
  </w:num>
  <w:num w:numId="20">
    <w:abstractNumId w:val="26"/>
  </w:num>
  <w:num w:numId="21">
    <w:abstractNumId w:val="23"/>
  </w:num>
  <w:num w:numId="22">
    <w:abstractNumId w:val="1"/>
  </w:num>
  <w:num w:numId="23">
    <w:abstractNumId w:val="5"/>
  </w:num>
  <w:num w:numId="24">
    <w:abstractNumId w:val="13"/>
  </w:num>
  <w:num w:numId="25">
    <w:abstractNumId w:val="8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CB"/>
    <w:rsid w:val="00004D1E"/>
    <w:rsid w:val="000106CD"/>
    <w:rsid w:val="00022632"/>
    <w:rsid w:val="000277B4"/>
    <w:rsid w:val="00084E6A"/>
    <w:rsid w:val="00093D04"/>
    <w:rsid w:val="000B6952"/>
    <w:rsid w:val="000C4D69"/>
    <w:rsid w:val="000C7279"/>
    <w:rsid w:val="000D155F"/>
    <w:rsid w:val="00133180"/>
    <w:rsid w:val="0015373C"/>
    <w:rsid w:val="001B04CA"/>
    <w:rsid w:val="001B195C"/>
    <w:rsid w:val="002535F2"/>
    <w:rsid w:val="00264C32"/>
    <w:rsid w:val="00291536"/>
    <w:rsid w:val="002E4BAF"/>
    <w:rsid w:val="00310253"/>
    <w:rsid w:val="00332617"/>
    <w:rsid w:val="00363AFF"/>
    <w:rsid w:val="00375C30"/>
    <w:rsid w:val="00377EBF"/>
    <w:rsid w:val="00383CFA"/>
    <w:rsid w:val="00384D21"/>
    <w:rsid w:val="00393B1B"/>
    <w:rsid w:val="003A3FB2"/>
    <w:rsid w:val="003B3E44"/>
    <w:rsid w:val="003C015B"/>
    <w:rsid w:val="003C5C4C"/>
    <w:rsid w:val="003D0316"/>
    <w:rsid w:val="00400B1C"/>
    <w:rsid w:val="00447109"/>
    <w:rsid w:val="004B5BFB"/>
    <w:rsid w:val="004F755C"/>
    <w:rsid w:val="00511580"/>
    <w:rsid w:val="00532C99"/>
    <w:rsid w:val="00533BF6"/>
    <w:rsid w:val="005A1B1E"/>
    <w:rsid w:val="005E19EA"/>
    <w:rsid w:val="005E56B9"/>
    <w:rsid w:val="005F17FF"/>
    <w:rsid w:val="00672157"/>
    <w:rsid w:val="00675C1F"/>
    <w:rsid w:val="0068129C"/>
    <w:rsid w:val="006856CC"/>
    <w:rsid w:val="006B640C"/>
    <w:rsid w:val="006C7CE9"/>
    <w:rsid w:val="006D2654"/>
    <w:rsid w:val="006D43C1"/>
    <w:rsid w:val="006F29DD"/>
    <w:rsid w:val="006F6C3E"/>
    <w:rsid w:val="00776AF2"/>
    <w:rsid w:val="00785809"/>
    <w:rsid w:val="007B1EE3"/>
    <w:rsid w:val="007C2476"/>
    <w:rsid w:val="007C7236"/>
    <w:rsid w:val="007F0F39"/>
    <w:rsid w:val="00801D16"/>
    <w:rsid w:val="00805BDB"/>
    <w:rsid w:val="00884F61"/>
    <w:rsid w:val="0089136B"/>
    <w:rsid w:val="008D238F"/>
    <w:rsid w:val="008D374E"/>
    <w:rsid w:val="008E249B"/>
    <w:rsid w:val="008E5250"/>
    <w:rsid w:val="00941C86"/>
    <w:rsid w:val="009439CF"/>
    <w:rsid w:val="009445F0"/>
    <w:rsid w:val="009A4615"/>
    <w:rsid w:val="009B12F9"/>
    <w:rsid w:val="009D614E"/>
    <w:rsid w:val="009F640C"/>
    <w:rsid w:val="00A37C0E"/>
    <w:rsid w:val="00A55380"/>
    <w:rsid w:val="00A55B05"/>
    <w:rsid w:val="00A80460"/>
    <w:rsid w:val="00A83FCB"/>
    <w:rsid w:val="00AC4ACE"/>
    <w:rsid w:val="00AD5B99"/>
    <w:rsid w:val="00AF195B"/>
    <w:rsid w:val="00B056FF"/>
    <w:rsid w:val="00B05AC5"/>
    <w:rsid w:val="00B24B50"/>
    <w:rsid w:val="00B344A3"/>
    <w:rsid w:val="00BA10EE"/>
    <w:rsid w:val="00BC2580"/>
    <w:rsid w:val="00BC4653"/>
    <w:rsid w:val="00BD04D1"/>
    <w:rsid w:val="00BE5445"/>
    <w:rsid w:val="00C035AB"/>
    <w:rsid w:val="00C219C0"/>
    <w:rsid w:val="00CA690E"/>
    <w:rsid w:val="00CB5FC2"/>
    <w:rsid w:val="00CF402B"/>
    <w:rsid w:val="00D20836"/>
    <w:rsid w:val="00D65FAA"/>
    <w:rsid w:val="00D737BB"/>
    <w:rsid w:val="00DA6187"/>
    <w:rsid w:val="00DB2BC1"/>
    <w:rsid w:val="00DB388E"/>
    <w:rsid w:val="00DB587D"/>
    <w:rsid w:val="00DC1265"/>
    <w:rsid w:val="00DF7273"/>
    <w:rsid w:val="00E01172"/>
    <w:rsid w:val="00E52E7F"/>
    <w:rsid w:val="00E571F7"/>
    <w:rsid w:val="00E57682"/>
    <w:rsid w:val="00E82B52"/>
    <w:rsid w:val="00E92C3D"/>
    <w:rsid w:val="00EE2C93"/>
    <w:rsid w:val="00F011F3"/>
    <w:rsid w:val="00F43B04"/>
    <w:rsid w:val="00F47093"/>
    <w:rsid w:val="00F51F0A"/>
    <w:rsid w:val="00F61436"/>
    <w:rsid w:val="00F8620C"/>
    <w:rsid w:val="00F921E3"/>
    <w:rsid w:val="00FB63D7"/>
    <w:rsid w:val="00FD1115"/>
    <w:rsid w:val="00FD15BF"/>
    <w:rsid w:val="00FE27BA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5AA7"/>
  <w15:docId w15:val="{DB7DEB52-6002-4CF0-8A3D-DC9261DF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rsid w:val="006856CC"/>
    <w:pPr>
      <w:spacing w:before="240" w:line="360" w:lineRule="auto"/>
      <w:ind w:right="476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184" w:hanging="358"/>
    </w:pPr>
  </w:style>
  <w:style w:type="paragraph" w:customStyle="1" w:styleId="TableParagraph">
    <w:name w:val="Table Paragraph"/>
    <w:basedOn w:val="Normalny"/>
    <w:uiPriority w:val="1"/>
    <w:qFormat/>
    <w:rPr>
      <w:rFonts w:ascii="Calibri" w:eastAsia="Calibri" w:hAnsi="Calibri" w:cs="Calibri"/>
    </w:rPr>
  </w:style>
  <w:style w:type="paragraph" w:styleId="Lista3">
    <w:name w:val="List 3"/>
    <w:basedOn w:val="Normalny"/>
    <w:rsid w:val="005E19EA"/>
    <w:pPr>
      <w:widowControl/>
      <w:autoSpaceDE/>
      <w:autoSpaceDN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17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7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7FF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7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17FF"/>
    <w:rPr>
      <w:rFonts w:ascii="Arial" w:eastAsia="Arial" w:hAnsi="Arial" w:cs="Arial"/>
      <w:b/>
      <w:bCs/>
      <w:sz w:val="20"/>
      <w:szCs w:val="20"/>
      <w:lang w:val="pl-PL"/>
    </w:rPr>
  </w:style>
  <w:style w:type="paragraph" w:styleId="Tytu">
    <w:name w:val="Title"/>
    <w:basedOn w:val="Normalny"/>
    <w:next w:val="Normalny"/>
    <w:link w:val="TytuZnak"/>
    <w:uiPriority w:val="1"/>
    <w:qFormat/>
    <w:rsid w:val="00383CFA"/>
    <w:pPr>
      <w:widowControl/>
      <w:adjustRightInd w:val="0"/>
      <w:spacing w:before="1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383CFA"/>
    <w:rPr>
      <w:rFonts w:ascii="Times New Roman" w:hAnsi="Times New Roman" w:cs="Times New Roman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332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255000-C7C8-4F41-86A8-5DDE08F57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C203F-4B11-45CC-A3FA-7D2F3E512BF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cfb7fa7a-1fcd-4934-9ea4-ac42dbdd0c04"/>
    <ds:schemaRef ds:uri="http://schemas.microsoft.com/office/infopath/2007/PartnerControls"/>
    <ds:schemaRef ds:uri="http://schemas.openxmlformats.org/package/2006/metadata/core-properties"/>
    <ds:schemaRef ds:uri="bd6e993f-200e-4b01-a382-b4cea17e4270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F603AA5-A126-42F3-9664-DA51BF02CB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BE45B9-A6CB-4154-BCC8-A781D2C2B5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1442</Words>
  <Characters>9244</Characters>
  <Application>Microsoft Office Word</Application>
  <DocSecurity>0</DocSecurity>
  <Lines>249</Lines>
  <Paragraphs>194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170.2024 zał. 1 Procedura zarządzania ryzykiem w Uniwersytecie Medycznym w Białymstoku</dc:title>
  <dc:creator>Emilia Snarska</dc:creator>
  <cp:lastModifiedBy>Emilia Snarska</cp:lastModifiedBy>
  <cp:revision>90</cp:revision>
  <cp:lastPrinted>2024-02-20T12:42:00Z</cp:lastPrinted>
  <dcterms:created xsi:type="dcterms:W3CDTF">2023-12-12T13:25:00Z</dcterms:created>
  <dcterms:modified xsi:type="dcterms:W3CDTF">2024-12-16T14:30:00Z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Word dla Office 365</vt:lpwstr>
  </property>
  <property fmtid="{D5CDD505-2E9C-101B-9397-08002B2CF9AE}" pid="6" name="ContentTypeId">
    <vt:lpwstr>0x01010052D92FC10214254D85FD3C3913DF7204</vt:lpwstr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