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9D01" w14:textId="6FE44351" w:rsidR="00664809" w:rsidRPr="002C0836" w:rsidRDefault="00E75394" w:rsidP="00377396">
      <w:pPr>
        <w:keepNext/>
        <w:keepLines/>
        <w:spacing w:after="0" w:line="720" w:lineRule="auto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2C0836">
        <w:rPr>
          <w:rFonts w:asciiTheme="minorHAnsi" w:hAnsiTheme="minorHAnsi" w:cstheme="minorHAnsi"/>
          <w:bCs/>
          <w:sz w:val="20"/>
          <w:szCs w:val="20"/>
        </w:rPr>
        <w:t>Z</w:t>
      </w:r>
      <w:r w:rsidR="00664809" w:rsidRPr="002C0836">
        <w:rPr>
          <w:rFonts w:asciiTheme="minorHAnsi" w:hAnsiTheme="minorHAnsi" w:cstheme="minorHAnsi"/>
          <w:bCs/>
          <w:sz w:val="20"/>
          <w:szCs w:val="20"/>
        </w:rPr>
        <w:t>ałącznik nr 1 do Uchwały nr</w:t>
      </w:r>
      <w:r w:rsidR="00A8405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F4637">
        <w:rPr>
          <w:rFonts w:asciiTheme="minorHAnsi" w:hAnsiTheme="minorHAnsi" w:cstheme="minorHAnsi"/>
          <w:bCs/>
          <w:sz w:val="20"/>
          <w:szCs w:val="20"/>
        </w:rPr>
        <w:t>242</w:t>
      </w:r>
      <w:r w:rsidR="00A84059">
        <w:rPr>
          <w:rFonts w:asciiTheme="minorHAnsi" w:hAnsiTheme="minorHAnsi" w:cstheme="minorHAnsi"/>
          <w:bCs/>
          <w:sz w:val="20"/>
          <w:szCs w:val="20"/>
        </w:rPr>
        <w:t xml:space="preserve">/2024 </w:t>
      </w:r>
      <w:r w:rsidR="00664809" w:rsidRPr="002C0836">
        <w:rPr>
          <w:rFonts w:asciiTheme="minorHAnsi" w:hAnsiTheme="minorHAnsi" w:cstheme="minorHAnsi"/>
          <w:bCs/>
          <w:sz w:val="20"/>
          <w:szCs w:val="20"/>
        </w:rPr>
        <w:t xml:space="preserve">Senatu UMB z dnia </w:t>
      </w:r>
      <w:r w:rsidR="00582F98">
        <w:rPr>
          <w:rFonts w:asciiTheme="minorHAnsi" w:hAnsiTheme="minorHAnsi" w:cstheme="minorHAnsi"/>
          <w:bCs/>
          <w:sz w:val="20"/>
          <w:szCs w:val="20"/>
        </w:rPr>
        <w:t>28.11.2024 r.</w:t>
      </w:r>
    </w:p>
    <w:p w14:paraId="27541AE3" w14:textId="401F6024" w:rsidR="00664809" w:rsidRPr="002C0836" w:rsidRDefault="00664809" w:rsidP="00A84059">
      <w:pPr>
        <w:keepNext/>
        <w:keepLines/>
        <w:spacing w:after="0" w:line="336" w:lineRule="auto"/>
        <w:outlineLvl w:val="0"/>
        <w:rPr>
          <w:rFonts w:asciiTheme="minorHAnsi" w:hAnsiTheme="minorHAnsi" w:cstheme="minorHAnsi"/>
          <w:b/>
          <w:bCs/>
          <w:sz w:val="27"/>
          <w:szCs w:val="27"/>
        </w:rPr>
      </w:pPr>
      <w:r w:rsidRPr="002C0836">
        <w:rPr>
          <w:rFonts w:asciiTheme="minorHAnsi" w:hAnsiTheme="minorHAnsi" w:cstheme="minorHAnsi"/>
          <w:b/>
          <w:bCs/>
          <w:sz w:val="27"/>
          <w:szCs w:val="27"/>
        </w:rPr>
        <w:t>Regulamin korzystania z infrastruktury badawczej Uniwersytetu Medycznego</w:t>
      </w:r>
      <w:r w:rsidR="006636A3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="00377396">
        <w:rPr>
          <w:rFonts w:asciiTheme="minorHAnsi" w:hAnsiTheme="minorHAnsi" w:cstheme="minorHAnsi"/>
          <w:b/>
          <w:bCs/>
          <w:sz w:val="27"/>
          <w:szCs w:val="27"/>
        </w:rPr>
        <w:br/>
      </w:r>
      <w:r w:rsidRPr="002C0836">
        <w:rPr>
          <w:rFonts w:asciiTheme="minorHAnsi" w:hAnsiTheme="minorHAnsi" w:cstheme="minorHAnsi"/>
          <w:b/>
          <w:bCs/>
          <w:sz w:val="27"/>
          <w:szCs w:val="27"/>
        </w:rPr>
        <w:t>w Białymstoku</w:t>
      </w:r>
    </w:p>
    <w:p w14:paraId="407E635C" w14:textId="77777777" w:rsidR="00664809" w:rsidRPr="002F4637" w:rsidRDefault="00664809" w:rsidP="00377396">
      <w:pPr>
        <w:pStyle w:val="Nagwek1"/>
        <w:spacing w:line="336" w:lineRule="auto"/>
      </w:pPr>
      <w:r w:rsidRPr="002F4637">
        <w:t>§ 1</w:t>
      </w:r>
      <w:r w:rsidRPr="002F4637">
        <w:br/>
        <w:t>Definicje</w:t>
      </w:r>
    </w:p>
    <w:p w14:paraId="4BB69970" w14:textId="77777777" w:rsidR="00664809" w:rsidRPr="002F4637" w:rsidRDefault="00664809" w:rsidP="00A84059">
      <w:pPr>
        <w:numPr>
          <w:ilvl w:val="0"/>
          <w:numId w:val="1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b/>
          <w:sz w:val="23"/>
          <w:szCs w:val="23"/>
        </w:rPr>
        <w:t>Uczelnia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– Uniwersytet Medyczny w Białymstoku.</w:t>
      </w:r>
    </w:p>
    <w:p w14:paraId="37292F6F" w14:textId="135613C5" w:rsidR="00664809" w:rsidRPr="002F4637" w:rsidRDefault="00664809" w:rsidP="00A84059">
      <w:pPr>
        <w:numPr>
          <w:ilvl w:val="0"/>
          <w:numId w:val="1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b/>
          <w:sz w:val="23"/>
          <w:szCs w:val="23"/>
        </w:rPr>
        <w:t>Infrastruktura badawcza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– aparatura naukowo-badawcza, banki danych, banki materiału biologicznego, specjalistyczne archiwa, biblioteki lub zbiory, a także infrastruktura informatyczna, programy komputerowe, infrastruktura łączności oraz wszelkie inne zasoby i przedmioty wykorzystywane do prowadzenia badań naukowych i prac rozwojowych.</w:t>
      </w:r>
    </w:p>
    <w:p w14:paraId="4B2156D3" w14:textId="77777777" w:rsidR="003A32C3" w:rsidRPr="002F4637" w:rsidRDefault="00664809" w:rsidP="00A84059">
      <w:pPr>
        <w:numPr>
          <w:ilvl w:val="0"/>
          <w:numId w:val="1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b/>
          <w:sz w:val="23"/>
          <w:szCs w:val="23"/>
        </w:rPr>
        <w:t>Aparatura naukowo-badawcza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– zestawy </w:t>
      </w:r>
      <w:r w:rsidR="000B3255" w:rsidRPr="002F4637">
        <w:rPr>
          <w:rFonts w:asciiTheme="minorHAnsi" w:eastAsia="Calibri" w:hAnsiTheme="minorHAnsi" w:cstheme="minorHAnsi"/>
          <w:sz w:val="23"/>
          <w:szCs w:val="23"/>
        </w:rPr>
        <w:t>u</w:t>
      </w:r>
      <w:r w:rsidRPr="002F4637">
        <w:rPr>
          <w:rFonts w:asciiTheme="minorHAnsi" w:eastAsia="Calibri" w:hAnsiTheme="minorHAnsi" w:cstheme="minorHAnsi"/>
          <w:sz w:val="23"/>
          <w:szCs w:val="23"/>
        </w:rPr>
        <w:t>rządzeń badawczych, pomiarowych lub laboratoryjnych o wysokich parametrach technicznych (zazwyczaj wyższych o kilka rzędów dokładności pomiaru w stosunku do typowej aparatury stosowanej dla celów produkcyjnych lub eksploatacyjnych) wykorzystywane do prowadzenia badań naukowych i prac rozwojowych. Do aparatury naukowo-badawczej nie zalicza się</w:t>
      </w:r>
      <w:r w:rsidR="00CE3556" w:rsidRPr="002F4637">
        <w:rPr>
          <w:rFonts w:asciiTheme="minorHAnsi" w:eastAsia="Calibri" w:hAnsiTheme="minorHAnsi" w:cstheme="minorHAnsi"/>
          <w:sz w:val="23"/>
          <w:szCs w:val="23"/>
        </w:rPr>
        <w:t>:</w:t>
      </w:r>
    </w:p>
    <w:p w14:paraId="5DBDC0B3" w14:textId="66690084" w:rsidR="003A32C3" w:rsidRPr="002F4637" w:rsidRDefault="003A32C3" w:rsidP="00A84059">
      <w:pPr>
        <w:pStyle w:val="Akapitzlist"/>
        <w:numPr>
          <w:ilvl w:val="0"/>
          <w:numId w:val="12"/>
        </w:numPr>
        <w:spacing w:after="0" w:line="336" w:lineRule="auto"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>sprzętu komputerowego</w:t>
      </w:r>
      <w:r w:rsidR="00AA1F98" w:rsidRPr="002F4637">
        <w:rPr>
          <w:rFonts w:asciiTheme="minorHAnsi" w:eastAsia="Calibri" w:hAnsiTheme="minorHAnsi" w:cstheme="minorHAnsi"/>
          <w:sz w:val="23"/>
          <w:szCs w:val="23"/>
        </w:rPr>
        <w:t>,</w:t>
      </w:r>
    </w:p>
    <w:p w14:paraId="420D95AF" w14:textId="1B8A4B3C" w:rsidR="00664809" w:rsidRPr="002F4637" w:rsidRDefault="00664809" w:rsidP="00A84059">
      <w:pPr>
        <w:pStyle w:val="Akapitzlist"/>
        <w:numPr>
          <w:ilvl w:val="0"/>
          <w:numId w:val="12"/>
        </w:numPr>
        <w:spacing w:after="0" w:line="336" w:lineRule="auto"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>innych urządzeń niewykorzystywanych bezpośrednio do realizacji badań naukowych</w:t>
      </w:r>
      <w:r w:rsidR="00247815" w:rsidRPr="002F4637">
        <w:rPr>
          <w:rFonts w:asciiTheme="minorHAnsi" w:eastAsia="Calibri" w:hAnsiTheme="minorHAnsi" w:cstheme="minorHAnsi"/>
          <w:sz w:val="23"/>
          <w:szCs w:val="23"/>
        </w:rPr>
        <w:t xml:space="preserve">    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i prac rozwojowych.</w:t>
      </w:r>
    </w:p>
    <w:p w14:paraId="1E3424AE" w14:textId="50686083" w:rsidR="00664809" w:rsidRPr="002F4637" w:rsidRDefault="00664809" w:rsidP="00A84059">
      <w:pPr>
        <w:numPr>
          <w:ilvl w:val="0"/>
          <w:numId w:val="1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b/>
          <w:sz w:val="23"/>
          <w:szCs w:val="23"/>
        </w:rPr>
        <w:t>Jednostka organizacyjna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– jednostka organizacyjna Uniwersytetu Medycznego </w:t>
      </w:r>
      <w:r w:rsidRPr="002F4637">
        <w:rPr>
          <w:rFonts w:asciiTheme="minorHAnsi" w:eastAsia="Calibri" w:hAnsiTheme="minorHAnsi" w:cstheme="minorHAnsi"/>
          <w:sz w:val="23"/>
          <w:szCs w:val="23"/>
        </w:rPr>
        <w:br/>
        <w:t>w Białymstoku w rozumieniu Statutu Uczelni</w:t>
      </w:r>
      <w:r w:rsidR="001210BB" w:rsidRPr="002F4637">
        <w:rPr>
          <w:rFonts w:asciiTheme="minorHAnsi" w:eastAsia="Calibri" w:hAnsiTheme="minorHAnsi" w:cstheme="minorHAnsi"/>
          <w:sz w:val="23"/>
          <w:szCs w:val="23"/>
        </w:rPr>
        <w:t>.</w:t>
      </w:r>
    </w:p>
    <w:p w14:paraId="516FF356" w14:textId="6794CB8A" w:rsidR="00664809" w:rsidRPr="002F4637" w:rsidRDefault="00664809" w:rsidP="00A84059">
      <w:pPr>
        <w:numPr>
          <w:ilvl w:val="0"/>
          <w:numId w:val="1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b/>
          <w:sz w:val="23"/>
          <w:szCs w:val="23"/>
        </w:rPr>
        <w:t>Kierownik jednostki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– osoba </w:t>
      </w:r>
      <w:r w:rsidR="00534478" w:rsidRPr="002F4637">
        <w:rPr>
          <w:rFonts w:asciiTheme="minorHAnsi" w:eastAsia="Calibri" w:hAnsiTheme="minorHAnsi" w:cstheme="minorHAnsi"/>
          <w:sz w:val="23"/>
          <w:szCs w:val="23"/>
        </w:rPr>
        <w:t xml:space="preserve">kierująca Jednostką organizacyjną </w:t>
      </w:r>
      <w:r w:rsidRPr="002F4637">
        <w:rPr>
          <w:rFonts w:asciiTheme="minorHAnsi" w:eastAsia="Calibri" w:hAnsiTheme="minorHAnsi" w:cstheme="minorHAnsi"/>
          <w:sz w:val="23"/>
          <w:szCs w:val="23"/>
        </w:rPr>
        <w:t>Uczelni.</w:t>
      </w:r>
    </w:p>
    <w:p w14:paraId="4ED71910" w14:textId="7EC359F2" w:rsidR="00664809" w:rsidRPr="002F4637" w:rsidRDefault="00664809" w:rsidP="00A84059">
      <w:pPr>
        <w:numPr>
          <w:ilvl w:val="0"/>
          <w:numId w:val="1"/>
        </w:numPr>
        <w:spacing w:after="0" w:line="336" w:lineRule="auto"/>
        <w:ind w:left="714" w:hanging="357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b/>
          <w:sz w:val="23"/>
          <w:szCs w:val="23"/>
        </w:rPr>
        <w:t>Podmiot uprawniony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– pracownik, doktorant, </w:t>
      </w:r>
      <w:r w:rsidR="004A49B4" w:rsidRPr="002F4637">
        <w:rPr>
          <w:rStyle w:val="markedcontent"/>
          <w:rFonts w:asciiTheme="minorHAnsi" w:eastAsiaTheme="majorEastAsia" w:hAnsiTheme="minorHAnsi" w:cstheme="minorHAnsi"/>
          <w:sz w:val="23"/>
          <w:szCs w:val="23"/>
        </w:rPr>
        <w:t>osoba przygotowująca rozprawę doktorską w trybie eksternistycznym</w:t>
      </w:r>
      <w:r w:rsidR="004A49B4" w:rsidRPr="002F4637">
        <w:rPr>
          <w:rFonts w:asciiTheme="minorHAnsi" w:eastAsia="Calibri" w:hAnsiTheme="minorHAnsi" w:cstheme="minorHAnsi"/>
          <w:sz w:val="23"/>
          <w:szCs w:val="23"/>
        </w:rPr>
        <w:t xml:space="preserve">, </w:t>
      </w:r>
      <w:r w:rsidRPr="002F4637">
        <w:rPr>
          <w:rFonts w:asciiTheme="minorHAnsi" w:eastAsia="Calibri" w:hAnsiTheme="minorHAnsi" w:cstheme="minorHAnsi"/>
          <w:sz w:val="23"/>
          <w:szCs w:val="23"/>
        </w:rPr>
        <w:t>student korzystający z infrastruktury badawczej Uczelni przy prowadzeniu badań naukowych i prac roz</w:t>
      </w:r>
      <w:r w:rsidR="00D521A5" w:rsidRPr="002F4637">
        <w:rPr>
          <w:rFonts w:asciiTheme="minorHAnsi" w:eastAsia="Calibri" w:hAnsiTheme="minorHAnsi" w:cstheme="minorHAnsi"/>
          <w:sz w:val="23"/>
          <w:szCs w:val="23"/>
        </w:rPr>
        <w:t xml:space="preserve">wojowych w zakresie wykonywania </w:t>
      </w:r>
      <w:r w:rsidRPr="002F4637">
        <w:rPr>
          <w:rFonts w:asciiTheme="minorHAnsi" w:eastAsia="Calibri" w:hAnsiTheme="minorHAnsi" w:cstheme="minorHAnsi"/>
          <w:sz w:val="23"/>
          <w:szCs w:val="23"/>
        </w:rPr>
        <w:t>powierzonych mu obowiązków w ramach stosunku pracy z Uczelnią</w:t>
      </w:r>
      <w:r w:rsidR="00D521A5"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Pr="002F4637">
        <w:rPr>
          <w:rFonts w:asciiTheme="minorHAnsi" w:eastAsia="Calibri" w:hAnsiTheme="minorHAnsi" w:cstheme="minorHAnsi"/>
          <w:sz w:val="23"/>
          <w:szCs w:val="23"/>
        </w:rPr>
        <w:t>lub realizacji pracy dyplomowej, doktorskiej na Uczelni</w:t>
      </w:r>
      <w:r w:rsidR="0036623C" w:rsidRPr="002F4637">
        <w:rPr>
          <w:rFonts w:asciiTheme="minorHAnsi" w:eastAsia="Calibri" w:hAnsiTheme="minorHAnsi" w:cstheme="minorHAnsi"/>
          <w:sz w:val="23"/>
          <w:szCs w:val="23"/>
        </w:rPr>
        <w:t>, a także</w:t>
      </w:r>
      <w:r w:rsidR="006712DF"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="006712DF" w:rsidRPr="002F4637">
        <w:rPr>
          <w:rFonts w:asciiTheme="minorHAnsi" w:hAnsiTheme="minorHAnsi" w:cstheme="minorHAnsi"/>
          <w:sz w:val="23"/>
          <w:szCs w:val="23"/>
        </w:rPr>
        <w:t>osoby realizujące zadania na rzecz uczelni na podstawie umowy cywilnoprawnej oraz osoby, którym nadany został status profesora, badacza lub wykładowcy afiliowanego przy Uniwersytecie Medycznym</w:t>
      </w:r>
      <w:r w:rsidR="00D521A5" w:rsidRPr="002F4637">
        <w:rPr>
          <w:rFonts w:asciiTheme="minorHAnsi" w:hAnsiTheme="minorHAnsi" w:cstheme="minorHAnsi"/>
          <w:sz w:val="23"/>
          <w:szCs w:val="23"/>
        </w:rPr>
        <w:t xml:space="preserve"> </w:t>
      </w:r>
      <w:r w:rsidR="006712DF" w:rsidRPr="002F4637">
        <w:rPr>
          <w:rFonts w:asciiTheme="minorHAnsi" w:hAnsiTheme="minorHAnsi" w:cstheme="minorHAnsi"/>
          <w:sz w:val="23"/>
          <w:szCs w:val="23"/>
        </w:rPr>
        <w:t>w Białymstoku</w:t>
      </w:r>
      <w:r w:rsidRPr="002F4637">
        <w:rPr>
          <w:rFonts w:asciiTheme="minorHAnsi" w:eastAsia="Calibri" w:hAnsiTheme="minorHAnsi" w:cstheme="minorHAnsi"/>
          <w:sz w:val="23"/>
          <w:szCs w:val="23"/>
        </w:rPr>
        <w:t>.</w:t>
      </w:r>
    </w:p>
    <w:p w14:paraId="2CE94717" w14:textId="61A08707" w:rsidR="00664809" w:rsidRPr="002F4637" w:rsidRDefault="00664809" w:rsidP="00A84059">
      <w:pPr>
        <w:numPr>
          <w:ilvl w:val="0"/>
          <w:numId w:val="1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b/>
          <w:sz w:val="23"/>
          <w:szCs w:val="23"/>
        </w:rPr>
        <w:t>Podmiot zewnętrzny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– podmiot inny, niż określony w pkt </w:t>
      </w:r>
      <w:r w:rsidR="008E656C" w:rsidRPr="002F4637">
        <w:rPr>
          <w:rFonts w:asciiTheme="minorHAnsi" w:eastAsia="Calibri" w:hAnsiTheme="minorHAnsi" w:cstheme="minorHAnsi"/>
          <w:sz w:val="23"/>
          <w:szCs w:val="23"/>
        </w:rPr>
        <w:t>6</w:t>
      </w:r>
      <w:r w:rsidRPr="002F4637">
        <w:rPr>
          <w:rFonts w:asciiTheme="minorHAnsi" w:eastAsia="Calibri" w:hAnsiTheme="minorHAnsi" w:cstheme="minorHAnsi"/>
          <w:sz w:val="23"/>
          <w:szCs w:val="23"/>
        </w:rPr>
        <w:t>, a także pracownik, doktorant</w:t>
      </w:r>
      <w:r w:rsidR="00C377DF" w:rsidRPr="002F4637">
        <w:rPr>
          <w:rFonts w:asciiTheme="minorHAnsi" w:eastAsia="Calibri" w:hAnsiTheme="minorHAnsi" w:cstheme="minorHAnsi"/>
          <w:sz w:val="23"/>
          <w:szCs w:val="23"/>
        </w:rPr>
        <w:t xml:space="preserve">, </w:t>
      </w:r>
      <w:r w:rsidR="00C377DF" w:rsidRPr="002F4637">
        <w:rPr>
          <w:rStyle w:val="markedcontent"/>
          <w:rFonts w:asciiTheme="minorHAnsi" w:eastAsiaTheme="majorEastAsia" w:hAnsiTheme="minorHAnsi" w:cstheme="minorHAnsi"/>
          <w:sz w:val="23"/>
          <w:szCs w:val="23"/>
        </w:rPr>
        <w:t>osoba przygotowująca rozprawę doktorską w trybie eksternistycznym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i student korzystający z infrastruktury badawczej poza zakresem obowiązków wynikających ze stosunku pracy z Uczelnią, lub realizujący pracę dyplomową, doktorską dla inne</w:t>
      </w:r>
      <w:r w:rsidR="00796E52" w:rsidRPr="002F4637">
        <w:rPr>
          <w:rFonts w:asciiTheme="minorHAnsi" w:eastAsia="Calibri" w:hAnsiTheme="minorHAnsi" w:cstheme="minorHAnsi"/>
          <w:sz w:val="23"/>
          <w:szCs w:val="23"/>
        </w:rPr>
        <w:t xml:space="preserve">go podmiotu </w:t>
      </w:r>
      <w:r w:rsidRPr="002F4637">
        <w:rPr>
          <w:rFonts w:asciiTheme="minorHAnsi" w:eastAsia="Calibri" w:hAnsiTheme="minorHAnsi" w:cstheme="minorHAnsi"/>
          <w:sz w:val="23"/>
          <w:szCs w:val="23"/>
        </w:rPr>
        <w:t>niż Uczelnia.</w:t>
      </w:r>
    </w:p>
    <w:p w14:paraId="0C5913C0" w14:textId="22E22B00" w:rsidR="00664809" w:rsidRPr="002F4637" w:rsidRDefault="00664809" w:rsidP="00A84059">
      <w:pPr>
        <w:numPr>
          <w:ilvl w:val="0"/>
          <w:numId w:val="1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b/>
          <w:sz w:val="23"/>
          <w:szCs w:val="23"/>
        </w:rPr>
        <w:t>Badania naukowe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– zgodnie z definicją wynikającą z treści art. </w:t>
      </w:r>
      <w:r w:rsidR="00107B4A" w:rsidRPr="002F4637">
        <w:rPr>
          <w:rFonts w:asciiTheme="minorHAnsi" w:eastAsia="Calibri" w:hAnsiTheme="minorHAnsi" w:cstheme="minorHAnsi"/>
          <w:sz w:val="23"/>
          <w:szCs w:val="23"/>
        </w:rPr>
        <w:t>4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="00107B4A" w:rsidRPr="002F4637">
        <w:rPr>
          <w:rFonts w:asciiTheme="minorHAnsi" w:eastAsia="Calibri" w:hAnsiTheme="minorHAnsi" w:cstheme="minorHAnsi"/>
          <w:sz w:val="23"/>
          <w:szCs w:val="23"/>
        </w:rPr>
        <w:t>ust. 2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ustawy z dnia </w:t>
      </w:r>
      <w:r w:rsidR="00107B4A" w:rsidRPr="002F4637">
        <w:rPr>
          <w:rFonts w:asciiTheme="minorHAnsi" w:eastAsia="Calibri" w:hAnsiTheme="minorHAnsi" w:cstheme="minorHAnsi"/>
          <w:sz w:val="23"/>
          <w:szCs w:val="23"/>
        </w:rPr>
        <w:t>20 lipca 2018 r. Prawo o szkolnictwie wyższym</w:t>
      </w:r>
      <w:r w:rsidR="00000ADE" w:rsidRPr="002F4637">
        <w:rPr>
          <w:rFonts w:asciiTheme="minorHAnsi" w:eastAsia="Calibri" w:hAnsiTheme="minorHAnsi" w:cstheme="minorHAnsi"/>
          <w:sz w:val="23"/>
          <w:szCs w:val="23"/>
        </w:rPr>
        <w:t xml:space="preserve"> i nauce</w:t>
      </w:r>
      <w:r w:rsidRPr="002F4637">
        <w:rPr>
          <w:rFonts w:asciiTheme="minorHAnsi" w:eastAsia="Calibri" w:hAnsiTheme="minorHAnsi" w:cstheme="minorHAnsi"/>
          <w:sz w:val="23"/>
          <w:szCs w:val="23"/>
        </w:rPr>
        <w:t>.</w:t>
      </w:r>
    </w:p>
    <w:p w14:paraId="505770C9" w14:textId="5C194E5C" w:rsidR="00664809" w:rsidRPr="002F4637" w:rsidRDefault="00664809" w:rsidP="00A84059">
      <w:pPr>
        <w:numPr>
          <w:ilvl w:val="0"/>
          <w:numId w:val="1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b/>
          <w:sz w:val="23"/>
          <w:szCs w:val="23"/>
        </w:rPr>
        <w:lastRenderedPageBreak/>
        <w:t>Prace rozwojowe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– zgodnie z definicją wynikającą z treści w art. </w:t>
      </w:r>
      <w:r w:rsidR="00107B4A" w:rsidRPr="002F4637">
        <w:rPr>
          <w:rFonts w:asciiTheme="minorHAnsi" w:eastAsia="Calibri" w:hAnsiTheme="minorHAnsi" w:cstheme="minorHAnsi"/>
          <w:sz w:val="23"/>
          <w:szCs w:val="23"/>
        </w:rPr>
        <w:t>4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="00107B4A" w:rsidRPr="002F4637">
        <w:rPr>
          <w:rFonts w:asciiTheme="minorHAnsi" w:eastAsia="Calibri" w:hAnsiTheme="minorHAnsi" w:cstheme="minorHAnsi"/>
          <w:sz w:val="23"/>
          <w:szCs w:val="23"/>
        </w:rPr>
        <w:t>ust. 3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ustawy z dnia </w:t>
      </w:r>
      <w:r w:rsidR="00107B4A" w:rsidRPr="002F4637">
        <w:rPr>
          <w:rFonts w:asciiTheme="minorHAnsi" w:eastAsia="Calibri" w:hAnsiTheme="minorHAnsi" w:cstheme="minorHAnsi"/>
          <w:sz w:val="23"/>
          <w:szCs w:val="23"/>
        </w:rPr>
        <w:t>20 lipca 2018 r. Prawo o szkolnictwie wyższym</w:t>
      </w:r>
      <w:r w:rsidR="00000ADE" w:rsidRPr="002F4637">
        <w:rPr>
          <w:rFonts w:asciiTheme="minorHAnsi" w:eastAsia="Calibri" w:hAnsiTheme="minorHAnsi" w:cstheme="minorHAnsi"/>
          <w:sz w:val="23"/>
          <w:szCs w:val="23"/>
        </w:rPr>
        <w:t xml:space="preserve"> i nauce</w:t>
      </w:r>
      <w:r w:rsidR="00107B4A" w:rsidRPr="002F4637">
        <w:rPr>
          <w:rFonts w:asciiTheme="minorHAnsi" w:eastAsia="Calibri" w:hAnsiTheme="minorHAnsi" w:cstheme="minorHAnsi"/>
          <w:sz w:val="23"/>
          <w:szCs w:val="23"/>
        </w:rPr>
        <w:t>.</w:t>
      </w:r>
    </w:p>
    <w:p w14:paraId="458EA629" w14:textId="77777777" w:rsidR="00664809" w:rsidRPr="002F4637" w:rsidRDefault="00664809" w:rsidP="00377396">
      <w:pPr>
        <w:pStyle w:val="Nagwek1"/>
        <w:spacing w:line="336" w:lineRule="auto"/>
      </w:pPr>
      <w:r w:rsidRPr="002F4637">
        <w:t>§ 2</w:t>
      </w:r>
      <w:r w:rsidRPr="002F4637">
        <w:br/>
        <w:t>Zakres podmiotowy Regulaminu</w:t>
      </w:r>
    </w:p>
    <w:p w14:paraId="50DA8088" w14:textId="3BC89BD4" w:rsidR="00DA490E" w:rsidRPr="002F4637" w:rsidRDefault="00DA490E" w:rsidP="00A84059">
      <w:pPr>
        <w:pStyle w:val="Akapitzlist"/>
        <w:numPr>
          <w:ilvl w:val="0"/>
          <w:numId w:val="7"/>
        </w:numPr>
        <w:spacing w:after="0" w:line="336" w:lineRule="auto"/>
        <w:ind w:left="714" w:hanging="357"/>
        <w:rPr>
          <w:rFonts w:asciiTheme="minorHAnsi" w:hAnsiTheme="minorHAnsi" w:cstheme="minorHAnsi"/>
          <w:sz w:val="23"/>
          <w:szCs w:val="23"/>
        </w:rPr>
      </w:pPr>
      <w:r w:rsidRPr="002F4637">
        <w:rPr>
          <w:rFonts w:asciiTheme="minorHAnsi" w:hAnsiTheme="minorHAnsi" w:cstheme="minorHAnsi"/>
          <w:sz w:val="23"/>
          <w:szCs w:val="23"/>
        </w:rPr>
        <w:t>Majątek uczelni może być wykorzystywany do komercjalizacji</w:t>
      </w:r>
      <w:r w:rsidR="003301DE" w:rsidRPr="002F4637">
        <w:rPr>
          <w:rFonts w:asciiTheme="minorHAnsi" w:hAnsiTheme="minorHAnsi" w:cstheme="minorHAnsi"/>
          <w:sz w:val="23"/>
          <w:szCs w:val="23"/>
        </w:rPr>
        <w:t xml:space="preserve"> i działalności naukowej</w:t>
      </w:r>
      <w:r w:rsidRPr="002F4637">
        <w:rPr>
          <w:rFonts w:asciiTheme="minorHAnsi" w:hAnsiTheme="minorHAnsi" w:cstheme="minorHAnsi"/>
          <w:sz w:val="23"/>
          <w:szCs w:val="23"/>
        </w:rPr>
        <w:t xml:space="preserve"> oraz świadczenia usług w zakresie działalności naukowej</w:t>
      </w:r>
      <w:r w:rsidR="00A452CB" w:rsidRPr="002F4637">
        <w:rPr>
          <w:rFonts w:asciiTheme="minorHAnsi" w:hAnsiTheme="minorHAnsi" w:cstheme="minorHAnsi"/>
          <w:sz w:val="23"/>
          <w:szCs w:val="23"/>
        </w:rPr>
        <w:t xml:space="preserve"> i usługowej</w:t>
      </w:r>
      <w:r w:rsidRPr="002F4637">
        <w:rPr>
          <w:rFonts w:asciiTheme="minorHAnsi" w:hAnsiTheme="minorHAnsi" w:cstheme="minorHAnsi"/>
          <w:sz w:val="23"/>
          <w:szCs w:val="23"/>
        </w:rPr>
        <w:t>.</w:t>
      </w:r>
    </w:p>
    <w:p w14:paraId="0C895641" w14:textId="251A687C" w:rsidR="00664809" w:rsidRPr="002F4637" w:rsidRDefault="00664809" w:rsidP="00A84059">
      <w:pPr>
        <w:numPr>
          <w:ilvl w:val="0"/>
          <w:numId w:val="7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Postanowienia Regulaminu stosuje się do </w:t>
      </w:r>
      <w:r w:rsidR="00D70BDB" w:rsidRPr="002F4637">
        <w:rPr>
          <w:rFonts w:asciiTheme="minorHAnsi" w:eastAsia="Calibri" w:hAnsiTheme="minorHAnsi" w:cstheme="minorHAnsi"/>
          <w:sz w:val="23"/>
          <w:szCs w:val="23"/>
        </w:rPr>
        <w:t>p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racowników, </w:t>
      </w:r>
      <w:r w:rsidR="00D70BDB" w:rsidRPr="002F4637">
        <w:rPr>
          <w:rFonts w:asciiTheme="minorHAnsi" w:eastAsia="Calibri" w:hAnsiTheme="minorHAnsi" w:cstheme="minorHAnsi"/>
          <w:sz w:val="23"/>
          <w:szCs w:val="23"/>
        </w:rPr>
        <w:t>d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oktorantów, </w:t>
      </w:r>
      <w:r w:rsidR="006E2457" w:rsidRPr="002F4637">
        <w:rPr>
          <w:rStyle w:val="markedcontent"/>
          <w:rFonts w:asciiTheme="minorHAnsi" w:eastAsiaTheme="majorEastAsia" w:hAnsiTheme="minorHAnsi" w:cstheme="minorHAnsi"/>
          <w:sz w:val="23"/>
          <w:szCs w:val="23"/>
        </w:rPr>
        <w:t>osób</w:t>
      </w:r>
      <w:r w:rsidR="00913206" w:rsidRPr="002F4637">
        <w:rPr>
          <w:rStyle w:val="markedcontent"/>
          <w:rFonts w:asciiTheme="minorHAnsi" w:eastAsiaTheme="majorEastAsia" w:hAnsiTheme="minorHAnsi" w:cstheme="minorHAnsi"/>
          <w:sz w:val="23"/>
          <w:szCs w:val="23"/>
        </w:rPr>
        <w:t xml:space="preserve"> </w:t>
      </w:r>
      <w:r w:rsidR="006E2457" w:rsidRPr="002F4637">
        <w:rPr>
          <w:rStyle w:val="markedcontent"/>
          <w:rFonts w:asciiTheme="minorHAnsi" w:eastAsiaTheme="majorEastAsia" w:hAnsiTheme="minorHAnsi" w:cstheme="minorHAnsi"/>
          <w:sz w:val="23"/>
          <w:szCs w:val="23"/>
        </w:rPr>
        <w:t>przygotowujących rozprawę doktorską w trybie eksternistycznym</w:t>
      </w:r>
      <w:r w:rsidR="006E2457" w:rsidRPr="002F4637">
        <w:rPr>
          <w:rFonts w:asciiTheme="minorHAnsi" w:eastAsia="Calibri" w:hAnsiTheme="minorHAnsi" w:cstheme="minorHAnsi"/>
          <w:sz w:val="23"/>
          <w:szCs w:val="23"/>
        </w:rPr>
        <w:t xml:space="preserve">, </w:t>
      </w:r>
      <w:r w:rsidR="00D70BDB" w:rsidRPr="002F4637">
        <w:rPr>
          <w:rFonts w:asciiTheme="minorHAnsi" w:eastAsia="Calibri" w:hAnsiTheme="minorHAnsi" w:cstheme="minorHAnsi"/>
          <w:sz w:val="23"/>
          <w:szCs w:val="23"/>
        </w:rPr>
        <w:t>s</w:t>
      </w:r>
      <w:r w:rsidRPr="002F4637">
        <w:rPr>
          <w:rFonts w:asciiTheme="minorHAnsi" w:eastAsia="Calibri" w:hAnsiTheme="minorHAnsi" w:cstheme="minorHAnsi"/>
          <w:sz w:val="23"/>
          <w:szCs w:val="23"/>
        </w:rPr>
        <w:t>tudentów</w:t>
      </w:r>
      <w:r w:rsidR="00913206"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oraz innych podmiotów korzystających z Infrastruktury badawczej Uniwersytetu Medycznego </w:t>
      </w:r>
      <w:r w:rsidR="00247815" w:rsidRPr="002F4637">
        <w:rPr>
          <w:rFonts w:asciiTheme="minorHAnsi" w:eastAsia="Calibri" w:hAnsiTheme="minorHAnsi" w:cstheme="minorHAnsi"/>
          <w:sz w:val="23"/>
          <w:szCs w:val="23"/>
        </w:rPr>
        <w:t xml:space="preserve">                  </w:t>
      </w:r>
      <w:r w:rsidRPr="002F4637">
        <w:rPr>
          <w:rFonts w:asciiTheme="minorHAnsi" w:eastAsia="Calibri" w:hAnsiTheme="minorHAnsi" w:cstheme="minorHAnsi"/>
          <w:sz w:val="23"/>
          <w:szCs w:val="23"/>
        </w:rPr>
        <w:t>w Białymstoku do prowadzenia badań naukowych lub prac rozwojowych.</w:t>
      </w:r>
    </w:p>
    <w:p w14:paraId="2C7B2099" w14:textId="77777777" w:rsidR="00664809" w:rsidRPr="002F4637" w:rsidRDefault="00664809" w:rsidP="00377396">
      <w:pPr>
        <w:pStyle w:val="Nagwek1"/>
        <w:spacing w:line="336" w:lineRule="auto"/>
      </w:pPr>
      <w:r w:rsidRPr="002F4637">
        <w:t>§ 3</w:t>
      </w:r>
      <w:r w:rsidRPr="002F4637">
        <w:br/>
        <w:t>Zakres przedmiotowy Regulaminu</w:t>
      </w:r>
    </w:p>
    <w:p w14:paraId="0A9E6507" w14:textId="77777777" w:rsidR="00664809" w:rsidRPr="002F4637" w:rsidRDefault="00664809" w:rsidP="00A84059">
      <w:pPr>
        <w:spacing w:after="0" w:line="336" w:lineRule="auto"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>Regulamin określa w szczególności:</w:t>
      </w:r>
    </w:p>
    <w:p w14:paraId="7996700B" w14:textId="550CF307" w:rsidR="00664809" w:rsidRPr="002F4637" w:rsidRDefault="00664809" w:rsidP="00A84059">
      <w:pPr>
        <w:numPr>
          <w:ilvl w:val="0"/>
          <w:numId w:val="6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prawa i obowiązki Uniwersytetu Medycznego w Białymstoku oraz jego </w:t>
      </w:r>
      <w:r w:rsidR="00D70BDB" w:rsidRPr="002F4637">
        <w:rPr>
          <w:rFonts w:asciiTheme="minorHAnsi" w:eastAsia="Calibri" w:hAnsiTheme="minorHAnsi" w:cstheme="minorHAnsi"/>
          <w:sz w:val="23"/>
          <w:szCs w:val="23"/>
        </w:rPr>
        <w:t>p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racowników, </w:t>
      </w:r>
      <w:r w:rsidR="00D70BDB" w:rsidRPr="002F4637">
        <w:rPr>
          <w:rFonts w:asciiTheme="minorHAnsi" w:eastAsia="Calibri" w:hAnsiTheme="minorHAnsi" w:cstheme="minorHAnsi"/>
          <w:sz w:val="23"/>
          <w:szCs w:val="23"/>
        </w:rPr>
        <w:t>d</w:t>
      </w:r>
      <w:r w:rsidRPr="002F4637">
        <w:rPr>
          <w:rFonts w:asciiTheme="minorHAnsi" w:eastAsia="Calibri" w:hAnsiTheme="minorHAnsi" w:cstheme="minorHAnsi"/>
          <w:sz w:val="23"/>
          <w:szCs w:val="23"/>
        </w:rPr>
        <w:t>oktorantów</w:t>
      </w:r>
      <w:r w:rsidR="00913206" w:rsidRPr="002F4637">
        <w:rPr>
          <w:rFonts w:asciiTheme="minorHAnsi" w:eastAsia="Calibri" w:hAnsiTheme="minorHAnsi" w:cstheme="minorHAnsi"/>
          <w:sz w:val="23"/>
          <w:szCs w:val="23"/>
        </w:rPr>
        <w:t>,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="009D7B56" w:rsidRPr="002F4637">
        <w:rPr>
          <w:rStyle w:val="markedcontent"/>
          <w:rFonts w:asciiTheme="minorHAnsi" w:eastAsiaTheme="majorEastAsia" w:hAnsiTheme="minorHAnsi" w:cstheme="minorHAnsi"/>
          <w:sz w:val="23"/>
          <w:szCs w:val="23"/>
        </w:rPr>
        <w:t>osób przygotowujących rozprawę doktorską w trybie eksternistycznym</w:t>
      </w:r>
      <w:r w:rsidR="009D7B56"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="00247815" w:rsidRPr="002F4637">
        <w:rPr>
          <w:rFonts w:asciiTheme="minorHAnsi" w:eastAsia="Calibri" w:hAnsiTheme="minorHAnsi" w:cstheme="minorHAnsi"/>
          <w:sz w:val="23"/>
          <w:szCs w:val="23"/>
        </w:rPr>
        <w:t xml:space="preserve">                   i studentów </w:t>
      </w:r>
      <w:r w:rsidRPr="002F4637">
        <w:rPr>
          <w:rFonts w:asciiTheme="minorHAnsi" w:eastAsia="Calibri" w:hAnsiTheme="minorHAnsi" w:cstheme="minorHAnsi"/>
          <w:sz w:val="23"/>
          <w:szCs w:val="23"/>
        </w:rPr>
        <w:t>w zakresie korzystania z Infrastruktury</w:t>
      </w:r>
      <w:r w:rsidR="006D4C28" w:rsidRPr="002F4637">
        <w:rPr>
          <w:rFonts w:asciiTheme="minorHAnsi" w:eastAsia="Calibri" w:hAnsiTheme="minorHAnsi" w:cstheme="minorHAnsi"/>
          <w:sz w:val="23"/>
          <w:szCs w:val="23"/>
        </w:rPr>
        <w:t xml:space="preserve"> badawczej</w:t>
      </w:r>
      <w:r w:rsidRPr="002F4637">
        <w:rPr>
          <w:rFonts w:asciiTheme="minorHAnsi" w:eastAsia="Calibri" w:hAnsiTheme="minorHAnsi" w:cstheme="minorHAnsi"/>
          <w:sz w:val="23"/>
          <w:szCs w:val="23"/>
        </w:rPr>
        <w:t>,</w:t>
      </w:r>
    </w:p>
    <w:p w14:paraId="18BC8FD5" w14:textId="49AFAFC4" w:rsidR="003301DE" w:rsidRPr="002F4637" w:rsidRDefault="00664809" w:rsidP="00A84059">
      <w:pPr>
        <w:numPr>
          <w:ilvl w:val="0"/>
          <w:numId w:val="6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zasady korzystania i ustalania wysokości opłat za korzystanie z Infrastruktury badawczej do prowadzenia badań naukowych lub prac rozwojowych przez podmioty inne niż wskazane </w:t>
      </w:r>
      <w:r w:rsidR="007E35EA" w:rsidRPr="002F4637">
        <w:rPr>
          <w:rFonts w:asciiTheme="minorHAnsi" w:eastAsia="Calibri" w:hAnsiTheme="minorHAnsi" w:cstheme="minorHAnsi"/>
          <w:sz w:val="23"/>
          <w:szCs w:val="23"/>
        </w:rPr>
        <w:t>w pkt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a)</w:t>
      </w:r>
      <w:r w:rsidR="003301DE" w:rsidRPr="002F4637">
        <w:rPr>
          <w:rFonts w:asciiTheme="minorHAnsi" w:eastAsia="Calibri" w:hAnsiTheme="minorHAnsi" w:cstheme="minorHAnsi"/>
          <w:sz w:val="23"/>
          <w:szCs w:val="23"/>
        </w:rPr>
        <w:t>,</w:t>
      </w:r>
    </w:p>
    <w:p w14:paraId="00DFC467" w14:textId="6950701F" w:rsidR="003301DE" w:rsidRPr="002F4637" w:rsidRDefault="003301DE" w:rsidP="00A84059">
      <w:pPr>
        <w:numPr>
          <w:ilvl w:val="0"/>
          <w:numId w:val="6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hAnsiTheme="minorHAnsi" w:cstheme="minorHAnsi"/>
          <w:sz w:val="23"/>
          <w:szCs w:val="23"/>
        </w:rPr>
        <w:t>zasady korzystania z majątku Uczelni, wykorzystywanego do komercjalizacji</w:t>
      </w:r>
      <w:r w:rsidR="00247815" w:rsidRPr="002F4637">
        <w:rPr>
          <w:rFonts w:asciiTheme="minorHAnsi" w:hAnsiTheme="minorHAnsi" w:cstheme="minorHAnsi"/>
          <w:sz w:val="23"/>
          <w:szCs w:val="23"/>
        </w:rPr>
        <w:t xml:space="preserve"> </w:t>
      </w:r>
      <w:r w:rsidRPr="002F4637">
        <w:rPr>
          <w:rFonts w:asciiTheme="minorHAnsi" w:hAnsiTheme="minorHAnsi" w:cstheme="minorHAnsi"/>
          <w:sz w:val="23"/>
          <w:szCs w:val="23"/>
        </w:rPr>
        <w:t xml:space="preserve">oraz </w:t>
      </w:r>
      <w:r w:rsidR="007E35EA" w:rsidRPr="002F4637">
        <w:rPr>
          <w:rFonts w:asciiTheme="minorHAnsi" w:hAnsiTheme="minorHAnsi" w:cstheme="minorHAnsi"/>
          <w:sz w:val="23"/>
          <w:szCs w:val="23"/>
        </w:rPr>
        <w:t>ś</w:t>
      </w:r>
      <w:r w:rsidRPr="002F4637">
        <w:rPr>
          <w:rFonts w:asciiTheme="minorHAnsi" w:hAnsiTheme="minorHAnsi" w:cstheme="minorHAnsi"/>
          <w:sz w:val="23"/>
          <w:szCs w:val="23"/>
        </w:rPr>
        <w:t>wiadczenia usług w zakresie działalności naukowej</w:t>
      </w:r>
      <w:r w:rsidR="00664809" w:rsidRPr="002F4637">
        <w:rPr>
          <w:rFonts w:asciiTheme="minorHAnsi" w:eastAsia="Calibri" w:hAnsiTheme="minorHAnsi" w:cstheme="minorHAnsi"/>
          <w:sz w:val="23"/>
          <w:szCs w:val="23"/>
        </w:rPr>
        <w:t>.</w:t>
      </w:r>
    </w:p>
    <w:p w14:paraId="308B9A4C" w14:textId="15735AC0" w:rsidR="00664809" w:rsidRPr="002F4637" w:rsidRDefault="00664809" w:rsidP="00377396">
      <w:pPr>
        <w:pStyle w:val="Nagwek1"/>
        <w:spacing w:line="336" w:lineRule="auto"/>
      </w:pPr>
      <w:r w:rsidRPr="002F4637">
        <w:t>§</w:t>
      </w:r>
      <w:r w:rsidR="007E35EA" w:rsidRPr="002F4637">
        <w:t xml:space="preserve"> </w:t>
      </w:r>
      <w:r w:rsidRPr="002F4637">
        <w:t>4</w:t>
      </w:r>
      <w:r w:rsidRPr="002F4637">
        <w:br/>
        <w:t>Prawa i obowiązki Uniwersytetu Medycznego w Białymstoku</w:t>
      </w:r>
    </w:p>
    <w:p w14:paraId="76AB25EE" w14:textId="7098046A" w:rsidR="00664809" w:rsidRPr="002F4637" w:rsidRDefault="00664809" w:rsidP="00A84059">
      <w:pPr>
        <w:numPr>
          <w:ilvl w:val="1"/>
          <w:numId w:val="6"/>
        </w:numPr>
        <w:spacing w:after="0" w:line="336" w:lineRule="auto"/>
        <w:ind w:left="709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Uczelnia jest zobowiązana do udostępniania Infrastruktury badawczej </w:t>
      </w:r>
      <w:r w:rsidR="00D70BDB" w:rsidRPr="002F4637">
        <w:rPr>
          <w:rFonts w:asciiTheme="minorHAnsi" w:eastAsia="Calibri" w:hAnsiTheme="minorHAnsi" w:cstheme="minorHAnsi"/>
          <w:sz w:val="23"/>
          <w:szCs w:val="23"/>
        </w:rPr>
        <w:t>p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racownikom, </w:t>
      </w:r>
      <w:r w:rsidR="00D70BDB" w:rsidRPr="002F4637">
        <w:rPr>
          <w:rFonts w:asciiTheme="minorHAnsi" w:eastAsia="Calibri" w:hAnsiTheme="minorHAnsi" w:cstheme="minorHAnsi"/>
          <w:sz w:val="23"/>
          <w:szCs w:val="23"/>
        </w:rPr>
        <w:t>d</w:t>
      </w:r>
      <w:r w:rsidRPr="002F4637">
        <w:rPr>
          <w:rFonts w:asciiTheme="minorHAnsi" w:eastAsia="Calibri" w:hAnsiTheme="minorHAnsi" w:cstheme="minorHAnsi"/>
          <w:sz w:val="23"/>
          <w:szCs w:val="23"/>
        </w:rPr>
        <w:t>oktorantom</w:t>
      </w:r>
      <w:r w:rsidR="00247815" w:rsidRPr="002F4637">
        <w:rPr>
          <w:rFonts w:asciiTheme="minorHAnsi" w:eastAsia="Calibri" w:hAnsiTheme="minorHAnsi" w:cstheme="minorHAnsi"/>
          <w:sz w:val="23"/>
          <w:szCs w:val="23"/>
        </w:rPr>
        <w:t>,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="00E559E3" w:rsidRPr="002F4637">
        <w:rPr>
          <w:rStyle w:val="markedcontent"/>
          <w:rFonts w:asciiTheme="minorHAnsi" w:eastAsiaTheme="majorEastAsia" w:hAnsiTheme="minorHAnsi" w:cstheme="minorHAnsi"/>
          <w:sz w:val="23"/>
          <w:szCs w:val="23"/>
        </w:rPr>
        <w:t>osobom przygotowującym rozprawę doktorską w trybie eksternistycznym</w:t>
      </w:r>
      <w:r w:rsidR="00E559E3"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="00247815" w:rsidRPr="002F4637">
        <w:rPr>
          <w:rFonts w:asciiTheme="minorHAnsi" w:eastAsia="Calibri" w:hAnsiTheme="minorHAnsi" w:cstheme="minorHAnsi"/>
          <w:sz w:val="23"/>
          <w:szCs w:val="23"/>
        </w:rPr>
        <w:t xml:space="preserve">            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i </w:t>
      </w:r>
      <w:r w:rsidR="00D70BDB" w:rsidRPr="002F4637">
        <w:rPr>
          <w:rFonts w:asciiTheme="minorHAnsi" w:eastAsia="Calibri" w:hAnsiTheme="minorHAnsi" w:cstheme="minorHAnsi"/>
          <w:sz w:val="23"/>
          <w:szCs w:val="23"/>
        </w:rPr>
        <w:t>s</w:t>
      </w:r>
      <w:r w:rsidRPr="002F4637">
        <w:rPr>
          <w:rFonts w:asciiTheme="minorHAnsi" w:eastAsia="Calibri" w:hAnsiTheme="minorHAnsi" w:cstheme="minorHAnsi"/>
          <w:sz w:val="23"/>
          <w:szCs w:val="23"/>
        </w:rPr>
        <w:t>tudentom do prowadzenia badań naukowych lub prac rozwojowych lub</w:t>
      </w:r>
      <w:r w:rsidR="007E35EA"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w związku </w:t>
      </w:r>
      <w:r w:rsidR="00247815" w:rsidRPr="002F4637">
        <w:rPr>
          <w:rFonts w:asciiTheme="minorHAnsi" w:eastAsia="Calibri" w:hAnsiTheme="minorHAnsi" w:cstheme="minorHAnsi"/>
          <w:sz w:val="23"/>
          <w:szCs w:val="23"/>
        </w:rPr>
        <w:t xml:space="preserve">              </w:t>
      </w:r>
      <w:r w:rsidRPr="002F4637">
        <w:rPr>
          <w:rFonts w:asciiTheme="minorHAnsi" w:eastAsia="Calibri" w:hAnsiTheme="minorHAnsi" w:cstheme="minorHAnsi"/>
          <w:sz w:val="23"/>
          <w:szCs w:val="23"/>
        </w:rPr>
        <w:t>z realizacją procesu dydaktycznego</w:t>
      </w:r>
      <w:r w:rsidR="003301DE" w:rsidRPr="002F4637">
        <w:rPr>
          <w:rFonts w:asciiTheme="minorHAnsi" w:eastAsia="Calibri" w:hAnsiTheme="minorHAnsi" w:cstheme="minorHAnsi"/>
          <w:sz w:val="23"/>
          <w:szCs w:val="23"/>
        </w:rPr>
        <w:t>, bądź komercjalizacją</w:t>
      </w:r>
      <w:r w:rsidRPr="002F4637">
        <w:rPr>
          <w:rFonts w:asciiTheme="minorHAnsi" w:eastAsia="Calibri" w:hAnsiTheme="minorHAnsi" w:cstheme="minorHAnsi"/>
          <w:sz w:val="23"/>
          <w:szCs w:val="23"/>
        </w:rPr>
        <w:t>.</w:t>
      </w:r>
    </w:p>
    <w:p w14:paraId="1EDB10E0" w14:textId="0EB82657" w:rsidR="00664809" w:rsidRPr="002F4637" w:rsidRDefault="00664809" w:rsidP="00A84059">
      <w:pPr>
        <w:numPr>
          <w:ilvl w:val="1"/>
          <w:numId w:val="6"/>
        </w:numPr>
        <w:spacing w:after="0" w:line="336" w:lineRule="auto"/>
        <w:ind w:left="709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Uczelnia jest zobowiązana do efektywnego wykorzystania Infrastruktury badawczej, </w:t>
      </w:r>
      <w:r w:rsidR="00377396" w:rsidRPr="002F4637">
        <w:rPr>
          <w:rFonts w:asciiTheme="minorHAnsi" w:eastAsia="Calibri" w:hAnsiTheme="minorHAnsi" w:cstheme="minorHAnsi"/>
          <w:sz w:val="23"/>
          <w:szCs w:val="23"/>
        </w:rPr>
        <w:br/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w tym do celów </w:t>
      </w:r>
      <w:r w:rsidR="00D70BDB" w:rsidRPr="002F4637">
        <w:rPr>
          <w:rFonts w:asciiTheme="minorHAnsi" w:eastAsia="Calibri" w:hAnsiTheme="minorHAnsi" w:cstheme="minorHAnsi"/>
          <w:sz w:val="23"/>
          <w:szCs w:val="23"/>
        </w:rPr>
        <w:t>k</w:t>
      </w:r>
      <w:r w:rsidRPr="002F4637">
        <w:rPr>
          <w:rFonts w:asciiTheme="minorHAnsi" w:eastAsia="Calibri" w:hAnsiTheme="minorHAnsi" w:cstheme="minorHAnsi"/>
          <w:sz w:val="23"/>
          <w:szCs w:val="23"/>
        </w:rPr>
        <w:t>omercyjnych</w:t>
      </w:r>
      <w:r w:rsidR="00E45E71" w:rsidRPr="002F4637">
        <w:rPr>
          <w:rFonts w:asciiTheme="minorHAnsi" w:eastAsia="Calibri" w:hAnsiTheme="minorHAnsi" w:cstheme="minorHAnsi"/>
          <w:sz w:val="23"/>
          <w:szCs w:val="23"/>
        </w:rPr>
        <w:t xml:space="preserve"> oraz działalności usługowej</w:t>
      </w:r>
      <w:r w:rsidRPr="002F4637">
        <w:rPr>
          <w:rFonts w:asciiTheme="minorHAnsi" w:eastAsia="Calibri" w:hAnsiTheme="minorHAnsi" w:cstheme="minorHAnsi"/>
          <w:sz w:val="23"/>
          <w:szCs w:val="23"/>
        </w:rPr>
        <w:t>.</w:t>
      </w:r>
    </w:p>
    <w:p w14:paraId="55232D20" w14:textId="49A3823D" w:rsidR="00664809" w:rsidRPr="002F4637" w:rsidRDefault="00664809" w:rsidP="00377396">
      <w:pPr>
        <w:pStyle w:val="Nagwek1"/>
        <w:spacing w:line="336" w:lineRule="auto"/>
      </w:pPr>
      <w:r w:rsidRPr="002F4637">
        <w:t>§ 5</w:t>
      </w:r>
      <w:r w:rsidRPr="002F4637">
        <w:br/>
        <w:t>Prawa i obowiązki Pracowników, Doktorantów</w:t>
      </w:r>
      <w:r w:rsidR="007617BC" w:rsidRPr="002F4637">
        <w:t>,</w:t>
      </w:r>
      <w:r w:rsidRPr="002F4637">
        <w:t xml:space="preserve"> </w:t>
      </w:r>
      <w:r w:rsidR="00B8145E" w:rsidRPr="002F4637">
        <w:rPr>
          <w:rStyle w:val="markedcontent"/>
          <w:rFonts w:eastAsiaTheme="majorEastAsia"/>
        </w:rPr>
        <w:t xml:space="preserve">Osób przygotowujących rozprawę doktorską </w:t>
      </w:r>
      <w:r w:rsidR="00377396" w:rsidRPr="002F4637">
        <w:rPr>
          <w:rStyle w:val="markedcontent"/>
          <w:rFonts w:eastAsiaTheme="majorEastAsia"/>
        </w:rPr>
        <w:br/>
      </w:r>
      <w:r w:rsidR="00B8145E" w:rsidRPr="002F4637">
        <w:rPr>
          <w:rStyle w:val="markedcontent"/>
          <w:rFonts w:eastAsiaTheme="majorEastAsia"/>
        </w:rPr>
        <w:t>w trybie eksternistycznym</w:t>
      </w:r>
      <w:r w:rsidR="00B8145E" w:rsidRPr="002F4637">
        <w:t xml:space="preserve"> </w:t>
      </w:r>
      <w:r w:rsidRPr="002F4637">
        <w:t>i Studentów UMB</w:t>
      </w:r>
      <w:r w:rsidR="001F3C95" w:rsidRPr="002F4637">
        <w:t xml:space="preserve"> oraz innych Podmiotów uprawnionych</w:t>
      </w:r>
    </w:p>
    <w:p w14:paraId="418716F7" w14:textId="4BD8B61B" w:rsidR="00664809" w:rsidRPr="002F4637" w:rsidRDefault="00664809" w:rsidP="00A84059">
      <w:pPr>
        <w:numPr>
          <w:ilvl w:val="0"/>
          <w:numId w:val="8"/>
        </w:numPr>
        <w:spacing w:after="0" w:line="336" w:lineRule="auto"/>
        <w:ind w:left="709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Każdy </w:t>
      </w:r>
      <w:r w:rsidR="00A66805" w:rsidRPr="002F4637">
        <w:rPr>
          <w:rFonts w:asciiTheme="minorHAnsi" w:eastAsia="Calibri" w:hAnsiTheme="minorHAnsi" w:cstheme="minorHAnsi"/>
          <w:sz w:val="23"/>
          <w:szCs w:val="23"/>
        </w:rPr>
        <w:t>P</w:t>
      </w:r>
      <w:r w:rsidR="00AD6D58" w:rsidRPr="002F4637">
        <w:rPr>
          <w:rFonts w:asciiTheme="minorHAnsi" w:eastAsia="Calibri" w:hAnsiTheme="minorHAnsi" w:cstheme="minorHAnsi"/>
          <w:sz w:val="23"/>
          <w:szCs w:val="23"/>
        </w:rPr>
        <w:t xml:space="preserve">odmiot uprawniony 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korzystający z infrastruktury badawczej Uczelni odpowiedzialny jest osobiście za jej stan, prawidłowe przechowywanie, konserwowanie </w:t>
      </w:r>
      <w:r w:rsidRPr="002F4637">
        <w:rPr>
          <w:rFonts w:asciiTheme="minorHAnsi" w:eastAsia="Calibri" w:hAnsiTheme="minorHAnsi" w:cstheme="minorHAnsi"/>
          <w:sz w:val="23"/>
          <w:szCs w:val="23"/>
        </w:rPr>
        <w:br/>
        <w:t xml:space="preserve">i zabezpieczenie przed zniszczeniem, uszkodzeniem, zaginięciem oraz kradzieżą oraz </w:t>
      </w:r>
      <w:r w:rsidR="007617BC" w:rsidRPr="002F4637">
        <w:rPr>
          <w:rFonts w:asciiTheme="minorHAnsi" w:eastAsia="Calibri" w:hAnsiTheme="minorHAnsi" w:cstheme="minorHAnsi"/>
          <w:sz w:val="23"/>
          <w:szCs w:val="23"/>
        </w:rPr>
        <w:t xml:space="preserve">          </w:t>
      </w:r>
      <w:r w:rsidRPr="002F4637">
        <w:rPr>
          <w:rFonts w:asciiTheme="minorHAnsi" w:eastAsia="Calibri" w:hAnsiTheme="minorHAnsi" w:cstheme="minorHAnsi"/>
          <w:sz w:val="23"/>
          <w:szCs w:val="23"/>
        </w:rPr>
        <w:t>za używanie zgodnie z przeznaczeniem, z uwzględnieniem zasad</w:t>
      </w:r>
      <w:r w:rsidR="007617BC"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Pr="002F4637">
        <w:rPr>
          <w:rFonts w:asciiTheme="minorHAnsi" w:eastAsia="Calibri" w:hAnsiTheme="minorHAnsi" w:cstheme="minorHAnsi"/>
          <w:sz w:val="23"/>
          <w:szCs w:val="23"/>
        </w:rPr>
        <w:t>racjonalnego</w:t>
      </w:r>
      <w:r w:rsidR="007617BC"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gospodarowania, obowiązujących norm technicznych i eksploatacyjnych oraz ma </w:t>
      </w:r>
      <w:r w:rsidRPr="002F4637">
        <w:rPr>
          <w:rFonts w:asciiTheme="minorHAnsi" w:eastAsia="Calibri" w:hAnsiTheme="minorHAnsi" w:cstheme="minorHAnsi"/>
          <w:sz w:val="23"/>
          <w:szCs w:val="23"/>
        </w:rPr>
        <w:lastRenderedPageBreak/>
        <w:t>obowiązek natychmiastowego zgłoszenia bezpośredniemu przełożonemu jej uszkodzenia, zaginięcia lub kradzieży.</w:t>
      </w:r>
    </w:p>
    <w:p w14:paraId="7688E29C" w14:textId="2D6638A8" w:rsidR="00664809" w:rsidRPr="002F4637" w:rsidRDefault="00AD6D58" w:rsidP="00A84059">
      <w:pPr>
        <w:numPr>
          <w:ilvl w:val="0"/>
          <w:numId w:val="8"/>
        </w:numPr>
        <w:spacing w:after="0" w:line="336" w:lineRule="auto"/>
        <w:ind w:left="709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>Podmiot uprawniony</w:t>
      </w:r>
      <w:r w:rsidR="00401C2F"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="00664809" w:rsidRPr="002F4637">
        <w:rPr>
          <w:rFonts w:asciiTheme="minorHAnsi" w:eastAsia="Calibri" w:hAnsiTheme="minorHAnsi" w:cstheme="minorHAnsi"/>
          <w:sz w:val="23"/>
          <w:szCs w:val="23"/>
        </w:rPr>
        <w:t xml:space="preserve">może wnioskować do Kierownika jednostki organizacyjnej </w:t>
      </w:r>
      <w:r w:rsidR="00676D88" w:rsidRPr="002F4637">
        <w:rPr>
          <w:rFonts w:asciiTheme="minorHAnsi" w:eastAsia="Calibri" w:hAnsiTheme="minorHAnsi" w:cstheme="minorHAnsi"/>
          <w:sz w:val="23"/>
          <w:szCs w:val="23"/>
        </w:rPr>
        <w:br/>
      </w:r>
      <w:r w:rsidR="00664809" w:rsidRPr="002F4637">
        <w:rPr>
          <w:rFonts w:asciiTheme="minorHAnsi" w:eastAsia="Calibri" w:hAnsiTheme="minorHAnsi" w:cstheme="minorHAnsi"/>
          <w:sz w:val="23"/>
          <w:szCs w:val="23"/>
        </w:rPr>
        <w:t>o udostępnienie Infrastruktury badawczej dla celów komercyjnych,</w:t>
      </w:r>
      <w:r w:rsidR="00E45E71" w:rsidRPr="002F4637">
        <w:rPr>
          <w:rFonts w:asciiTheme="minorHAnsi" w:eastAsia="Calibri" w:hAnsiTheme="minorHAnsi" w:cstheme="minorHAnsi"/>
          <w:sz w:val="23"/>
          <w:szCs w:val="23"/>
        </w:rPr>
        <w:t xml:space="preserve"> bądź usługowych,</w:t>
      </w:r>
      <w:r w:rsidR="00664809" w:rsidRPr="002F4637">
        <w:rPr>
          <w:rFonts w:asciiTheme="minorHAnsi" w:eastAsia="Calibri" w:hAnsiTheme="minorHAnsi" w:cstheme="minorHAnsi"/>
          <w:sz w:val="23"/>
          <w:szCs w:val="23"/>
        </w:rPr>
        <w:t xml:space="preserve"> niezwiązanych z wypełnianiem obowiązków pracowniczych lub zadań związanych </w:t>
      </w:r>
      <w:r w:rsidR="007617BC" w:rsidRPr="002F4637">
        <w:rPr>
          <w:rFonts w:asciiTheme="minorHAnsi" w:eastAsia="Calibri" w:hAnsiTheme="minorHAnsi" w:cstheme="minorHAnsi"/>
          <w:sz w:val="23"/>
          <w:szCs w:val="23"/>
        </w:rPr>
        <w:t xml:space="preserve">                    </w:t>
      </w:r>
      <w:r w:rsidR="00664809" w:rsidRPr="002F4637">
        <w:rPr>
          <w:rFonts w:asciiTheme="minorHAnsi" w:eastAsia="Calibri" w:hAnsiTheme="minorHAnsi" w:cstheme="minorHAnsi"/>
          <w:sz w:val="23"/>
          <w:szCs w:val="23"/>
        </w:rPr>
        <w:t>z procesem dydaktycznych, na zasadach wynikających z §</w:t>
      </w:r>
      <w:r w:rsidR="00AA1F98"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="007617BC" w:rsidRPr="002F4637">
        <w:rPr>
          <w:rFonts w:asciiTheme="minorHAnsi" w:eastAsia="Calibri" w:hAnsiTheme="minorHAnsi" w:cstheme="minorHAnsi"/>
          <w:sz w:val="23"/>
          <w:szCs w:val="23"/>
        </w:rPr>
        <w:t xml:space="preserve">7, </w:t>
      </w:r>
      <w:r w:rsidR="00AA1F98" w:rsidRPr="002F4637">
        <w:rPr>
          <w:rFonts w:asciiTheme="minorHAnsi" w:eastAsia="Calibri" w:hAnsiTheme="minorHAnsi" w:cstheme="minorHAnsi"/>
          <w:sz w:val="23"/>
          <w:szCs w:val="23"/>
        </w:rPr>
        <w:t xml:space="preserve">§ </w:t>
      </w:r>
      <w:r w:rsidR="002361EF" w:rsidRPr="002F4637">
        <w:rPr>
          <w:rFonts w:asciiTheme="minorHAnsi" w:eastAsia="Calibri" w:hAnsiTheme="minorHAnsi" w:cstheme="minorHAnsi"/>
          <w:sz w:val="23"/>
          <w:szCs w:val="23"/>
        </w:rPr>
        <w:t xml:space="preserve">8 </w:t>
      </w:r>
      <w:r w:rsidR="00664809" w:rsidRPr="002F4637">
        <w:rPr>
          <w:rFonts w:asciiTheme="minorHAnsi" w:eastAsia="Calibri" w:hAnsiTheme="minorHAnsi" w:cstheme="minorHAnsi"/>
          <w:sz w:val="23"/>
          <w:szCs w:val="23"/>
        </w:rPr>
        <w:t>i</w:t>
      </w:r>
      <w:r w:rsidR="007617BC"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="00AA1F98" w:rsidRPr="002F4637">
        <w:rPr>
          <w:rFonts w:asciiTheme="minorHAnsi" w:eastAsia="Calibri" w:hAnsiTheme="minorHAnsi" w:cstheme="minorHAnsi"/>
          <w:sz w:val="23"/>
          <w:szCs w:val="23"/>
        </w:rPr>
        <w:t xml:space="preserve">§ </w:t>
      </w:r>
      <w:r w:rsidR="002361EF" w:rsidRPr="002F4637">
        <w:rPr>
          <w:rFonts w:asciiTheme="minorHAnsi" w:eastAsia="Calibri" w:hAnsiTheme="minorHAnsi" w:cstheme="minorHAnsi"/>
          <w:sz w:val="23"/>
          <w:szCs w:val="23"/>
        </w:rPr>
        <w:t>9</w:t>
      </w:r>
      <w:r w:rsidR="00664809" w:rsidRPr="002F4637">
        <w:rPr>
          <w:rFonts w:asciiTheme="minorHAnsi" w:eastAsia="Calibri" w:hAnsiTheme="minorHAnsi" w:cstheme="minorHAnsi"/>
          <w:sz w:val="23"/>
          <w:szCs w:val="23"/>
        </w:rPr>
        <w:t>.</w:t>
      </w:r>
    </w:p>
    <w:p w14:paraId="44D7FB3E" w14:textId="109863B0" w:rsidR="009D3B61" w:rsidRPr="002F4637" w:rsidRDefault="00AD6D58" w:rsidP="00A84059">
      <w:pPr>
        <w:numPr>
          <w:ilvl w:val="0"/>
          <w:numId w:val="8"/>
        </w:numPr>
        <w:spacing w:after="0" w:line="336" w:lineRule="auto"/>
        <w:ind w:left="709" w:hanging="357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>Podmiot uprawniony</w:t>
      </w:r>
      <w:r w:rsidR="00664809" w:rsidRPr="002F4637">
        <w:rPr>
          <w:rFonts w:asciiTheme="minorHAnsi" w:eastAsia="Calibri" w:hAnsiTheme="minorHAnsi" w:cstheme="minorHAnsi"/>
          <w:sz w:val="23"/>
          <w:szCs w:val="23"/>
        </w:rPr>
        <w:t xml:space="preserve"> przed przystąpieniem do korzystania z Infrastruktury badawczej zobowiązany jest do zapoznania się i przestrzegania regulaminu </w:t>
      </w:r>
      <w:r w:rsidR="00E45E71" w:rsidRPr="002F4637">
        <w:rPr>
          <w:rFonts w:asciiTheme="minorHAnsi" w:eastAsia="Calibri" w:hAnsiTheme="minorHAnsi" w:cstheme="minorHAnsi"/>
          <w:sz w:val="23"/>
          <w:szCs w:val="23"/>
        </w:rPr>
        <w:t>jednostki organizacyjnej,</w:t>
      </w:r>
      <w:r w:rsidR="00664809" w:rsidRPr="002F4637">
        <w:rPr>
          <w:rFonts w:asciiTheme="minorHAnsi" w:eastAsia="Calibri" w:hAnsiTheme="minorHAnsi" w:cstheme="minorHAnsi"/>
          <w:sz w:val="23"/>
          <w:szCs w:val="23"/>
        </w:rPr>
        <w:t xml:space="preserve"> w </w:t>
      </w:r>
      <w:r w:rsidR="00E45E71" w:rsidRPr="002F4637">
        <w:rPr>
          <w:rFonts w:asciiTheme="minorHAnsi" w:eastAsia="Calibri" w:hAnsiTheme="minorHAnsi" w:cstheme="minorHAnsi"/>
          <w:sz w:val="23"/>
          <w:szCs w:val="23"/>
        </w:rPr>
        <w:t xml:space="preserve">której </w:t>
      </w:r>
      <w:r w:rsidR="00664809" w:rsidRPr="002F4637">
        <w:rPr>
          <w:rFonts w:asciiTheme="minorHAnsi" w:eastAsia="Calibri" w:hAnsiTheme="minorHAnsi" w:cstheme="minorHAnsi"/>
          <w:sz w:val="23"/>
          <w:szCs w:val="23"/>
        </w:rPr>
        <w:t>umiejscowiona jest wykorzystywana Infrastruktura badawcza.</w:t>
      </w:r>
    </w:p>
    <w:p w14:paraId="324BB601" w14:textId="6EFB688D" w:rsidR="0099006E" w:rsidRPr="002F4637" w:rsidRDefault="0099006E" w:rsidP="00377396">
      <w:pPr>
        <w:pStyle w:val="Nagwek1"/>
      </w:pPr>
      <w:r w:rsidRPr="002F4637">
        <w:t>§ 6</w:t>
      </w:r>
      <w:r w:rsidRPr="002F4637">
        <w:br/>
        <w:t xml:space="preserve">Wykorzystanie infrastruktury badawczej przez </w:t>
      </w:r>
      <w:r w:rsidR="001F3C95" w:rsidRPr="002F4637">
        <w:t xml:space="preserve">Podmioty </w:t>
      </w:r>
      <w:r w:rsidRPr="002F4637">
        <w:t>zewnętrzne</w:t>
      </w:r>
    </w:p>
    <w:p w14:paraId="27EE67D0" w14:textId="1C85F332" w:rsidR="00347D87" w:rsidRPr="002F4637" w:rsidRDefault="0099006E" w:rsidP="00A84059">
      <w:pPr>
        <w:pStyle w:val="Akapitzlist"/>
        <w:numPr>
          <w:ilvl w:val="0"/>
          <w:numId w:val="11"/>
        </w:numPr>
        <w:spacing w:after="0" w:line="336" w:lineRule="auto"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>Podmioty zewnętrzne mogą</w:t>
      </w:r>
      <w:r w:rsidR="00944A76" w:rsidRPr="002F4637">
        <w:rPr>
          <w:rFonts w:asciiTheme="minorHAnsi" w:eastAsia="Calibri" w:hAnsiTheme="minorHAnsi" w:cstheme="minorHAnsi"/>
          <w:sz w:val="23"/>
          <w:szCs w:val="23"/>
        </w:rPr>
        <w:t xml:space="preserve"> wynająć i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korzystać z infrastruktury badawczej, na zasadach wynikających z §</w:t>
      </w:r>
      <w:r w:rsidR="00AA1F98"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="007617BC" w:rsidRPr="002F4637">
        <w:rPr>
          <w:rFonts w:asciiTheme="minorHAnsi" w:eastAsia="Calibri" w:hAnsiTheme="minorHAnsi" w:cstheme="minorHAnsi"/>
          <w:sz w:val="23"/>
          <w:szCs w:val="23"/>
        </w:rPr>
        <w:t xml:space="preserve">7, </w:t>
      </w:r>
      <w:r w:rsidR="00AA1F98" w:rsidRPr="002F4637">
        <w:rPr>
          <w:rFonts w:asciiTheme="minorHAnsi" w:eastAsia="Calibri" w:hAnsiTheme="minorHAnsi" w:cstheme="minorHAnsi"/>
          <w:sz w:val="23"/>
          <w:szCs w:val="23"/>
        </w:rPr>
        <w:t xml:space="preserve">§ </w:t>
      </w:r>
      <w:r w:rsidR="002361EF" w:rsidRPr="002F4637">
        <w:rPr>
          <w:rFonts w:asciiTheme="minorHAnsi" w:eastAsia="Calibri" w:hAnsiTheme="minorHAnsi" w:cstheme="minorHAnsi"/>
          <w:sz w:val="23"/>
          <w:szCs w:val="23"/>
        </w:rPr>
        <w:t>8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i </w:t>
      </w:r>
      <w:r w:rsidR="00AA1F98" w:rsidRPr="002F4637">
        <w:rPr>
          <w:rFonts w:asciiTheme="minorHAnsi" w:eastAsia="Calibri" w:hAnsiTheme="minorHAnsi" w:cstheme="minorHAnsi"/>
          <w:sz w:val="23"/>
          <w:szCs w:val="23"/>
        </w:rPr>
        <w:t xml:space="preserve">§ </w:t>
      </w:r>
      <w:r w:rsidR="002361EF" w:rsidRPr="002F4637">
        <w:rPr>
          <w:rFonts w:asciiTheme="minorHAnsi" w:eastAsia="Calibri" w:hAnsiTheme="minorHAnsi" w:cstheme="minorHAnsi"/>
          <w:sz w:val="23"/>
          <w:szCs w:val="23"/>
        </w:rPr>
        <w:t>9</w:t>
      </w:r>
      <w:r w:rsidR="00944A76" w:rsidRPr="002F4637">
        <w:rPr>
          <w:rFonts w:asciiTheme="minorHAnsi" w:eastAsia="Calibri" w:hAnsiTheme="minorHAnsi" w:cstheme="minorHAnsi"/>
          <w:sz w:val="23"/>
          <w:szCs w:val="23"/>
        </w:rPr>
        <w:t xml:space="preserve">, 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po złożeniu wniosku </w:t>
      </w:r>
      <w:r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t>do</w:t>
      </w:r>
      <w:r w:rsidR="00944A76"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t xml:space="preserve"> Działu Administracyjno-Gospodarczego i Usług</w:t>
      </w:r>
      <w:r w:rsidR="00173CEE"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t>,</w:t>
      </w:r>
      <w:r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t xml:space="preserve"> 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i uzyskaniu zgody </w:t>
      </w:r>
      <w:r w:rsidR="00944A76" w:rsidRPr="002F4637">
        <w:rPr>
          <w:rFonts w:asciiTheme="minorHAnsi" w:eastAsia="Calibri" w:hAnsiTheme="minorHAnsi" w:cstheme="minorHAnsi"/>
          <w:sz w:val="23"/>
          <w:szCs w:val="23"/>
        </w:rPr>
        <w:t>odpowiedniego Kierownika jednostki organizacyjnej</w:t>
      </w:r>
      <w:r w:rsidR="00E921F6" w:rsidRPr="002F4637">
        <w:rPr>
          <w:rFonts w:asciiTheme="minorHAnsi" w:eastAsia="Calibri" w:hAnsiTheme="minorHAnsi" w:cstheme="minorHAnsi"/>
          <w:sz w:val="23"/>
          <w:szCs w:val="23"/>
        </w:rPr>
        <w:t xml:space="preserve"> o</w:t>
      </w:r>
      <w:r w:rsidR="002361EF" w:rsidRPr="002F4637">
        <w:rPr>
          <w:rFonts w:asciiTheme="minorHAnsi" w:eastAsia="Calibri" w:hAnsiTheme="minorHAnsi" w:cstheme="minorHAnsi"/>
          <w:sz w:val="23"/>
          <w:szCs w:val="23"/>
        </w:rPr>
        <w:t>raz Kanclerza</w:t>
      </w:r>
      <w:r w:rsidRPr="002F4637">
        <w:rPr>
          <w:rFonts w:asciiTheme="minorHAnsi" w:eastAsia="Calibri" w:hAnsiTheme="minorHAnsi" w:cstheme="minorHAnsi"/>
          <w:sz w:val="23"/>
          <w:szCs w:val="23"/>
        </w:rPr>
        <w:t>.</w:t>
      </w:r>
    </w:p>
    <w:p w14:paraId="61573EAF" w14:textId="429F0336" w:rsidR="0099006E" w:rsidRPr="002F4637" w:rsidRDefault="00DE6D63" w:rsidP="00A84059">
      <w:pPr>
        <w:pStyle w:val="Akapitzlist"/>
        <w:numPr>
          <w:ilvl w:val="0"/>
          <w:numId w:val="11"/>
        </w:numPr>
        <w:spacing w:after="0" w:line="336" w:lineRule="auto"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>Na P</w:t>
      </w:r>
      <w:r w:rsidR="0099006E" w:rsidRPr="002F4637">
        <w:rPr>
          <w:rFonts w:asciiTheme="minorHAnsi" w:eastAsia="Calibri" w:hAnsiTheme="minorHAnsi" w:cstheme="minorHAnsi"/>
          <w:sz w:val="23"/>
          <w:szCs w:val="23"/>
        </w:rPr>
        <w:t xml:space="preserve">odmiotach zewnętrznych ciążą obowiązki ustalone w </w:t>
      </w:r>
      <w:r w:rsidR="00896608" w:rsidRPr="002F4637">
        <w:rPr>
          <w:rFonts w:asciiTheme="minorHAnsi" w:eastAsia="Calibri" w:hAnsiTheme="minorHAnsi" w:cstheme="minorHAnsi"/>
          <w:sz w:val="23"/>
          <w:szCs w:val="23"/>
        </w:rPr>
        <w:t>§</w:t>
      </w:r>
      <w:r w:rsidR="007617BC"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="00896608" w:rsidRPr="002F4637">
        <w:rPr>
          <w:rFonts w:asciiTheme="minorHAnsi" w:eastAsia="Calibri" w:hAnsiTheme="minorHAnsi" w:cstheme="minorHAnsi"/>
          <w:sz w:val="23"/>
          <w:szCs w:val="23"/>
        </w:rPr>
        <w:t>5</w:t>
      </w:r>
      <w:r w:rsidR="0099006E" w:rsidRPr="002F4637">
        <w:rPr>
          <w:rFonts w:asciiTheme="minorHAnsi" w:eastAsia="Calibri" w:hAnsiTheme="minorHAnsi" w:cstheme="minorHAnsi"/>
          <w:sz w:val="23"/>
          <w:szCs w:val="23"/>
        </w:rPr>
        <w:t>.</w:t>
      </w:r>
    </w:p>
    <w:p w14:paraId="1B2C9E3B" w14:textId="33194B66" w:rsidR="00664809" w:rsidRPr="002F4637" w:rsidRDefault="00664809" w:rsidP="00377396">
      <w:pPr>
        <w:pStyle w:val="Nagwek1"/>
        <w:rPr>
          <w:rStyle w:val="Nagwek1Znak"/>
          <w:b/>
        </w:rPr>
      </w:pPr>
      <w:r w:rsidRPr="002F4637">
        <w:rPr>
          <w:rStyle w:val="Nagwek1Znak"/>
          <w:b/>
        </w:rPr>
        <w:t xml:space="preserve">§ </w:t>
      </w:r>
      <w:r w:rsidR="00506150" w:rsidRPr="002F4637">
        <w:rPr>
          <w:rStyle w:val="Nagwek1Znak"/>
          <w:b/>
        </w:rPr>
        <w:t>7</w:t>
      </w:r>
      <w:r w:rsidRPr="002F4637">
        <w:rPr>
          <w:rStyle w:val="Nagwek1Znak"/>
          <w:b/>
        </w:rPr>
        <w:br/>
        <w:t>Przepisy ogólne</w:t>
      </w:r>
    </w:p>
    <w:p w14:paraId="19BF0897" w14:textId="2CE8AE1C" w:rsidR="00664809" w:rsidRPr="002F4637" w:rsidRDefault="00664809" w:rsidP="00A84059">
      <w:pPr>
        <w:pStyle w:val="Akapitzlist"/>
        <w:numPr>
          <w:ilvl w:val="0"/>
          <w:numId w:val="9"/>
        </w:numPr>
        <w:spacing w:after="0" w:line="336" w:lineRule="auto"/>
        <w:ind w:left="709"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>Poszczególne elementy infrastruktury badawczej są przypisane do właściwej jednostki organizacyjnej Uczelni.</w:t>
      </w:r>
    </w:p>
    <w:p w14:paraId="50B94373" w14:textId="06FAE143" w:rsidR="00664809" w:rsidRPr="002F4637" w:rsidRDefault="00664809" w:rsidP="00A84059">
      <w:pPr>
        <w:pStyle w:val="Akapitzlist"/>
        <w:numPr>
          <w:ilvl w:val="0"/>
          <w:numId w:val="9"/>
        </w:numPr>
        <w:spacing w:after="0" w:line="336" w:lineRule="auto"/>
        <w:ind w:left="709"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Kierownik jednostki organizacyjnej, o której mowa w ust. 1 powyżej, sprawuje nadzór nad wykorzystaniem infrastruktury badawczej oraz ponosi odpowiedzialność za powierzone mienie </w:t>
      </w:r>
      <w:r w:rsidR="00407CE6" w:rsidRPr="002F4637">
        <w:rPr>
          <w:rFonts w:asciiTheme="minorHAnsi" w:eastAsia="Calibri" w:hAnsiTheme="minorHAnsi" w:cstheme="minorHAnsi"/>
          <w:sz w:val="23"/>
          <w:szCs w:val="23"/>
        </w:rPr>
        <w:t xml:space="preserve">na </w:t>
      </w:r>
      <w:r w:rsidRPr="002F4637">
        <w:rPr>
          <w:rFonts w:asciiTheme="minorHAnsi" w:eastAsia="Calibri" w:hAnsiTheme="minorHAnsi" w:cstheme="minorHAnsi"/>
          <w:sz w:val="23"/>
          <w:szCs w:val="23"/>
        </w:rPr>
        <w:t>zasadach określonych w Kodeksie pracy. Kierownik jednostki organizacyjnej może upoważnić innego pracownika jednostki do monitorowania zasad korzystania</w:t>
      </w:r>
      <w:r w:rsidR="002E1611"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Pr="002F4637">
        <w:rPr>
          <w:rFonts w:asciiTheme="minorHAnsi" w:eastAsia="Calibri" w:hAnsiTheme="minorHAnsi" w:cstheme="minorHAnsi"/>
          <w:sz w:val="23"/>
          <w:szCs w:val="23"/>
        </w:rPr>
        <w:t>z infrastruktury badawczej (w szczególności w celu jej prawidłowej obsługi, eksploatacji, prowadzenia dokumentacji itp.).</w:t>
      </w:r>
    </w:p>
    <w:p w14:paraId="6E5D6E43" w14:textId="77777777" w:rsidR="00664809" w:rsidRPr="002F4637" w:rsidRDefault="00664809" w:rsidP="00A84059">
      <w:pPr>
        <w:pStyle w:val="Akapitzlist"/>
        <w:numPr>
          <w:ilvl w:val="0"/>
          <w:numId w:val="9"/>
        </w:numPr>
        <w:spacing w:after="0" w:line="336" w:lineRule="auto"/>
        <w:ind w:left="709"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Infrastruktura badawcza wraz z dokumentacją jej dotyczącą powinna być zabezpieczona </w:t>
      </w:r>
      <w:r w:rsidRPr="002F4637">
        <w:rPr>
          <w:rFonts w:asciiTheme="minorHAnsi" w:eastAsia="Calibri" w:hAnsiTheme="minorHAnsi" w:cstheme="minorHAnsi"/>
          <w:sz w:val="23"/>
          <w:szCs w:val="23"/>
        </w:rPr>
        <w:br/>
        <w:t>w sposób uniemożliwiający dostęp do niej osobom nieupoważnionym.</w:t>
      </w:r>
    </w:p>
    <w:p w14:paraId="115BF83A" w14:textId="77777777" w:rsidR="00664809" w:rsidRPr="002F4637" w:rsidRDefault="00664809" w:rsidP="00A84059">
      <w:pPr>
        <w:pStyle w:val="Akapitzlist"/>
        <w:numPr>
          <w:ilvl w:val="0"/>
          <w:numId w:val="9"/>
        </w:numPr>
        <w:spacing w:after="0" w:line="336" w:lineRule="auto"/>
        <w:ind w:left="709"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>Infrastruktura badawcza zostaje przyjęta na stan środków trwałych oraz wartości niematerialnych i prawnych Uczelni.</w:t>
      </w:r>
    </w:p>
    <w:p w14:paraId="104E9487" w14:textId="482E11D1" w:rsidR="00664809" w:rsidRPr="002F4637" w:rsidRDefault="00664809" w:rsidP="00A84059">
      <w:pPr>
        <w:pStyle w:val="Akapitzlist"/>
        <w:numPr>
          <w:ilvl w:val="0"/>
          <w:numId w:val="9"/>
        </w:numPr>
        <w:spacing w:after="0" w:line="336" w:lineRule="auto"/>
        <w:ind w:left="709"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>Odpowiedzialność za realizację obowiązków określonych w ust. 1-4 powyżej ponosi Kierownik jednostki organizacyjnej Uczelni.</w:t>
      </w:r>
    </w:p>
    <w:p w14:paraId="31A4AF26" w14:textId="333995C3" w:rsidR="00664809" w:rsidRPr="002F4637" w:rsidRDefault="00664809" w:rsidP="00A84059">
      <w:pPr>
        <w:pStyle w:val="Akapitzlist"/>
        <w:numPr>
          <w:ilvl w:val="0"/>
          <w:numId w:val="9"/>
        </w:numPr>
        <w:spacing w:after="0" w:line="336" w:lineRule="auto"/>
        <w:ind w:left="709"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>Wykorzystanie infrastruktury badawczej wytworzonej lub nabytej w związku z realizacją projektu finansowanego lub współfinansowanego ze źródeł zewnętrznych, powinno następować z uwzględnieniem regulacji wynikających z umowy o dofinansowanie realizacji projektu</w:t>
      </w:r>
      <w:r w:rsidR="003A12A3" w:rsidRPr="002F4637">
        <w:rPr>
          <w:rFonts w:asciiTheme="minorHAnsi" w:eastAsia="Calibri" w:hAnsiTheme="minorHAnsi" w:cstheme="minorHAnsi"/>
          <w:sz w:val="23"/>
          <w:szCs w:val="23"/>
        </w:rPr>
        <w:t>,</w:t>
      </w:r>
      <w:r w:rsidR="004A7710"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Pr="002F4637">
        <w:rPr>
          <w:rFonts w:asciiTheme="minorHAnsi" w:eastAsia="Calibri" w:hAnsiTheme="minorHAnsi" w:cstheme="minorHAnsi"/>
          <w:sz w:val="23"/>
          <w:szCs w:val="23"/>
        </w:rPr>
        <w:t>zgodnie z odpowiednimi wytycznymi w tym zakresie</w:t>
      </w:r>
      <w:r w:rsidR="006D5AED" w:rsidRPr="002F4637">
        <w:rPr>
          <w:rFonts w:asciiTheme="minorHAnsi" w:eastAsia="Calibri" w:hAnsiTheme="minorHAnsi" w:cstheme="minorHAnsi"/>
          <w:sz w:val="23"/>
          <w:szCs w:val="23"/>
        </w:rPr>
        <w:t xml:space="preserve"> oraz zarządzeniem Rektora dotyczącym infrastruktury badawczej finansowanej </w:t>
      </w:r>
      <w:r w:rsidR="00126989" w:rsidRPr="002F4637">
        <w:rPr>
          <w:rFonts w:asciiTheme="minorHAnsi" w:eastAsia="Calibri" w:hAnsiTheme="minorHAnsi" w:cstheme="minorHAnsi"/>
          <w:sz w:val="23"/>
          <w:szCs w:val="23"/>
        </w:rPr>
        <w:t>z</w:t>
      </w:r>
      <w:r w:rsidR="006D5AED" w:rsidRPr="002F4637">
        <w:rPr>
          <w:rFonts w:asciiTheme="minorHAnsi" w:eastAsia="Calibri" w:hAnsiTheme="minorHAnsi" w:cstheme="minorHAnsi"/>
          <w:sz w:val="23"/>
          <w:szCs w:val="23"/>
        </w:rPr>
        <w:t>e środków zewnętrznych</w:t>
      </w:r>
      <w:r w:rsidRPr="002F4637">
        <w:rPr>
          <w:rFonts w:asciiTheme="minorHAnsi" w:eastAsia="Calibri" w:hAnsiTheme="minorHAnsi" w:cstheme="minorHAnsi"/>
          <w:sz w:val="23"/>
          <w:szCs w:val="23"/>
        </w:rPr>
        <w:t>.</w:t>
      </w:r>
    </w:p>
    <w:p w14:paraId="15E00FD0" w14:textId="36D07B98" w:rsidR="00664809" w:rsidRPr="002F4637" w:rsidRDefault="00664809" w:rsidP="00A84059">
      <w:pPr>
        <w:pStyle w:val="Akapitzlist"/>
        <w:numPr>
          <w:ilvl w:val="0"/>
          <w:numId w:val="9"/>
        </w:numPr>
        <w:spacing w:after="0" w:line="336" w:lineRule="auto"/>
        <w:ind w:left="709"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lastRenderedPageBreak/>
        <w:t xml:space="preserve">Infrastruktura badawcza nabyta lub wytworzona w związku z realizacją projektu finansowanego ze źródeł zewnętrznych może zostać udostępniona do korzystania </w:t>
      </w:r>
      <w:r w:rsidR="00FB2A74" w:rsidRPr="002F4637">
        <w:rPr>
          <w:rFonts w:asciiTheme="minorHAnsi" w:eastAsia="Calibri" w:hAnsiTheme="minorHAnsi" w:cstheme="minorHAnsi"/>
          <w:sz w:val="23"/>
          <w:szCs w:val="23"/>
        </w:rPr>
        <w:t>P</w:t>
      </w:r>
      <w:r w:rsidRPr="002F4637">
        <w:rPr>
          <w:rFonts w:asciiTheme="minorHAnsi" w:eastAsia="Calibri" w:hAnsiTheme="minorHAnsi" w:cstheme="minorHAnsi"/>
          <w:sz w:val="23"/>
          <w:szCs w:val="23"/>
        </w:rPr>
        <w:t>odmiotom uprawnionym lub zewnętrznym w celach inny</w:t>
      </w:r>
      <w:r w:rsidR="00AD512B" w:rsidRPr="002F4637">
        <w:rPr>
          <w:rFonts w:asciiTheme="minorHAnsi" w:eastAsia="Calibri" w:hAnsiTheme="minorHAnsi" w:cstheme="minorHAnsi"/>
          <w:sz w:val="23"/>
          <w:szCs w:val="23"/>
        </w:rPr>
        <w:t xml:space="preserve">ch niż zaplanowane w projekcie, </w:t>
      </w:r>
      <w:r w:rsidRPr="002F4637">
        <w:rPr>
          <w:rFonts w:asciiTheme="minorHAnsi" w:eastAsia="Calibri" w:hAnsiTheme="minorHAnsi" w:cstheme="minorHAnsi"/>
          <w:sz w:val="23"/>
          <w:szCs w:val="23"/>
        </w:rPr>
        <w:t>po spełnieniu warunków określonych w ust. 6 niniejszego paragrafu oraz uzyskaniu - niezależnie od zgody Kierownika jednostki organizacyjnej - zgody Kierownika Projektu i Kanclerza.</w:t>
      </w:r>
    </w:p>
    <w:p w14:paraId="13E0E3EF" w14:textId="74681305" w:rsidR="002B2223" w:rsidRPr="002F4637" w:rsidRDefault="00664809" w:rsidP="00A84059">
      <w:pPr>
        <w:pStyle w:val="Akapitzlist"/>
        <w:numPr>
          <w:ilvl w:val="0"/>
          <w:numId w:val="9"/>
        </w:numPr>
        <w:spacing w:after="0" w:line="336" w:lineRule="auto"/>
        <w:ind w:left="709"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>Infrastruktura badawcza nabyta lub wytworzona w toku realizacji projektu powinna zostać uwzględniona w</w:t>
      </w:r>
      <w:r w:rsidR="005B050A" w:rsidRPr="002F4637">
        <w:rPr>
          <w:rFonts w:asciiTheme="minorHAnsi" w:eastAsia="Calibri" w:hAnsiTheme="minorHAnsi" w:cstheme="minorHAnsi"/>
          <w:sz w:val="23"/>
          <w:szCs w:val="23"/>
        </w:rPr>
        <w:t xml:space="preserve"> księdze pomocniczej obszar majątek trwały</w:t>
      </w:r>
      <w:r w:rsidRPr="002F4637">
        <w:rPr>
          <w:rFonts w:asciiTheme="minorHAnsi" w:eastAsia="Calibri" w:hAnsiTheme="minorHAnsi" w:cstheme="minorHAnsi"/>
          <w:sz w:val="23"/>
          <w:szCs w:val="23"/>
        </w:rPr>
        <w:t>, wskazując</w:t>
      </w:r>
      <w:r w:rsidR="005B050A" w:rsidRPr="002F4637">
        <w:rPr>
          <w:rFonts w:asciiTheme="minorHAnsi" w:eastAsia="Calibri" w:hAnsiTheme="minorHAnsi" w:cstheme="minorHAnsi"/>
          <w:sz w:val="23"/>
          <w:szCs w:val="23"/>
        </w:rPr>
        <w:t>ej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źródła ich finansowania. </w:t>
      </w:r>
      <w:r w:rsidR="005B050A" w:rsidRPr="002F4637">
        <w:rPr>
          <w:rFonts w:asciiTheme="minorHAnsi" w:eastAsia="Calibri" w:hAnsiTheme="minorHAnsi" w:cstheme="minorHAnsi"/>
          <w:sz w:val="23"/>
          <w:szCs w:val="23"/>
        </w:rPr>
        <w:t>Księga</w:t>
      </w:r>
      <w:r w:rsidRPr="002F4637">
        <w:rPr>
          <w:rFonts w:asciiTheme="minorHAnsi" w:eastAsia="Calibri" w:hAnsiTheme="minorHAnsi" w:cstheme="minorHAnsi"/>
          <w:sz w:val="23"/>
          <w:szCs w:val="23"/>
        </w:rPr>
        <w:t>, o któr</w:t>
      </w:r>
      <w:r w:rsidR="005B050A" w:rsidRPr="002F4637">
        <w:rPr>
          <w:rFonts w:asciiTheme="minorHAnsi" w:eastAsia="Calibri" w:hAnsiTheme="minorHAnsi" w:cstheme="minorHAnsi"/>
          <w:sz w:val="23"/>
          <w:szCs w:val="23"/>
        </w:rPr>
        <w:t>ej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mowa powyżej powinn</w:t>
      </w:r>
      <w:r w:rsidR="005B050A" w:rsidRPr="002F4637">
        <w:rPr>
          <w:rFonts w:asciiTheme="minorHAnsi" w:eastAsia="Calibri" w:hAnsiTheme="minorHAnsi" w:cstheme="minorHAnsi"/>
          <w:sz w:val="23"/>
          <w:szCs w:val="23"/>
        </w:rPr>
        <w:t>a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być na bieżąco aktualizowan</w:t>
      </w:r>
      <w:r w:rsidR="005B050A" w:rsidRPr="002F4637">
        <w:rPr>
          <w:rFonts w:asciiTheme="minorHAnsi" w:eastAsia="Calibri" w:hAnsiTheme="minorHAnsi" w:cstheme="minorHAnsi"/>
          <w:sz w:val="23"/>
          <w:szCs w:val="23"/>
        </w:rPr>
        <w:t>a</w:t>
      </w:r>
      <w:r w:rsidRPr="002F4637">
        <w:rPr>
          <w:rFonts w:asciiTheme="minorHAnsi" w:eastAsia="Calibri" w:hAnsiTheme="minorHAnsi" w:cstheme="minorHAnsi"/>
          <w:sz w:val="23"/>
          <w:szCs w:val="23"/>
        </w:rPr>
        <w:t>.</w:t>
      </w:r>
    </w:p>
    <w:p w14:paraId="45118713" w14:textId="3F3B80A8" w:rsidR="00664809" w:rsidRPr="002F4637" w:rsidRDefault="00664809" w:rsidP="00377396">
      <w:pPr>
        <w:pStyle w:val="Nagwek1"/>
      </w:pPr>
      <w:r w:rsidRPr="002F4637">
        <w:t xml:space="preserve">§ </w:t>
      </w:r>
      <w:r w:rsidR="00506150" w:rsidRPr="002F4637">
        <w:t>8</w:t>
      </w:r>
      <w:r w:rsidRPr="002F4637">
        <w:br/>
        <w:t>Zasady korzystania z infrastruktury badawczej</w:t>
      </w:r>
    </w:p>
    <w:p w14:paraId="07FE7E2B" w14:textId="49D9DD76" w:rsidR="004A7710" w:rsidRPr="002F4637" w:rsidRDefault="00664809" w:rsidP="00A84059">
      <w:pPr>
        <w:numPr>
          <w:ilvl w:val="0"/>
          <w:numId w:val="2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>Infrastruktura badawcza jest wykorzystywana przede wszystkim w celu realizacji badań naukowych lub prac rozwojowych prowadzonych w jednost</w:t>
      </w:r>
      <w:r w:rsidR="009D34F7" w:rsidRPr="002F4637">
        <w:rPr>
          <w:rFonts w:asciiTheme="minorHAnsi" w:eastAsia="Calibri" w:hAnsiTheme="minorHAnsi" w:cstheme="minorHAnsi"/>
          <w:sz w:val="23"/>
          <w:szCs w:val="23"/>
        </w:rPr>
        <w:t>kach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organizacyjn</w:t>
      </w:r>
      <w:r w:rsidR="009D34F7" w:rsidRPr="002F4637">
        <w:rPr>
          <w:rFonts w:asciiTheme="minorHAnsi" w:eastAsia="Calibri" w:hAnsiTheme="minorHAnsi" w:cstheme="minorHAnsi"/>
          <w:sz w:val="23"/>
          <w:szCs w:val="23"/>
        </w:rPr>
        <w:t>ych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Uczelni, </w:t>
      </w:r>
      <w:r w:rsidRPr="002F4637">
        <w:rPr>
          <w:rFonts w:asciiTheme="minorHAnsi" w:eastAsia="Calibri" w:hAnsiTheme="minorHAnsi" w:cstheme="minorHAnsi"/>
          <w:sz w:val="23"/>
          <w:szCs w:val="23"/>
        </w:rPr>
        <w:br/>
        <w:t>jak również w celu realizacji procesu dydaktycznego.</w:t>
      </w:r>
    </w:p>
    <w:p w14:paraId="4C77B4AD" w14:textId="493ADD4F" w:rsidR="00664809" w:rsidRPr="002F4637" w:rsidRDefault="00C81370" w:rsidP="00A84059">
      <w:pPr>
        <w:numPr>
          <w:ilvl w:val="0"/>
          <w:numId w:val="2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>Infrastruktura badawcza jest wykorzystywana z poszanowaniem zasad pomocy publicznej.</w:t>
      </w:r>
    </w:p>
    <w:p w14:paraId="275B2358" w14:textId="6785378D" w:rsidR="00664809" w:rsidRPr="002F4637" w:rsidRDefault="00664809" w:rsidP="00A84059">
      <w:pPr>
        <w:numPr>
          <w:ilvl w:val="0"/>
          <w:numId w:val="2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Infrastruktura badawcza może być wykorzystywana również w innym celu, </w:t>
      </w:r>
      <w:r w:rsidR="00377396" w:rsidRPr="002F4637">
        <w:rPr>
          <w:rFonts w:asciiTheme="minorHAnsi" w:eastAsia="Calibri" w:hAnsiTheme="minorHAnsi" w:cstheme="minorHAnsi"/>
          <w:sz w:val="23"/>
          <w:szCs w:val="23"/>
        </w:rPr>
        <w:br/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w szczególności </w:t>
      </w:r>
      <w:r w:rsidRPr="002F4637">
        <w:rPr>
          <w:rFonts w:asciiTheme="minorHAnsi" w:eastAsia="Calibri" w:hAnsiTheme="minorHAnsi" w:cstheme="minorHAnsi"/>
          <w:sz w:val="23"/>
          <w:szCs w:val="23"/>
        </w:rPr>
        <w:br/>
        <w:t xml:space="preserve">w związku z </w:t>
      </w:r>
      <w:r w:rsidR="00FE2DA5" w:rsidRPr="002F4637">
        <w:rPr>
          <w:rFonts w:asciiTheme="minorHAnsi" w:eastAsia="Calibri" w:hAnsiTheme="minorHAnsi" w:cstheme="minorHAnsi"/>
          <w:sz w:val="23"/>
          <w:szCs w:val="23"/>
        </w:rPr>
        <w:t xml:space="preserve">działalnością usługową lub </w:t>
      </w:r>
      <w:r w:rsidRPr="002F4637">
        <w:rPr>
          <w:rFonts w:asciiTheme="minorHAnsi" w:eastAsia="Calibri" w:hAnsiTheme="minorHAnsi" w:cstheme="minorHAnsi"/>
          <w:sz w:val="23"/>
          <w:szCs w:val="23"/>
        </w:rPr>
        <w:t>procesem komercjalizacji wyników badań prowadzonych na Uczelni, jeżeli nie koliduje</w:t>
      </w:r>
      <w:r w:rsidR="00622512"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Pr="002F4637">
        <w:rPr>
          <w:rFonts w:asciiTheme="minorHAnsi" w:eastAsia="Calibri" w:hAnsiTheme="minorHAnsi" w:cstheme="minorHAnsi"/>
          <w:sz w:val="23"/>
          <w:szCs w:val="23"/>
        </w:rPr>
        <w:t>to</w:t>
      </w:r>
      <w:r w:rsidR="00FE2DA5"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Pr="002F4637">
        <w:rPr>
          <w:rFonts w:asciiTheme="minorHAnsi" w:eastAsia="Calibri" w:hAnsiTheme="minorHAnsi" w:cstheme="minorHAnsi"/>
          <w:sz w:val="23"/>
          <w:szCs w:val="23"/>
        </w:rPr>
        <w:t>z działalnością określoną w ust. 1 powyżej, ani nie narusza zasad korzystania z infrastruktury współfinansowanej bądź finansowanej ze środków zewnętrznych.</w:t>
      </w:r>
    </w:p>
    <w:p w14:paraId="6E67C048" w14:textId="6E310CA3" w:rsidR="00664809" w:rsidRPr="002F4637" w:rsidRDefault="00664809" w:rsidP="00A84059">
      <w:pPr>
        <w:numPr>
          <w:ilvl w:val="0"/>
          <w:numId w:val="2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Decyzję o wykorzystaniu infrastruktury badawczej </w:t>
      </w:r>
      <w:r w:rsidR="006750AF" w:rsidRPr="002F4637">
        <w:rPr>
          <w:rFonts w:asciiTheme="minorHAnsi" w:eastAsia="Calibri" w:hAnsiTheme="minorHAnsi" w:cstheme="minorHAnsi"/>
          <w:sz w:val="23"/>
          <w:szCs w:val="23"/>
        </w:rPr>
        <w:t xml:space="preserve">do celów usługowych lub </w:t>
      </w:r>
      <w:r w:rsidR="007E10E0" w:rsidRPr="002F4637">
        <w:rPr>
          <w:rFonts w:asciiTheme="minorHAnsi" w:eastAsia="Calibri" w:hAnsiTheme="minorHAnsi" w:cstheme="minorHAnsi"/>
          <w:sz w:val="23"/>
          <w:szCs w:val="23"/>
        </w:rPr>
        <w:t>procesu komercjalizacji</w:t>
      </w:r>
      <w:r w:rsidR="005B050A" w:rsidRPr="002F4637">
        <w:rPr>
          <w:rFonts w:asciiTheme="minorHAnsi" w:eastAsia="Calibri" w:hAnsiTheme="minorHAnsi" w:cstheme="minorHAnsi"/>
          <w:sz w:val="23"/>
          <w:szCs w:val="23"/>
        </w:rPr>
        <w:t>, realizowanych przez Uniwersytet Medyczny w Białymstoku,</w:t>
      </w:r>
      <w:r w:rsidR="007E10E0"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podejmuje Prorektor ds. </w:t>
      </w:r>
      <w:r w:rsidR="00BE3856" w:rsidRPr="002F4637">
        <w:rPr>
          <w:rFonts w:asciiTheme="minorHAnsi" w:eastAsia="Calibri" w:hAnsiTheme="minorHAnsi" w:cstheme="minorHAnsi"/>
          <w:sz w:val="23"/>
          <w:szCs w:val="23"/>
        </w:rPr>
        <w:t>Rozwoju i Współpracy z Otoczeniem Gospodarczym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Uniwersytetu Medycznego w Białymstoku na wniosek Kierownika jednostki organizacyjnej, do której przypisana jest infrastruktura</w:t>
      </w:r>
      <w:r w:rsidR="001B143C" w:rsidRPr="002F4637">
        <w:rPr>
          <w:rFonts w:asciiTheme="minorHAnsi" w:eastAsia="Calibri" w:hAnsiTheme="minorHAnsi" w:cstheme="minorHAnsi"/>
          <w:sz w:val="23"/>
          <w:szCs w:val="23"/>
        </w:rPr>
        <w:t>, z uwzględnieniem zapisów § 7 ust. 7</w:t>
      </w:r>
      <w:r w:rsidRPr="002F4637">
        <w:rPr>
          <w:rFonts w:asciiTheme="minorHAnsi" w:eastAsia="Calibri" w:hAnsiTheme="minorHAnsi" w:cstheme="minorHAnsi"/>
          <w:sz w:val="23"/>
          <w:szCs w:val="23"/>
        </w:rPr>
        <w:t>.</w:t>
      </w:r>
      <w:r w:rsidR="00233183" w:rsidRPr="002F4637">
        <w:rPr>
          <w:rFonts w:asciiTheme="minorHAnsi" w:eastAsia="Calibri" w:hAnsiTheme="minorHAnsi" w:cstheme="minorHAnsi"/>
          <w:sz w:val="23"/>
          <w:szCs w:val="23"/>
        </w:rPr>
        <w:t xml:space="preserve"> Wniosek o wykorzystanie infrastruktury badawczej UMB </w:t>
      </w:r>
      <w:r w:rsidR="007E10E0" w:rsidRPr="002F4637">
        <w:rPr>
          <w:rFonts w:asciiTheme="minorHAnsi" w:eastAsia="Calibri" w:hAnsiTheme="minorHAnsi" w:cstheme="minorHAnsi"/>
          <w:sz w:val="23"/>
          <w:szCs w:val="23"/>
        </w:rPr>
        <w:t xml:space="preserve">do celów usługowych lub procesu komercjalizacji </w:t>
      </w:r>
      <w:r w:rsidR="00233183" w:rsidRPr="002F4637">
        <w:rPr>
          <w:rFonts w:asciiTheme="minorHAnsi" w:eastAsia="Calibri" w:hAnsiTheme="minorHAnsi" w:cstheme="minorHAnsi"/>
          <w:sz w:val="23"/>
          <w:szCs w:val="23"/>
        </w:rPr>
        <w:t xml:space="preserve">należy złożyć w formie pisemnej do </w:t>
      </w:r>
      <w:r w:rsidR="00BE3856" w:rsidRPr="002F4637">
        <w:rPr>
          <w:rFonts w:asciiTheme="minorHAnsi" w:eastAsia="Calibri" w:hAnsiTheme="minorHAnsi" w:cstheme="minorHAnsi"/>
          <w:sz w:val="23"/>
          <w:szCs w:val="23"/>
        </w:rPr>
        <w:t>Biura Transferu Technologii</w:t>
      </w:r>
      <w:r w:rsidR="00233183" w:rsidRPr="002F4637">
        <w:rPr>
          <w:rFonts w:asciiTheme="minorHAnsi" w:eastAsia="Calibri" w:hAnsiTheme="minorHAnsi" w:cstheme="minorHAnsi"/>
          <w:sz w:val="23"/>
          <w:szCs w:val="23"/>
        </w:rPr>
        <w:t>.</w:t>
      </w:r>
    </w:p>
    <w:p w14:paraId="0027DD3F" w14:textId="7CB111DB" w:rsidR="00664809" w:rsidRPr="002F4637" w:rsidRDefault="00BE3856" w:rsidP="00A84059">
      <w:pPr>
        <w:numPr>
          <w:ilvl w:val="0"/>
          <w:numId w:val="2"/>
        </w:numPr>
        <w:spacing w:after="0" w:line="336" w:lineRule="auto"/>
        <w:contextualSpacing/>
        <w:rPr>
          <w:rFonts w:asciiTheme="minorHAnsi" w:eastAsia="Calibri" w:hAnsiTheme="minorHAnsi" w:cstheme="minorHAnsi"/>
          <w:color w:val="000000" w:themeColor="text1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>Biuro Transferu Technologii</w:t>
      </w:r>
      <w:r w:rsidR="00664809" w:rsidRPr="002F4637">
        <w:rPr>
          <w:rFonts w:asciiTheme="minorHAnsi" w:eastAsia="Calibri" w:hAnsiTheme="minorHAnsi" w:cstheme="minorHAnsi"/>
          <w:sz w:val="23"/>
          <w:szCs w:val="23"/>
        </w:rPr>
        <w:t xml:space="preserve"> zobowiązan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e </w:t>
      </w:r>
      <w:r w:rsidR="00664809" w:rsidRPr="002F4637">
        <w:rPr>
          <w:rFonts w:asciiTheme="minorHAnsi" w:eastAsia="Calibri" w:hAnsiTheme="minorHAnsi" w:cstheme="minorHAnsi"/>
          <w:sz w:val="23"/>
          <w:szCs w:val="23"/>
        </w:rPr>
        <w:t xml:space="preserve">jest do prowadzenia rejestru umów dotyczących </w:t>
      </w:r>
      <w:r w:rsidR="00664809"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t>wykorzystania infrastruktury badawczej</w:t>
      </w:r>
      <w:r w:rsidR="008F7A73"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t xml:space="preserve"> </w:t>
      </w:r>
      <w:r w:rsidR="007E10E0"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t>do celów usługowych lub procesu komercjalizacj</w:t>
      </w:r>
      <w:r w:rsidR="001F3C95"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t>i przez Podmioty uprawnione</w:t>
      </w:r>
      <w:r w:rsidR="00664809"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t>.</w:t>
      </w:r>
      <w:r w:rsidR="008F7A73"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t xml:space="preserve"> Rejestr obejmujący wynajem</w:t>
      </w:r>
      <w:r w:rsidR="001F3C95"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t xml:space="preserve">, dzierżawę </w:t>
      </w:r>
      <w:r w:rsidR="00377396"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br/>
      </w:r>
      <w:r w:rsidR="001F3C95"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t>i inne formy udostępnienia do korzystania</w:t>
      </w:r>
      <w:r w:rsidR="008F7A73"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t xml:space="preserve"> </w:t>
      </w:r>
      <w:r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t xml:space="preserve">z </w:t>
      </w:r>
      <w:r w:rsidR="009829C2"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t xml:space="preserve">Infrastruktury badawczej, w tym powierzchni </w:t>
      </w:r>
      <w:r w:rsidR="008F7A73"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t>laboratoryjnej</w:t>
      </w:r>
      <w:r w:rsidR="00722573"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t xml:space="preserve"> i aparatury</w:t>
      </w:r>
      <w:r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t>,</w:t>
      </w:r>
      <w:r w:rsidR="00DF1BAD"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t xml:space="preserve"> </w:t>
      </w:r>
      <w:r w:rsidR="001F3C95"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t>P</w:t>
      </w:r>
      <w:r w:rsidR="00DF1BAD"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t xml:space="preserve">odmiotom </w:t>
      </w:r>
      <w:r w:rsidR="00A66805"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t>z</w:t>
      </w:r>
      <w:r w:rsidR="00DF1BAD"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t>ewnętrznym</w:t>
      </w:r>
      <w:r w:rsidR="008F7A73" w:rsidRPr="002F4637">
        <w:rPr>
          <w:rFonts w:asciiTheme="minorHAnsi" w:eastAsia="Calibri" w:hAnsiTheme="minorHAnsi" w:cstheme="minorHAnsi"/>
          <w:color w:val="000000" w:themeColor="text1"/>
          <w:sz w:val="23"/>
          <w:szCs w:val="23"/>
        </w:rPr>
        <w:t xml:space="preserve"> prowadzi Dział Administracyjno-Gospodarczy i Usług.</w:t>
      </w:r>
    </w:p>
    <w:p w14:paraId="145F6619" w14:textId="32619311" w:rsidR="00664809" w:rsidRPr="002F4637" w:rsidRDefault="00664809" w:rsidP="00A84059">
      <w:pPr>
        <w:numPr>
          <w:ilvl w:val="0"/>
          <w:numId w:val="2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>Rejestr</w:t>
      </w:r>
      <w:r w:rsidR="00233183" w:rsidRPr="002F4637">
        <w:rPr>
          <w:rFonts w:asciiTheme="minorHAnsi" w:eastAsia="Calibri" w:hAnsiTheme="minorHAnsi" w:cstheme="minorHAnsi"/>
          <w:sz w:val="23"/>
          <w:szCs w:val="23"/>
        </w:rPr>
        <w:t>y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="00233183" w:rsidRPr="002F4637">
        <w:rPr>
          <w:rFonts w:asciiTheme="minorHAnsi" w:eastAsia="Calibri" w:hAnsiTheme="minorHAnsi" w:cstheme="minorHAnsi"/>
          <w:sz w:val="23"/>
          <w:szCs w:val="23"/>
        </w:rPr>
        <w:t xml:space="preserve">wskazane 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w ust. </w:t>
      </w:r>
      <w:r w:rsidR="00BE3856" w:rsidRPr="002F4637">
        <w:rPr>
          <w:rFonts w:asciiTheme="minorHAnsi" w:eastAsia="Calibri" w:hAnsiTheme="minorHAnsi" w:cstheme="minorHAnsi"/>
          <w:sz w:val="23"/>
          <w:szCs w:val="23"/>
        </w:rPr>
        <w:t>5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powin</w:t>
      </w:r>
      <w:r w:rsidR="00745077" w:rsidRPr="002F4637">
        <w:rPr>
          <w:rFonts w:asciiTheme="minorHAnsi" w:eastAsia="Calibri" w:hAnsiTheme="minorHAnsi" w:cstheme="minorHAnsi"/>
          <w:sz w:val="23"/>
          <w:szCs w:val="23"/>
        </w:rPr>
        <w:t>ny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obejmować informację o dacie zawarcia umowy,</w:t>
      </w:r>
      <w:r w:rsidR="003D2D9E" w:rsidRPr="002F4637">
        <w:rPr>
          <w:rFonts w:asciiTheme="minorHAnsi" w:eastAsia="Calibri" w:hAnsiTheme="minorHAnsi" w:cstheme="minorHAnsi"/>
          <w:sz w:val="23"/>
          <w:szCs w:val="23"/>
        </w:rPr>
        <w:t xml:space="preserve"> okresie udostępnienia infrastruktury</w:t>
      </w:r>
      <w:r w:rsidR="00D75182" w:rsidRPr="002F4637">
        <w:rPr>
          <w:rFonts w:asciiTheme="minorHAnsi" w:eastAsia="Calibri" w:hAnsiTheme="minorHAnsi" w:cstheme="minorHAnsi"/>
          <w:sz w:val="23"/>
          <w:szCs w:val="23"/>
        </w:rPr>
        <w:t>,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stronach umowy, </w:t>
      </w:r>
      <w:r w:rsidR="001B143C" w:rsidRPr="002F4637">
        <w:rPr>
          <w:rFonts w:asciiTheme="minorHAnsi" w:eastAsia="Calibri" w:hAnsiTheme="minorHAnsi" w:cstheme="minorHAnsi"/>
          <w:sz w:val="23"/>
          <w:szCs w:val="23"/>
        </w:rPr>
        <w:t xml:space="preserve">podmiocie, na rzecz którego następować będzie udostępnianie, 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przedmiocie </w:t>
      </w:r>
      <w:r w:rsidR="00662D6C" w:rsidRPr="002F4637">
        <w:rPr>
          <w:rFonts w:asciiTheme="minorHAnsi" w:eastAsia="Calibri" w:hAnsiTheme="minorHAnsi" w:cstheme="minorHAnsi"/>
          <w:sz w:val="23"/>
          <w:szCs w:val="23"/>
        </w:rPr>
        <w:t xml:space="preserve">umowy </w:t>
      </w:r>
      <w:r w:rsidRPr="002F4637">
        <w:rPr>
          <w:rFonts w:asciiTheme="minorHAnsi" w:eastAsia="Calibri" w:hAnsiTheme="minorHAnsi" w:cstheme="minorHAnsi"/>
          <w:sz w:val="23"/>
          <w:szCs w:val="23"/>
        </w:rPr>
        <w:t>i wysokości opłaty.</w:t>
      </w:r>
    </w:p>
    <w:p w14:paraId="2ADC8701" w14:textId="569C2733" w:rsidR="00664809" w:rsidRPr="002F4637" w:rsidRDefault="00664809" w:rsidP="00377396">
      <w:pPr>
        <w:pStyle w:val="Nagwek1"/>
      </w:pPr>
      <w:r w:rsidRPr="002F4637">
        <w:lastRenderedPageBreak/>
        <w:t xml:space="preserve">§ </w:t>
      </w:r>
      <w:r w:rsidR="00506150" w:rsidRPr="002F4637">
        <w:t>9</w:t>
      </w:r>
      <w:r w:rsidRPr="002F4637">
        <w:br/>
      </w:r>
      <w:r w:rsidR="00FE2DA5" w:rsidRPr="002F4637">
        <w:t>Zasady ustalania o</w:t>
      </w:r>
      <w:r w:rsidRPr="002F4637">
        <w:t>płat za korzystanie z infrastruktury badawczej</w:t>
      </w:r>
    </w:p>
    <w:p w14:paraId="693402DD" w14:textId="634D9F41" w:rsidR="00664809" w:rsidRPr="002F4637" w:rsidRDefault="00664809" w:rsidP="00A84059">
      <w:pPr>
        <w:numPr>
          <w:ilvl w:val="0"/>
          <w:numId w:val="3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>Korzystanie z infrastruktury badawczej oraz pobieranie opłat z tego tytułu powinno odbywać się z uwzględnieniem zasad polityki finansowej Uczelni oraz zgodnie z Instrukcją obiegu i kontroli dokumentów.</w:t>
      </w:r>
    </w:p>
    <w:p w14:paraId="0B5ED1F9" w14:textId="4E75A2B0" w:rsidR="00664809" w:rsidRPr="002F4637" w:rsidRDefault="00094FC9" w:rsidP="00A84059">
      <w:pPr>
        <w:numPr>
          <w:ilvl w:val="0"/>
          <w:numId w:val="3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>Pracownicy, studenci</w:t>
      </w:r>
      <w:r w:rsidR="00570FF8" w:rsidRPr="002F4637">
        <w:rPr>
          <w:rFonts w:asciiTheme="minorHAnsi" w:eastAsia="Calibri" w:hAnsiTheme="minorHAnsi" w:cstheme="minorHAnsi"/>
          <w:sz w:val="23"/>
          <w:szCs w:val="23"/>
        </w:rPr>
        <w:t xml:space="preserve">, </w:t>
      </w:r>
      <w:r w:rsidR="0066445D" w:rsidRPr="002F4637">
        <w:rPr>
          <w:rFonts w:asciiTheme="minorHAnsi" w:eastAsia="Calibri" w:hAnsiTheme="minorHAnsi" w:cstheme="minorHAnsi"/>
          <w:sz w:val="23"/>
          <w:szCs w:val="23"/>
        </w:rPr>
        <w:t xml:space="preserve">doktoranci lub </w:t>
      </w:r>
      <w:r w:rsidR="00570FF8" w:rsidRPr="002F4637">
        <w:rPr>
          <w:rFonts w:asciiTheme="minorHAnsi" w:eastAsia="Calibri" w:hAnsiTheme="minorHAnsi" w:cstheme="minorHAnsi"/>
          <w:sz w:val="23"/>
          <w:szCs w:val="23"/>
        </w:rPr>
        <w:t>osoby przygotowujące rozprawę doktorską w trybie eksternistycznym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="0066445D" w:rsidRPr="002F4637">
        <w:rPr>
          <w:rFonts w:asciiTheme="minorHAnsi" w:eastAsia="Calibri" w:hAnsiTheme="minorHAnsi" w:cstheme="minorHAnsi"/>
          <w:sz w:val="23"/>
          <w:szCs w:val="23"/>
        </w:rPr>
        <w:t>w</w:t>
      </w:r>
      <w:r w:rsidR="00DF0BFE" w:rsidRPr="002F4637">
        <w:rPr>
          <w:rFonts w:asciiTheme="minorHAnsi" w:eastAsia="Calibri" w:hAnsiTheme="minorHAnsi" w:cstheme="minorHAnsi"/>
          <w:sz w:val="23"/>
          <w:szCs w:val="23"/>
        </w:rPr>
        <w:t xml:space="preserve"> zakresie realizacji obowiązków wynikających ze stosunku łączącego je z Uczelnią</w:t>
      </w:r>
      <w:r w:rsidR="00664809" w:rsidRPr="002F4637">
        <w:rPr>
          <w:rFonts w:asciiTheme="minorHAnsi" w:eastAsia="Calibri" w:hAnsiTheme="minorHAnsi" w:cstheme="minorHAnsi"/>
          <w:sz w:val="23"/>
          <w:szCs w:val="23"/>
        </w:rPr>
        <w:t xml:space="preserve"> nie ponoszą opłat za korzystanie z </w:t>
      </w:r>
      <w:r w:rsidR="008F7A73" w:rsidRPr="002F4637">
        <w:rPr>
          <w:rFonts w:asciiTheme="minorHAnsi" w:eastAsia="Calibri" w:hAnsiTheme="minorHAnsi" w:cstheme="minorHAnsi"/>
          <w:sz w:val="23"/>
          <w:szCs w:val="23"/>
        </w:rPr>
        <w:t>I</w:t>
      </w:r>
      <w:r w:rsidR="00664809" w:rsidRPr="002F4637">
        <w:rPr>
          <w:rFonts w:asciiTheme="minorHAnsi" w:eastAsia="Calibri" w:hAnsiTheme="minorHAnsi" w:cstheme="minorHAnsi"/>
          <w:sz w:val="23"/>
          <w:szCs w:val="23"/>
        </w:rPr>
        <w:t>nfrastruktury badawczej.</w:t>
      </w:r>
      <w:r w:rsidR="00DF0BFE" w:rsidRPr="002F4637">
        <w:rPr>
          <w:rFonts w:asciiTheme="minorHAnsi" w:eastAsia="Calibri" w:hAnsiTheme="minorHAnsi" w:cstheme="minorHAnsi"/>
          <w:sz w:val="23"/>
          <w:szCs w:val="23"/>
        </w:rPr>
        <w:t xml:space="preserve"> Korzystanie przez te podmioty z infrastruktury w innym zakresie odbywa na zasadach dotyczących </w:t>
      </w:r>
      <w:r w:rsidR="001B143C" w:rsidRPr="002F4637">
        <w:rPr>
          <w:rFonts w:asciiTheme="minorHAnsi" w:eastAsia="Calibri" w:hAnsiTheme="minorHAnsi" w:cstheme="minorHAnsi"/>
          <w:sz w:val="23"/>
          <w:szCs w:val="23"/>
        </w:rPr>
        <w:t>P</w:t>
      </w:r>
      <w:r w:rsidR="00DF0BFE" w:rsidRPr="002F4637">
        <w:rPr>
          <w:rFonts w:asciiTheme="minorHAnsi" w:eastAsia="Calibri" w:hAnsiTheme="minorHAnsi" w:cstheme="minorHAnsi"/>
          <w:sz w:val="23"/>
          <w:szCs w:val="23"/>
        </w:rPr>
        <w:t>odmiotów</w:t>
      </w:r>
      <w:r w:rsidR="001B143C" w:rsidRPr="002F4637">
        <w:rPr>
          <w:rFonts w:asciiTheme="minorHAnsi" w:eastAsia="Calibri" w:hAnsiTheme="minorHAnsi" w:cstheme="minorHAnsi"/>
          <w:sz w:val="23"/>
          <w:szCs w:val="23"/>
        </w:rPr>
        <w:t xml:space="preserve"> zewnętrznych</w:t>
      </w:r>
      <w:r w:rsidR="00DF0BFE" w:rsidRPr="002F4637">
        <w:rPr>
          <w:rFonts w:asciiTheme="minorHAnsi" w:eastAsia="Calibri" w:hAnsiTheme="minorHAnsi" w:cstheme="minorHAnsi"/>
          <w:sz w:val="23"/>
          <w:szCs w:val="23"/>
        </w:rPr>
        <w:t>.</w:t>
      </w:r>
    </w:p>
    <w:p w14:paraId="4FA9F055" w14:textId="012A65BC" w:rsidR="00664809" w:rsidRPr="002F4637" w:rsidRDefault="00664809" w:rsidP="00A84059">
      <w:pPr>
        <w:numPr>
          <w:ilvl w:val="0"/>
          <w:numId w:val="3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Podmioty zewnętrzne ponoszą opłaty za korzystanie z </w:t>
      </w:r>
      <w:r w:rsidR="00347D87" w:rsidRPr="002F4637">
        <w:rPr>
          <w:rFonts w:asciiTheme="minorHAnsi" w:eastAsia="Calibri" w:hAnsiTheme="minorHAnsi" w:cstheme="minorHAnsi"/>
          <w:sz w:val="23"/>
          <w:szCs w:val="23"/>
        </w:rPr>
        <w:t>I</w:t>
      </w:r>
      <w:r w:rsidRPr="002F4637">
        <w:rPr>
          <w:rFonts w:asciiTheme="minorHAnsi" w:eastAsia="Calibri" w:hAnsiTheme="minorHAnsi" w:cstheme="minorHAnsi"/>
          <w:sz w:val="23"/>
          <w:szCs w:val="23"/>
        </w:rPr>
        <w:t>nfrastruktury badawczej na podstawie faktur, przy czym wysokość opłaty nie może być niższa niż suma kosztów bezpośrednich, kosztów pośrednich oraz podatku VAT.</w:t>
      </w:r>
      <w:r w:rsidR="00E066C0" w:rsidRPr="002F4637">
        <w:rPr>
          <w:rFonts w:asciiTheme="minorHAnsi" w:eastAsia="Calibri" w:hAnsiTheme="minorHAnsi" w:cstheme="minorHAnsi"/>
          <w:sz w:val="23"/>
          <w:szCs w:val="23"/>
        </w:rPr>
        <w:t xml:space="preserve"> </w:t>
      </w:r>
    </w:p>
    <w:p w14:paraId="4575D388" w14:textId="6A6EA9A1" w:rsidR="00664809" w:rsidRPr="002F4637" w:rsidRDefault="00664809" w:rsidP="00A84059">
      <w:pPr>
        <w:numPr>
          <w:ilvl w:val="0"/>
          <w:numId w:val="3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Cennik usług za korzystanie z </w:t>
      </w:r>
      <w:r w:rsidR="00347D87" w:rsidRPr="002F4637">
        <w:rPr>
          <w:rFonts w:asciiTheme="minorHAnsi" w:eastAsia="Calibri" w:hAnsiTheme="minorHAnsi" w:cstheme="minorHAnsi"/>
          <w:sz w:val="23"/>
          <w:szCs w:val="23"/>
        </w:rPr>
        <w:t>I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nfrastruktury badawczej ustalają Kierownicy jednostek organizacyjnych, do których przypisana jest aparatura w porozumieniu z </w:t>
      </w:r>
      <w:r w:rsidR="00C76CB4" w:rsidRPr="002F4637">
        <w:rPr>
          <w:rFonts w:asciiTheme="minorHAnsi" w:eastAsia="Calibri" w:hAnsiTheme="minorHAnsi" w:cstheme="minorHAnsi"/>
          <w:sz w:val="23"/>
          <w:szCs w:val="23"/>
        </w:rPr>
        <w:t>Zastępcą Kwestora</w:t>
      </w:r>
      <w:r w:rsidR="00CC14D4" w:rsidRPr="002F4637">
        <w:rPr>
          <w:rFonts w:asciiTheme="minorHAnsi" w:eastAsia="Calibri" w:hAnsiTheme="minorHAnsi" w:cstheme="minorHAnsi"/>
          <w:sz w:val="23"/>
          <w:szCs w:val="23"/>
        </w:rPr>
        <w:t xml:space="preserve"> i</w:t>
      </w:r>
      <w:r w:rsidR="002B058E" w:rsidRPr="002F4637">
        <w:rPr>
          <w:rFonts w:asciiTheme="minorHAnsi" w:eastAsia="Calibri" w:hAnsiTheme="minorHAnsi" w:cstheme="minorHAnsi"/>
          <w:sz w:val="23"/>
          <w:szCs w:val="23"/>
        </w:rPr>
        <w:t xml:space="preserve"> Biurem Transferu Technologii</w:t>
      </w:r>
      <w:r w:rsidRPr="002F4637">
        <w:rPr>
          <w:rFonts w:asciiTheme="minorHAnsi" w:eastAsia="Calibri" w:hAnsiTheme="minorHAnsi" w:cstheme="minorHAnsi"/>
          <w:sz w:val="23"/>
          <w:szCs w:val="23"/>
        </w:rPr>
        <w:t>.</w:t>
      </w:r>
    </w:p>
    <w:p w14:paraId="5440DC66" w14:textId="3DBA92E3" w:rsidR="00664809" w:rsidRPr="002F4637" w:rsidRDefault="00664809" w:rsidP="00A84059">
      <w:pPr>
        <w:numPr>
          <w:ilvl w:val="0"/>
          <w:numId w:val="3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>Cenniki, o których mowa w ust. 4 powyżej powinny uwzględniać wartości rynkowe poszczególnych usług określone na podstawie rozeznania rynku. Cenniki wymagają zatwierdzenia przez Kwestora.</w:t>
      </w:r>
    </w:p>
    <w:p w14:paraId="575426A5" w14:textId="777CD8A3" w:rsidR="00664809" w:rsidRPr="002F4637" w:rsidRDefault="00664809" w:rsidP="00A84059">
      <w:pPr>
        <w:numPr>
          <w:ilvl w:val="0"/>
          <w:numId w:val="3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Przychód z tytułu udostępnienia </w:t>
      </w:r>
      <w:r w:rsidR="00347D87" w:rsidRPr="002F4637">
        <w:rPr>
          <w:rFonts w:asciiTheme="minorHAnsi" w:eastAsia="Calibri" w:hAnsiTheme="minorHAnsi" w:cstheme="minorHAnsi"/>
          <w:sz w:val="23"/>
          <w:szCs w:val="23"/>
        </w:rPr>
        <w:t>I</w:t>
      </w:r>
      <w:r w:rsidRPr="002F4637">
        <w:rPr>
          <w:rFonts w:asciiTheme="minorHAnsi" w:eastAsia="Calibri" w:hAnsiTheme="minorHAnsi" w:cstheme="minorHAnsi"/>
          <w:sz w:val="23"/>
          <w:szCs w:val="23"/>
        </w:rPr>
        <w:t>nfrastruktury badawczej stanowi przychód Uczelni.</w:t>
      </w:r>
    </w:p>
    <w:p w14:paraId="525B6FDE" w14:textId="122405F0" w:rsidR="00664809" w:rsidRPr="002F4637" w:rsidRDefault="00664809" w:rsidP="00377396">
      <w:pPr>
        <w:pStyle w:val="Nagwek1"/>
      </w:pPr>
      <w:r w:rsidRPr="002F4637">
        <w:t xml:space="preserve">§ </w:t>
      </w:r>
      <w:r w:rsidR="00506150" w:rsidRPr="002F4637">
        <w:t>10</w:t>
      </w:r>
      <w:r w:rsidRPr="002F4637">
        <w:br/>
        <w:t>Postanowienia końcowe</w:t>
      </w:r>
    </w:p>
    <w:p w14:paraId="18DF6F04" w14:textId="663F0EC6" w:rsidR="00664809" w:rsidRPr="002F4637" w:rsidRDefault="00664809" w:rsidP="00A84059">
      <w:pPr>
        <w:numPr>
          <w:ilvl w:val="0"/>
          <w:numId w:val="4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>W przypadku powstania sporu, co do korzystania z Infrastruktury badawczej</w:t>
      </w:r>
      <w:r w:rsidR="00DF0BFE" w:rsidRPr="002F4637">
        <w:rPr>
          <w:rFonts w:asciiTheme="minorHAnsi" w:eastAsia="Calibri" w:hAnsiTheme="minorHAnsi" w:cstheme="minorHAnsi"/>
          <w:sz w:val="23"/>
          <w:szCs w:val="23"/>
        </w:rPr>
        <w:t>,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strony powinny dążyć do polubownego rozstrzygnięcia sporu. W przypadku </w:t>
      </w:r>
      <w:r w:rsidR="00DF0BFE" w:rsidRPr="002F4637">
        <w:rPr>
          <w:rFonts w:asciiTheme="minorHAnsi" w:eastAsia="Calibri" w:hAnsiTheme="minorHAnsi" w:cstheme="minorHAnsi"/>
          <w:sz w:val="23"/>
          <w:szCs w:val="23"/>
        </w:rPr>
        <w:t>braku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porozumienia</w:t>
      </w:r>
      <w:r w:rsidR="00DF0BFE" w:rsidRPr="002F4637">
        <w:rPr>
          <w:rFonts w:asciiTheme="minorHAnsi" w:eastAsia="Calibri" w:hAnsiTheme="minorHAnsi" w:cstheme="minorHAnsi"/>
          <w:sz w:val="23"/>
          <w:szCs w:val="23"/>
        </w:rPr>
        <w:t>,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strony sporu mogą się zwrócić z wnioskiem o mediację do Rektora.</w:t>
      </w:r>
    </w:p>
    <w:p w14:paraId="4EB2BE59" w14:textId="77777777" w:rsidR="00664809" w:rsidRPr="002F4637" w:rsidRDefault="00664809" w:rsidP="00A84059">
      <w:pPr>
        <w:numPr>
          <w:ilvl w:val="0"/>
          <w:numId w:val="4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>Regulamin wchodzi w życie z dniem uchwalenia go przez Senat.</w:t>
      </w:r>
    </w:p>
    <w:p w14:paraId="3A3D4AA1" w14:textId="77777777" w:rsidR="00664809" w:rsidRPr="002F4637" w:rsidRDefault="00664809" w:rsidP="00A84059">
      <w:pPr>
        <w:numPr>
          <w:ilvl w:val="0"/>
          <w:numId w:val="4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>Podstawę prawną Regulaminu stanowią w szczególności:</w:t>
      </w:r>
    </w:p>
    <w:p w14:paraId="5C64C459" w14:textId="1443376D" w:rsidR="00664809" w:rsidRPr="002F4637" w:rsidRDefault="00664809" w:rsidP="00A84059">
      <w:pPr>
        <w:numPr>
          <w:ilvl w:val="0"/>
          <w:numId w:val="5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>ustawa z dnia 2</w:t>
      </w:r>
      <w:r w:rsidR="000B3255" w:rsidRPr="002F4637">
        <w:rPr>
          <w:rFonts w:asciiTheme="minorHAnsi" w:eastAsia="Calibri" w:hAnsiTheme="minorHAnsi" w:cstheme="minorHAnsi"/>
          <w:sz w:val="23"/>
          <w:szCs w:val="23"/>
        </w:rPr>
        <w:t>0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lipca 20</w:t>
      </w:r>
      <w:r w:rsidR="000B3255" w:rsidRPr="002F4637">
        <w:rPr>
          <w:rFonts w:asciiTheme="minorHAnsi" w:eastAsia="Calibri" w:hAnsiTheme="minorHAnsi" w:cstheme="minorHAnsi"/>
          <w:sz w:val="23"/>
          <w:szCs w:val="23"/>
        </w:rPr>
        <w:t>18</w:t>
      </w: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 r. Prawo o szkolnictwie wyższym </w:t>
      </w:r>
      <w:r w:rsidR="00000ADE" w:rsidRPr="002F4637">
        <w:rPr>
          <w:rFonts w:asciiTheme="minorHAnsi" w:eastAsia="Calibri" w:hAnsiTheme="minorHAnsi" w:cstheme="minorHAnsi"/>
          <w:sz w:val="23"/>
          <w:szCs w:val="23"/>
        </w:rPr>
        <w:t>i nauce</w:t>
      </w:r>
    </w:p>
    <w:p w14:paraId="065731D2" w14:textId="77777777" w:rsidR="00664809" w:rsidRPr="002F4637" w:rsidRDefault="00664809" w:rsidP="00A84059">
      <w:pPr>
        <w:numPr>
          <w:ilvl w:val="0"/>
          <w:numId w:val="5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 xml:space="preserve">ustawa Kodeks pracy z dnia 26 czerwca 1974 r. </w:t>
      </w:r>
    </w:p>
    <w:p w14:paraId="5A1EE85B" w14:textId="77777777" w:rsidR="00664809" w:rsidRPr="002F4637" w:rsidRDefault="00664809" w:rsidP="00A84059">
      <w:pPr>
        <w:numPr>
          <w:ilvl w:val="0"/>
          <w:numId w:val="4"/>
        </w:numPr>
        <w:spacing w:after="0" w:line="336" w:lineRule="auto"/>
        <w:contextualSpacing/>
        <w:rPr>
          <w:rFonts w:asciiTheme="minorHAnsi" w:eastAsia="Calibri" w:hAnsiTheme="minorHAnsi" w:cstheme="minorHAnsi"/>
          <w:sz w:val="23"/>
          <w:szCs w:val="23"/>
        </w:rPr>
      </w:pPr>
      <w:r w:rsidRPr="002F4637">
        <w:rPr>
          <w:rFonts w:asciiTheme="minorHAnsi" w:eastAsia="Calibri" w:hAnsiTheme="minorHAnsi" w:cstheme="minorHAnsi"/>
          <w:sz w:val="23"/>
          <w:szCs w:val="23"/>
        </w:rPr>
        <w:t>W zakresie nieuregulowanym w Regulaminie odpowiednie zastosowanie znajdują przepisy wyżej wymienionych ustaw.</w:t>
      </w:r>
    </w:p>
    <w:p w14:paraId="0CA25F41" w14:textId="06C7FCCF" w:rsidR="002F4637" w:rsidRPr="002F4637" w:rsidRDefault="002F4637" w:rsidP="002F4637">
      <w:pPr>
        <w:pStyle w:val="Default"/>
        <w:spacing w:before="240" w:line="312" w:lineRule="auto"/>
        <w:rPr>
          <w:rFonts w:ascii="Calibri" w:hAnsi="Calibri" w:cs="Calibri"/>
          <w:b/>
          <w:bCs/>
          <w:sz w:val="23"/>
          <w:szCs w:val="23"/>
        </w:rPr>
      </w:pPr>
      <w:r w:rsidRPr="002F4637">
        <w:rPr>
          <w:rFonts w:ascii="Calibri" w:hAnsi="Calibri" w:cs="Calibri"/>
          <w:b/>
          <w:bCs/>
          <w:sz w:val="23"/>
          <w:szCs w:val="23"/>
        </w:rPr>
        <w:t>Przewodniczący Senatu</w:t>
      </w:r>
    </w:p>
    <w:p w14:paraId="4C2CE5C7" w14:textId="01C79E51" w:rsidR="002F4637" w:rsidRPr="002F4637" w:rsidRDefault="002F4637" w:rsidP="002F4637">
      <w:pPr>
        <w:pStyle w:val="Default"/>
        <w:spacing w:line="312" w:lineRule="auto"/>
        <w:rPr>
          <w:rFonts w:ascii="Calibri" w:hAnsi="Calibri" w:cs="Calibri"/>
          <w:b/>
          <w:bCs/>
          <w:sz w:val="23"/>
          <w:szCs w:val="23"/>
        </w:rPr>
      </w:pPr>
      <w:r w:rsidRPr="002F4637">
        <w:rPr>
          <w:rFonts w:ascii="Calibri" w:hAnsi="Calibri" w:cs="Calibri"/>
          <w:b/>
          <w:bCs/>
          <w:sz w:val="23"/>
          <w:szCs w:val="23"/>
        </w:rPr>
        <w:t>Rektor</w:t>
      </w:r>
      <w:r>
        <w:rPr>
          <w:rFonts w:ascii="Calibri" w:hAnsi="Calibri" w:cs="Calibri"/>
          <w:b/>
          <w:bCs/>
          <w:sz w:val="23"/>
          <w:szCs w:val="23"/>
        </w:rPr>
        <w:br/>
      </w:r>
    </w:p>
    <w:p w14:paraId="6EC4C532" w14:textId="7177E0BA" w:rsidR="00664809" w:rsidRPr="002F4637" w:rsidRDefault="002F4637" w:rsidP="002F4637">
      <w:pPr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 w:rsidRPr="002F4637">
        <w:rPr>
          <w:rFonts w:cs="Calibri"/>
          <w:b/>
          <w:bCs/>
          <w:sz w:val="23"/>
          <w:szCs w:val="23"/>
        </w:rPr>
        <w:t>prof. dr hab. Marcin Moniuszko</w:t>
      </w:r>
    </w:p>
    <w:sectPr w:rsidR="00664809" w:rsidRPr="002F4637" w:rsidSect="002F4637">
      <w:pgSz w:w="11906" w:h="16838"/>
      <w:pgMar w:top="96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DDE"/>
    <w:multiLevelType w:val="hybridMultilevel"/>
    <w:tmpl w:val="E90639C8"/>
    <w:lvl w:ilvl="0" w:tplc="2F3C6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F7A"/>
    <w:multiLevelType w:val="hybridMultilevel"/>
    <w:tmpl w:val="5D9A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516F"/>
    <w:multiLevelType w:val="hybridMultilevel"/>
    <w:tmpl w:val="A1061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813D4"/>
    <w:multiLevelType w:val="hybridMultilevel"/>
    <w:tmpl w:val="D0BAE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3C6F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80859"/>
    <w:multiLevelType w:val="hybridMultilevel"/>
    <w:tmpl w:val="4D96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91EB5"/>
    <w:multiLevelType w:val="hybridMultilevel"/>
    <w:tmpl w:val="B2F88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C66F9"/>
    <w:multiLevelType w:val="hybridMultilevel"/>
    <w:tmpl w:val="8C341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3547B"/>
    <w:multiLevelType w:val="hybridMultilevel"/>
    <w:tmpl w:val="71B25A5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05618C"/>
    <w:multiLevelType w:val="hybridMultilevel"/>
    <w:tmpl w:val="150EFC00"/>
    <w:lvl w:ilvl="0" w:tplc="FBFE0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2635DF"/>
    <w:multiLevelType w:val="hybridMultilevel"/>
    <w:tmpl w:val="999A4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052BE"/>
    <w:multiLevelType w:val="hybridMultilevel"/>
    <w:tmpl w:val="F49EF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2687A"/>
    <w:multiLevelType w:val="hybridMultilevel"/>
    <w:tmpl w:val="CCE036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1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F0"/>
    <w:rsid w:val="00000ADE"/>
    <w:rsid w:val="00094FC9"/>
    <w:rsid w:val="000B3255"/>
    <w:rsid w:val="000F3C63"/>
    <w:rsid w:val="00102BED"/>
    <w:rsid w:val="0010418A"/>
    <w:rsid w:val="00107B4A"/>
    <w:rsid w:val="001154A4"/>
    <w:rsid w:val="001210BB"/>
    <w:rsid w:val="0012321B"/>
    <w:rsid w:val="001243AE"/>
    <w:rsid w:val="00126989"/>
    <w:rsid w:val="0014615E"/>
    <w:rsid w:val="00170BAE"/>
    <w:rsid w:val="00173CEE"/>
    <w:rsid w:val="00181D7C"/>
    <w:rsid w:val="001962E2"/>
    <w:rsid w:val="001B143C"/>
    <w:rsid w:val="001C7239"/>
    <w:rsid w:val="001D4618"/>
    <w:rsid w:val="001F3C95"/>
    <w:rsid w:val="00205978"/>
    <w:rsid w:val="00217B9D"/>
    <w:rsid w:val="002253AA"/>
    <w:rsid w:val="002259DA"/>
    <w:rsid w:val="00233183"/>
    <w:rsid w:val="00233B2B"/>
    <w:rsid w:val="00234E95"/>
    <w:rsid w:val="002361EF"/>
    <w:rsid w:val="00247815"/>
    <w:rsid w:val="002B058E"/>
    <w:rsid w:val="002B2223"/>
    <w:rsid w:val="002B434E"/>
    <w:rsid w:val="002C0836"/>
    <w:rsid w:val="002E0B11"/>
    <w:rsid w:val="002E1611"/>
    <w:rsid w:val="002F4637"/>
    <w:rsid w:val="002F4889"/>
    <w:rsid w:val="00327EFC"/>
    <w:rsid w:val="003301DE"/>
    <w:rsid w:val="00347D87"/>
    <w:rsid w:val="0036623C"/>
    <w:rsid w:val="00377396"/>
    <w:rsid w:val="003A12A3"/>
    <w:rsid w:val="003A32C3"/>
    <w:rsid w:val="003B766D"/>
    <w:rsid w:val="003C7124"/>
    <w:rsid w:val="003D1265"/>
    <w:rsid w:val="003D2D9E"/>
    <w:rsid w:val="003D395A"/>
    <w:rsid w:val="00401C2F"/>
    <w:rsid w:val="00407CE6"/>
    <w:rsid w:val="00427E86"/>
    <w:rsid w:val="004511EC"/>
    <w:rsid w:val="00464FDB"/>
    <w:rsid w:val="004A49B4"/>
    <w:rsid w:val="004A57D8"/>
    <w:rsid w:val="004A7710"/>
    <w:rsid w:val="004B7ACE"/>
    <w:rsid w:val="00506150"/>
    <w:rsid w:val="00534478"/>
    <w:rsid w:val="00536158"/>
    <w:rsid w:val="00543CE1"/>
    <w:rsid w:val="00570FF8"/>
    <w:rsid w:val="00582F98"/>
    <w:rsid w:val="00586532"/>
    <w:rsid w:val="00590A28"/>
    <w:rsid w:val="00596996"/>
    <w:rsid w:val="005B050A"/>
    <w:rsid w:val="005E7928"/>
    <w:rsid w:val="00615980"/>
    <w:rsid w:val="00622512"/>
    <w:rsid w:val="00627420"/>
    <w:rsid w:val="006510F3"/>
    <w:rsid w:val="00662D6C"/>
    <w:rsid w:val="006636A3"/>
    <w:rsid w:val="0066445D"/>
    <w:rsid w:val="00664809"/>
    <w:rsid w:val="006712DF"/>
    <w:rsid w:val="006750AF"/>
    <w:rsid w:val="00676D88"/>
    <w:rsid w:val="006A01DE"/>
    <w:rsid w:val="006D4C28"/>
    <w:rsid w:val="006D5333"/>
    <w:rsid w:val="006D5AED"/>
    <w:rsid w:val="006D5DE4"/>
    <w:rsid w:val="006E2457"/>
    <w:rsid w:val="006E7F65"/>
    <w:rsid w:val="0070192A"/>
    <w:rsid w:val="00702015"/>
    <w:rsid w:val="0071279A"/>
    <w:rsid w:val="00722573"/>
    <w:rsid w:val="00726F96"/>
    <w:rsid w:val="00745077"/>
    <w:rsid w:val="00754B22"/>
    <w:rsid w:val="007617BC"/>
    <w:rsid w:val="00766EFA"/>
    <w:rsid w:val="00796E52"/>
    <w:rsid w:val="007D0385"/>
    <w:rsid w:val="007E10E0"/>
    <w:rsid w:val="007E35EA"/>
    <w:rsid w:val="00837447"/>
    <w:rsid w:val="00880B20"/>
    <w:rsid w:val="00896608"/>
    <w:rsid w:val="008B17B8"/>
    <w:rsid w:val="008D4FEC"/>
    <w:rsid w:val="008E656C"/>
    <w:rsid w:val="008E66BB"/>
    <w:rsid w:val="008F43C2"/>
    <w:rsid w:val="008F7A73"/>
    <w:rsid w:val="00913206"/>
    <w:rsid w:val="00917433"/>
    <w:rsid w:val="00937D01"/>
    <w:rsid w:val="00944A76"/>
    <w:rsid w:val="009829C2"/>
    <w:rsid w:val="0099006E"/>
    <w:rsid w:val="00996DCF"/>
    <w:rsid w:val="009A16C4"/>
    <w:rsid w:val="009B5F3F"/>
    <w:rsid w:val="009C4B43"/>
    <w:rsid w:val="009D34F7"/>
    <w:rsid w:val="009D3B61"/>
    <w:rsid w:val="009D598D"/>
    <w:rsid w:val="009D7B56"/>
    <w:rsid w:val="00A452CB"/>
    <w:rsid w:val="00A65CDC"/>
    <w:rsid w:val="00A66805"/>
    <w:rsid w:val="00A84059"/>
    <w:rsid w:val="00AA1F98"/>
    <w:rsid w:val="00AD512B"/>
    <w:rsid w:val="00AD6D58"/>
    <w:rsid w:val="00AE53A5"/>
    <w:rsid w:val="00AE7A54"/>
    <w:rsid w:val="00B8145E"/>
    <w:rsid w:val="00BB3483"/>
    <w:rsid w:val="00BB5E21"/>
    <w:rsid w:val="00BE3856"/>
    <w:rsid w:val="00C00A11"/>
    <w:rsid w:val="00C377DF"/>
    <w:rsid w:val="00C61061"/>
    <w:rsid w:val="00C76CB4"/>
    <w:rsid w:val="00C81370"/>
    <w:rsid w:val="00CC14D4"/>
    <w:rsid w:val="00CD713D"/>
    <w:rsid w:val="00CE3556"/>
    <w:rsid w:val="00D45341"/>
    <w:rsid w:val="00D51602"/>
    <w:rsid w:val="00D521A5"/>
    <w:rsid w:val="00D55FF0"/>
    <w:rsid w:val="00D56C36"/>
    <w:rsid w:val="00D708DB"/>
    <w:rsid w:val="00D70BDB"/>
    <w:rsid w:val="00D75182"/>
    <w:rsid w:val="00D81A33"/>
    <w:rsid w:val="00DA490E"/>
    <w:rsid w:val="00DE6D63"/>
    <w:rsid w:val="00DF0BFE"/>
    <w:rsid w:val="00DF1BAD"/>
    <w:rsid w:val="00E0347D"/>
    <w:rsid w:val="00E066C0"/>
    <w:rsid w:val="00E06EEE"/>
    <w:rsid w:val="00E14BC1"/>
    <w:rsid w:val="00E25FBE"/>
    <w:rsid w:val="00E33B82"/>
    <w:rsid w:val="00E45E71"/>
    <w:rsid w:val="00E559E3"/>
    <w:rsid w:val="00E56F19"/>
    <w:rsid w:val="00E75394"/>
    <w:rsid w:val="00E91C99"/>
    <w:rsid w:val="00E921F6"/>
    <w:rsid w:val="00EB423C"/>
    <w:rsid w:val="00ED49D2"/>
    <w:rsid w:val="00F32577"/>
    <w:rsid w:val="00F36334"/>
    <w:rsid w:val="00F46511"/>
    <w:rsid w:val="00F54318"/>
    <w:rsid w:val="00F95171"/>
    <w:rsid w:val="00FB1CBD"/>
    <w:rsid w:val="00FB2A74"/>
    <w:rsid w:val="00FB7FF0"/>
    <w:rsid w:val="00FC2C19"/>
    <w:rsid w:val="00F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D1F7"/>
  <w15:chartTrackingRefBased/>
  <w15:docId w15:val="{4D009E90-E85A-48B9-B37F-636F51B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FF0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5E21"/>
    <w:pPr>
      <w:keepNext/>
      <w:keepLines/>
      <w:spacing w:before="240" w:after="0" w:line="312" w:lineRule="auto"/>
      <w:outlineLvl w:val="0"/>
    </w:pPr>
    <w:rPr>
      <w:rFonts w:asciiTheme="minorHAnsi" w:hAnsiTheme="minorHAnsi" w:cstheme="minorHAnsi"/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8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E21"/>
    <w:rPr>
      <w:rFonts w:eastAsia="Times New Roman" w:cstheme="minorHAnsi"/>
      <w:b/>
      <w:bCs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8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65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5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511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5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511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511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0BDB"/>
    <w:pPr>
      <w:ind w:left="720"/>
      <w:contextualSpacing/>
    </w:pPr>
  </w:style>
  <w:style w:type="paragraph" w:styleId="Poprawka">
    <w:name w:val="Revision"/>
    <w:hidden/>
    <w:uiPriority w:val="99"/>
    <w:semiHidden/>
    <w:rsid w:val="002253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4A49B4"/>
  </w:style>
  <w:style w:type="paragraph" w:customStyle="1" w:styleId="Default">
    <w:name w:val="Default"/>
    <w:rsid w:val="002F46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E2A3B-06FB-4676-9316-37A726754965}">
  <ds:schemaRefs>
    <ds:schemaRef ds:uri="http://schemas.microsoft.com/office/2006/metadata/properties"/>
    <ds:schemaRef ds:uri="http://schemas.microsoft.com/office/infopath/2007/PartnerControls"/>
    <ds:schemaRef ds:uri="85bb5368-9197-4367-adb7-83564cf1ec92"/>
    <ds:schemaRef ds:uri="30e98bf4-9899-4ec9-8cbc-47711251c830"/>
  </ds:schemaRefs>
</ds:datastoreItem>
</file>

<file path=customXml/itemProps2.xml><?xml version="1.0" encoding="utf-8"?>
<ds:datastoreItem xmlns:ds="http://schemas.openxmlformats.org/officeDocument/2006/customXml" ds:itemID="{90DFF5D5-C9E1-4C1B-9DC2-AC029C5724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F84955-2F25-424B-A1C0-5EE3115A5816}"/>
</file>

<file path=customXml/itemProps4.xml><?xml version="1.0" encoding="utf-8"?>
<ds:datastoreItem xmlns:ds="http://schemas.openxmlformats.org/officeDocument/2006/customXml" ds:itemID="{74978C1B-E690-4390-A640-7EC00AF051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1675</Words>
  <Characters>10056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xxx.2024 zał. nr 1 Regulamin korzystania z infrastruktury badawczej UMB</vt:lpstr>
      <vt:lpstr/>
    </vt:vector>
  </TitlesOfParts>
  <Company>Hewlett-Packard Company</Company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242.2024 zał. nr 1 Regulamin korzystania z infrastruktury badawczej UMB</dc:title>
  <dc:subject/>
  <dc:creator>Anna Drożdżewicz</dc:creator>
  <cp:keywords/>
  <dc:description/>
  <cp:lastModifiedBy>Anna Drożdżewicz</cp:lastModifiedBy>
  <cp:revision>2</cp:revision>
  <cp:lastPrinted>2024-11-29T11:44:00Z</cp:lastPrinted>
  <dcterms:created xsi:type="dcterms:W3CDTF">2024-11-29T11:45:00Z</dcterms:created>
  <dcterms:modified xsi:type="dcterms:W3CDTF">2024-11-29T11:45:00Z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