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73F5" w14:textId="1128C6E8" w:rsidR="00AF4EBF" w:rsidRPr="0060097E" w:rsidRDefault="00AF4EBF" w:rsidP="00E75EDD">
      <w:pPr>
        <w:pStyle w:val="Tytu"/>
        <w:spacing w:line="360" w:lineRule="auto"/>
        <w:jc w:val="left"/>
        <w:rPr>
          <w:rFonts w:ascii="Calibri" w:eastAsiaTheme="minorHAnsi" w:hAnsi="Calibri" w:cs="Calibri"/>
          <w:bCs w:val="0"/>
          <w:lang w:eastAsia="en-US"/>
        </w:rPr>
      </w:pPr>
      <w:r w:rsidRPr="0060097E">
        <w:rPr>
          <w:rFonts w:ascii="Calibri" w:eastAsiaTheme="minorHAnsi" w:hAnsi="Calibri" w:cs="Calibri"/>
          <w:bCs w:val="0"/>
          <w:lang w:eastAsia="en-US"/>
        </w:rPr>
        <w:t xml:space="preserve">Zarządzenie nr </w:t>
      </w:r>
      <w:r w:rsidR="0060097E">
        <w:rPr>
          <w:rFonts w:ascii="Calibri" w:eastAsiaTheme="minorHAnsi" w:hAnsi="Calibri" w:cs="Calibri"/>
          <w:bCs w:val="0"/>
          <w:lang w:eastAsia="en-US"/>
        </w:rPr>
        <w:t>1</w:t>
      </w:r>
      <w:r w:rsidR="005B209B">
        <w:rPr>
          <w:rFonts w:ascii="Calibri" w:eastAsiaTheme="minorHAnsi" w:hAnsi="Calibri" w:cs="Calibri"/>
          <w:bCs w:val="0"/>
          <w:lang w:eastAsia="en-US"/>
        </w:rPr>
        <w:t>5</w:t>
      </w:r>
      <w:r w:rsidR="00E75EDD">
        <w:rPr>
          <w:rFonts w:ascii="Calibri" w:eastAsiaTheme="minorHAnsi" w:hAnsi="Calibri" w:cs="Calibri"/>
          <w:bCs w:val="0"/>
          <w:lang w:eastAsia="en-US"/>
        </w:rPr>
        <w:t>2/2024</w:t>
      </w:r>
    </w:p>
    <w:p w14:paraId="32BF5DFD" w14:textId="77777777" w:rsidR="00AF4EBF" w:rsidRPr="0060097E" w:rsidRDefault="00AF4EBF" w:rsidP="00E75EDD">
      <w:pPr>
        <w:pStyle w:val="Tytu"/>
        <w:spacing w:line="360" w:lineRule="auto"/>
        <w:jc w:val="left"/>
        <w:rPr>
          <w:rFonts w:ascii="Calibri" w:eastAsiaTheme="minorHAnsi" w:hAnsi="Calibri" w:cs="Calibri"/>
          <w:bCs w:val="0"/>
          <w:lang w:eastAsia="en-US"/>
        </w:rPr>
      </w:pPr>
      <w:r w:rsidRPr="0060097E">
        <w:rPr>
          <w:rFonts w:ascii="Calibri" w:eastAsiaTheme="minorHAnsi" w:hAnsi="Calibri" w:cs="Calibri"/>
          <w:bCs w:val="0"/>
          <w:lang w:eastAsia="en-US"/>
        </w:rPr>
        <w:t>Rektora Uniwersytetu Medycznego w Białymstoku</w:t>
      </w:r>
    </w:p>
    <w:p w14:paraId="72858088" w14:textId="2FBEE04F" w:rsidR="00AF4EBF" w:rsidRPr="0060097E" w:rsidRDefault="00AF4EBF" w:rsidP="00E75EDD">
      <w:pPr>
        <w:spacing w:line="360" w:lineRule="auto"/>
        <w:rPr>
          <w:rFonts w:ascii="Calibri" w:eastAsiaTheme="minorHAnsi" w:hAnsi="Calibri" w:cs="Calibri"/>
          <w:b/>
          <w:lang w:eastAsia="en-US"/>
        </w:rPr>
      </w:pPr>
      <w:r w:rsidRPr="0060097E">
        <w:rPr>
          <w:rFonts w:ascii="Calibri" w:eastAsiaTheme="minorHAnsi" w:hAnsi="Calibri" w:cs="Calibri"/>
          <w:b/>
          <w:lang w:eastAsia="en-US"/>
        </w:rPr>
        <w:t>z dnia</w:t>
      </w:r>
      <w:r w:rsidR="0009450E" w:rsidRPr="0060097E">
        <w:rPr>
          <w:rFonts w:ascii="Calibri" w:eastAsiaTheme="minorHAnsi" w:hAnsi="Calibri" w:cs="Calibri"/>
          <w:b/>
          <w:lang w:eastAsia="en-US"/>
        </w:rPr>
        <w:t xml:space="preserve"> </w:t>
      </w:r>
      <w:r w:rsidR="003F7038" w:rsidRPr="0060097E">
        <w:rPr>
          <w:rFonts w:ascii="Calibri" w:eastAsiaTheme="minorHAnsi" w:hAnsi="Calibri" w:cs="Calibri"/>
          <w:b/>
          <w:lang w:eastAsia="en-US"/>
        </w:rPr>
        <w:t>1</w:t>
      </w:r>
      <w:r w:rsidR="008E13A9">
        <w:rPr>
          <w:rFonts w:ascii="Calibri" w:eastAsiaTheme="minorHAnsi" w:hAnsi="Calibri" w:cs="Calibri"/>
          <w:b/>
          <w:lang w:eastAsia="en-US"/>
        </w:rPr>
        <w:t>3</w:t>
      </w:r>
      <w:r w:rsidR="00AA79D1" w:rsidRPr="0060097E">
        <w:rPr>
          <w:rFonts w:ascii="Calibri" w:eastAsiaTheme="minorHAnsi" w:hAnsi="Calibri" w:cs="Calibri"/>
          <w:b/>
          <w:lang w:eastAsia="en-US"/>
        </w:rPr>
        <w:t>.</w:t>
      </w:r>
      <w:r w:rsidR="0001596E" w:rsidRPr="0060097E">
        <w:rPr>
          <w:rFonts w:ascii="Calibri" w:eastAsiaTheme="minorHAnsi" w:hAnsi="Calibri" w:cs="Calibri"/>
          <w:b/>
          <w:lang w:eastAsia="en-US"/>
        </w:rPr>
        <w:t>11</w:t>
      </w:r>
      <w:r w:rsidR="00CB67F5" w:rsidRPr="0060097E">
        <w:rPr>
          <w:rFonts w:ascii="Calibri" w:eastAsiaTheme="minorHAnsi" w:hAnsi="Calibri" w:cs="Calibri"/>
          <w:b/>
          <w:lang w:eastAsia="en-US"/>
        </w:rPr>
        <w:t>.</w:t>
      </w:r>
      <w:r w:rsidR="00AA79D1" w:rsidRPr="0060097E">
        <w:rPr>
          <w:rFonts w:ascii="Calibri" w:eastAsiaTheme="minorHAnsi" w:hAnsi="Calibri" w:cs="Calibri"/>
          <w:b/>
          <w:lang w:eastAsia="en-US"/>
        </w:rPr>
        <w:t>202</w:t>
      </w:r>
      <w:r w:rsidR="00E75EDD">
        <w:rPr>
          <w:rFonts w:ascii="Calibri" w:eastAsiaTheme="minorHAnsi" w:hAnsi="Calibri" w:cs="Calibri"/>
          <w:b/>
          <w:lang w:eastAsia="en-US"/>
        </w:rPr>
        <w:t>4</w:t>
      </w:r>
      <w:r w:rsidR="005037FB" w:rsidRPr="0060097E">
        <w:rPr>
          <w:rFonts w:ascii="Calibri" w:eastAsiaTheme="minorHAnsi" w:hAnsi="Calibri" w:cs="Calibri"/>
          <w:b/>
          <w:lang w:eastAsia="en-US"/>
        </w:rPr>
        <w:t xml:space="preserve"> </w:t>
      </w:r>
      <w:r w:rsidRPr="0060097E">
        <w:rPr>
          <w:rFonts w:ascii="Calibri" w:eastAsiaTheme="minorHAnsi" w:hAnsi="Calibri" w:cs="Calibri"/>
          <w:b/>
          <w:lang w:eastAsia="en-US"/>
        </w:rPr>
        <w:t>r.</w:t>
      </w:r>
    </w:p>
    <w:p w14:paraId="4F73B55B" w14:textId="23AB6480" w:rsidR="008061F4" w:rsidRPr="0060097E" w:rsidRDefault="00AF4EBF" w:rsidP="00E75EDD">
      <w:pPr>
        <w:spacing w:after="240" w:line="360" w:lineRule="auto"/>
        <w:rPr>
          <w:rFonts w:ascii="Calibri" w:eastAsiaTheme="minorHAnsi" w:hAnsi="Calibri" w:cs="Calibri"/>
          <w:b/>
          <w:lang w:eastAsia="en-US"/>
        </w:rPr>
      </w:pPr>
      <w:r w:rsidRPr="0060097E">
        <w:rPr>
          <w:rFonts w:ascii="Calibri" w:eastAsiaTheme="minorHAnsi" w:hAnsi="Calibri" w:cs="Calibri"/>
          <w:b/>
          <w:lang w:eastAsia="en-US"/>
        </w:rPr>
        <w:t xml:space="preserve">w sprawie </w:t>
      </w:r>
      <w:r w:rsidR="008061F4" w:rsidRPr="0060097E">
        <w:rPr>
          <w:rFonts w:ascii="Calibri" w:hAnsi="Calibri" w:cs="Calibri"/>
          <w:b/>
        </w:rPr>
        <w:t>ustalenia czasu pracy w 202</w:t>
      </w:r>
      <w:r w:rsidR="00E75EDD">
        <w:rPr>
          <w:rFonts w:ascii="Calibri" w:hAnsi="Calibri" w:cs="Calibri"/>
          <w:b/>
        </w:rPr>
        <w:t>5</w:t>
      </w:r>
      <w:r w:rsidR="00FD410F" w:rsidRPr="0060097E">
        <w:rPr>
          <w:rFonts w:ascii="Calibri" w:hAnsi="Calibri" w:cs="Calibri"/>
          <w:b/>
        </w:rPr>
        <w:t xml:space="preserve"> </w:t>
      </w:r>
      <w:r w:rsidR="008061F4" w:rsidRPr="0060097E">
        <w:rPr>
          <w:rFonts w:ascii="Calibri" w:hAnsi="Calibri" w:cs="Calibri"/>
          <w:b/>
        </w:rPr>
        <w:t>roku</w:t>
      </w:r>
    </w:p>
    <w:p w14:paraId="25013AAD" w14:textId="77777777" w:rsidR="008061F4" w:rsidRPr="0060097E" w:rsidRDefault="008061F4" w:rsidP="00E75EDD">
      <w:pPr>
        <w:pStyle w:val="Tekstpodstawowywcity2"/>
        <w:spacing w:after="0" w:line="360" w:lineRule="auto"/>
        <w:ind w:left="0"/>
        <w:rPr>
          <w:rFonts w:ascii="Calibri" w:hAnsi="Calibri" w:cs="Calibri"/>
        </w:rPr>
      </w:pPr>
      <w:r w:rsidRPr="0060097E">
        <w:rPr>
          <w:rFonts w:ascii="Calibri" w:hAnsi="Calibri" w:cs="Calibri"/>
        </w:rPr>
        <w:t>Na podstawie art. 129 i art. 130 ustawy z dnia 26 czerwca 1974 r. Kodeks pracy</w:t>
      </w:r>
    </w:p>
    <w:p w14:paraId="3B34D7CA" w14:textId="2B45E615" w:rsidR="008061F4" w:rsidRPr="0060097E" w:rsidRDefault="008061F4" w:rsidP="00E75EDD">
      <w:pPr>
        <w:pStyle w:val="Tekstpodstawowywcity2"/>
        <w:spacing w:after="0" w:line="360" w:lineRule="auto"/>
        <w:ind w:left="0"/>
        <w:rPr>
          <w:rFonts w:ascii="Calibri" w:hAnsi="Calibri" w:cs="Calibri"/>
        </w:rPr>
      </w:pPr>
      <w:r w:rsidRPr="0060097E">
        <w:rPr>
          <w:rFonts w:ascii="Calibri" w:hAnsi="Calibri" w:cs="Calibri"/>
        </w:rPr>
        <w:t>(t.j. Dz. U. z 202</w:t>
      </w:r>
      <w:r w:rsidR="00EF2019">
        <w:rPr>
          <w:rFonts w:ascii="Calibri" w:hAnsi="Calibri" w:cs="Calibri"/>
        </w:rPr>
        <w:t>3</w:t>
      </w:r>
      <w:r w:rsidRPr="0060097E">
        <w:rPr>
          <w:rFonts w:ascii="Calibri" w:hAnsi="Calibri" w:cs="Calibri"/>
        </w:rPr>
        <w:t xml:space="preserve"> r. poz. </w:t>
      </w:r>
      <w:r w:rsidR="00EF2019">
        <w:rPr>
          <w:rFonts w:ascii="Calibri" w:hAnsi="Calibri" w:cs="Calibri"/>
        </w:rPr>
        <w:t>1465</w:t>
      </w:r>
      <w:r w:rsidRPr="0060097E">
        <w:rPr>
          <w:rFonts w:ascii="Calibri" w:hAnsi="Calibri" w:cs="Calibri"/>
        </w:rPr>
        <w:t xml:space="preserve"> ze zm.) oraz § 18 ust. 6 Regulaminu Pracy Uniwersytetu</w:t>
      </w:r>
    </w:p>
    <w:p w14:paraId="75472B29" w14:textId="77777777" w:rsidR="008061F4" w:rsidRPr="0060097E" w:rsidRDefault="008061F4" w:rsidP="00E75EDD">
      <w:pPr>
        <w:pStyle w:val="Tekstpodstawowywcity2"/>
        <w:spacing w:after="0" w:line="360" w:lineRule="auto"/>
        <w:ind w:left="0"/>
        <w:rPr>
          <w:rFonts w:ascii="Calibri" w:hAnsi="Calibri" w:cs="Calibri"/>
        </w:rPr>
      </w:pPr>
      <w:r w:rsidRPr="0060097E">
        <w:rPr>
          <w:rFonts w:ascii="Calibri" w:hAnsi="Calibri" w:cs="Calibri"/>
        </w:rPr>
        <w:t>Medycznego w Białymstoku zarządzam, co następuje:</w:t>
      </w:r>
    </w:p>
    <w:p w14:paraId="464FA860" w14:textId="77777777" w:rsidR="008061F4" w:rsidRPr="0060097E" w:rsidRDefault="008061F4" w:rsidP="00E75EDD">
      <w:pPr>
        <w:pStyle w:val="Nagwek1"/>
        <w:jc w:val="left"/>
      </w:pPr>
      <w:r w:rsidRPr="0060097E">
        <w:t>§ 1</w:t>
      </w:r>
    </w:p>
    <w:p w14:paraId="5820CDD4" w14:textId="3DD38A49" w:rsidR="008061F4" w:rsidRPr="0060097E" w:rsidRDefault="008061F4" w:rsidP="00E75EDD">
      <w:pPr>
        <w:pStyle w:val="Tekstpodstawowywcity2"/>
        <w:spacing w:line="360" w:lineRule="auto"/>
        <w:ind w:left="0"/>
        <w:rPr>
          <w:rFonts w:ascii="Calibri" w:hAnsi="Calibri" w:cs="Calibri"/>
        </w:rPr>
      </w:pPr>
      <w:r w:rsidRPr="0060097E">
        <w:rPr>
          <w:rFonts w:ascii="Calibri" w:hAnsi="Calibri" w:cs="Calibri"/>
        </w:rPr>
        <w:t xml:space="preserve">Wyznaczam </w:t>
      </w:r>
      <w:r w:rsidR="00E75EDD" w:rsidRPr="00E75EDD">
        <w:rPr>
          <w:rFonts w:ascii="Calibri" w:hAnsi="Calibri" w:cs="Calibri"/>
        </w:rPr>
        <w:t>pracownikom Uczelni dzień 2 maja 2025 r. (piątek) dniem wolnym od pracy za dzień świąteczny 3 maja 2025 r. przypadający w sobotę</w:t>
      </w:r>
      <w:r w:rsidR="00E75EDD">
        <w:rPr>
          <w:rFonts w:ascii="Calibri" w:hAnsi="Calibri" w:cs="Calibri"/>
        </w:rPr>
        <w:t xml:space="preserve"> </w:t>
      </w:r>
      <w:r w:rsidR="00E75EDD" w:rsidRPr="00E75EDD">
        <w:rPr>
          <w:rFonts w:ascii="Calibri" w:hAnsi="Calibri" w:cs="Calibri"/>
        </w:rPr>
        <w:t>oraz dzień 10 listopada 2025 r. (poniedziałek) dniem wolnym od pracy za dzień świąteczny 1 listopada 2025 r. przypadający w sobotę</w:t>
      </w:r>
      <w:r w:rsidRPr="0060097E">
        <w:rPr>
          <w:rFonts w:ascii="Calibri" w:hAnsi="Calibri" w:cs="Calibri"/>
        </w:rPr>
        <w:t>.</w:t>
      </w:r>
    </w:p>
    <w:p w14:paraId="7D8516F4" w14:textId="77777777" w:rsidR="008061F4" w:rsidRPr="0060097E" w:rsidRDefault="008061F4" w:rsidP="00E75EDD">
      <w:pPr>
        <w:pStyle w:val="Nagwek1"/>
        <w:jc w:val="left"/>
      </w:pPr>
      <w:r w:rsidRPr="0060097E">
        <w:t>§ 2</w:t>
      </w:r>
    </w:p>
    <w:p w14:paraId="4B68F97A" w14:textId="742E6567" w:rsidR="008061F4" w:rsidRPr="0060097E" w:rsidRDefault="008061F4" w:rsidP="00E75EDD">
      <w:pPr>
        <w:pStyle w:val="Tekstpodstawowywcity2"/>
        <w:spacing w:line="360" w:lineRule="auto"/>
        <w:ind w:left="0"/>
        <w:rPr>
          <w:rFonts w:ascii="Calibri" w:hAnsi="Calibri" w:cs="Calibri"/>
        </w:rPr>
      </w:pPr>
      <w:r w:rsidRPr="0060097E">
        <w:rPr>
          <w:rFonts w:ascii="Calibri" w:hAnsi="Calibri" w:cs="Calibri"/>
        </w:rPr>
        <w:t xml:space="preserve">Upoważniam </w:t>
      </w:r>
      <w:r w:rsidR="00E75EDD" w:rsidRPr="00E75EDD">
        <w:rPr>
          <w:rFonts w:ascii="Calibri" w:hAnsi="Calibri" w:cs="Calibri"/>
        </w:rPr>
        <w:t>kierowników jednostek organizacyjnych do podejmowania w indywidualnych</w:t>
      </w:r>
      <w:r w:rsidR="00E75EDD">
        <w:rPr>
          <w:rFonts w:ascii="Calibri" w:hAnsi="Calibri" w:cs="Calibri"/>
        </w:rPr>
        <w:t xml:space="preserve"> </w:t>
      </w:r>
      <w:r w:rsidR="00E75EDD" w:rsidRPr="00E75EDD">
        <w:rPr>
          <w:rFonts w:ascii="Calibri" w:hAnsi="Calibri" w:cs="Calibri"/>
        </w:rPr>
        <w:t>przypadkach decyzji o wyznaczeniu podległym pracownikom innego dnia wolnego od pracy,</w:t>
      </w:r>
      <w:r w:rsidR="00E75EDD">
        <w:rPr>
          <w:rFonts w:ascii="Calibri" w:hAnsi="Calibri" w:cs="Calibri"/>
        </w:rPr>
        <w:t xml:space="preserve"> </w:t>
      </w:r>
      <w:r w:rsidR="00E75EDD" w:rsidRPr="00E75EDD">
        <w:rPr>
          <w:rFonts w:ascii="Calibri" w:hAnsi="Calibri" w:cs="Calibri"/>
        </w:rPr>
        <w:t>niż określony w § 1, przy uwzględnieniu zasad zawartych w art. 129 Kodeksu pracy</w:t>
      </w:r>
      <w:r w:rsidR="00E75EDD">
        <w:rPr>
          <w:rFonts w:ascii="Calibri" w:hAnsi="Calibri" w:cs="Calibri"/>
        </w:rPr>
        <w:t xml:space="preserve">  </w:t>
      </w:r>
      <w:r w:rsidR="00E75EDD" w:rsidRPr="00E75EDD">
        <w:rPr>
          <w:rFonts w:ascii="Calibri" w:hAnsi="Calibri" w:cs="Calibri"/>
        </w:rPr>
        <w:t>(zachowanie przeciętnie 5-dniowego tygodnia pracy w miesięcznym okresie rozliczeniowym).</w:t>
      </w:r>
      <w:r w:rsidR="00E75EDD">
        <w:rPr>
          <w:rFonts w:ascii="Calibri" w:hAnsi="Calibri" w:cs="Calibri"/>
        </w:rPr>
        <w:t xml:space="preserve"> </w:t>
      </w:r>
      <w:r w:rsidR="00E75EDD" w:rsidRPr="00E75EDD">
        <w:rPr>
          <w:rFonts w:ascii="Calibri" w:hAnsi="Calibri" w:cs="Calibri"/>
        </w:rPr>
        <w:t>Dotyczy to w szczególności kierowników jednostek klinicznych w przypadkach konieczności</w:t>
      </w:r>
      <w:r w:rsidR="00E75EDD">
        <w:rPr>
          <w:rFonts w:ascii="Calibri" w:hAnsi="Calibri" w:cs="Calibri"/>
        </w:rPr>
        <w:t xml:space="preserve"> </w:t>
      </w:r>
      <w:r w:rsidR="00E75EDD" w:rsidRPr="00E75EDD">
        <w:rPr>
          <w:rFonts w:ascii="Calibri" w:hAnsi="Calibri" w:cs="Calibri"/>
        </w:rPr>
        <w:t>zapewnienia prawidłowego procesu dydaktycznego bądź ciągłości świadczenia usług</w:t>
      </w:r>
      <w:r w:rsidR="00E75EDD">
        <w:rPr>
          <w:rFonts w:ascii="Calibri" w:hAnsi="Calibri" w:cs="Calibri"/>
        </w:rPr>
        <w:t xml:space="preserve"> </w:t>
      </w:r>
      <w:r w:rsidR="00E75EDD" w:rsidRPr="00E75EDD">
        <w:rPr>
          <w:rFonts w:ascii="Calibri" w:hAnsi="Calibri" w:cs="Calibri"/>
        </w:rPr>
        <w:t>medycznych</w:t>
      </w:r>
      <w:r w:rsidRPr="0060097E">
        <w:rPr>
          <w:rFonts w:ascii="Calibri" w:hAnsi="Calibri" w:cs="Calibri"/>
        </w:rPr>
        <w:t>.</w:t>
      </w:r>
    </w:p>
    <w:p w14:paraId="15378ACD" w14:textId="77777777" w:rsidR="008061F4" w:rsidRPr="0060097E" w:rsidRDefault="008061F4" w:rsidP="00E75EDD">
      <w:pPr>
        <w:pStyle w:val="Nagwek1"/>
        <w:jc w:val="left"/>
      </w:pPr>
      <w:r w:rsidRPr="0060097E">
        <w:t>§ 3</w:t>
      </w:r>
    </w:p>
    <w:p w14:paraId="0ED486E9" w14:textId="0005901E" w:rsidR="008061F4" w:rsidRPr="0060097E" w:rsidRDefault="008061F4" w:rsidP="00E75EDD">
      <w:pPr>
        <w:pStyle w:val="Tekstpodstawowywcity2"/>
        <w:spacing w:line="360" w:lineRule="auto"/>
        <w:ind w:left="0"/>
        <w:rPr>
          <w:rFonts w:ascii="Calibri" w:hAnsi="Calibri" w:cs="Calibri"/>
        </w:rPr>
      </w:pPr>
      <w:r w:rsidRPr="0060097E">
        <w:rPr>
          <w:rFonts w:ascii="Calibri" w:hAnsi="Calibri" w:cs="Calibri"/>
        </w:rPr>
        <w:t>Zarządzenie wchodzi w życie z dniem podpisania, z mocą obowiązującą od 1.01.202</w:t>
      </w:r>
      <w:r w:rsidR="00E75EDD">
        <w:rPr>
          <w:rFonts w:ascii="Calibri" w:hAnsi="Calibri" w:cs="Calibri"/>
        </w:rPr>
        <w:t>5</w:t>
      </w:r>
      <w:r w:rsidR="00090818" w:rsidRPr="0060097E">
        <w:rPr>
          <w:rFonts w:ascii="Calibri" w:hAnsi="Calibri" w:cs="Calibri"/>
        </w:rPr>
        <w:t xml:space="preserve"> </w:t>
      </w:r>
      <w:r w:rsidRPr="0060097E">
        <w:rPr>
          <w:rFonts w:ascii="Calibri" w:hAnsi="Calibri" w:cs="Calibri"/>
        </w:rPr>
        <w:t>roku.</w:t>
      </w:r>
    </w:p>
    <w:p w14:paraId="04510013" w14:textId="41685188" w:rsidR="00F413DA" w:rsidRPr="0060097E" w:rsidRDefault="00F413DA" w:rsidP="00E75EDD">
      <w:pPr>
        <w:pStyle w:val="Tekstpodstawowywcity2"/>
        <w:spacing w:before="240"/>
        <w:ind w:left="0"/>
        <w:rPr>
          <w:rFonts w:ascii="Calibri" w:hAnsi="Calibri" w:cs="Calibri"/>
        </w:rPr>
      </w:pPr>
      <w:r w:rsidRPr="0060097E">
        <w:rPr>
          <w:rFonts w:ascii="Calibri" w:hAnsi="Calibri" w:cs="Calibri"/>
          <w:b/>
        </w:rPr>
        <w:t>Rektor</w:t>
      </w:r>
    </w:p>
    <w:p w14:paraId="31333DA4" w14:textId="5D1A96EF" w:rsidR="008D4861" w:rsidRPr="0060097E" w:rsidRDefault="00F413DA" w:rsidP="00E75EDD">
      <w:pPr>
        <w:pStyle w:val="Tekstpodstawowywcity2"/>
        <w:spacing w:after="0" w:line="360" w:lineRule="auto"/>
        <w:ind w:left="0"/>
        <w:rPr>
          <w:rFonts w:ascii="Calibri" w:hAnsi="Calibri" w:cs="Calibri"/>
        </w:rPr>
      </w:pPr>
      <w:r w:rsidRPr="0060097E">
        <w:rPr>
          <w:rFonts w:ascii="Calibri" w:hAnsi="Calibri" w:cs="Calibri"/>
          <w:b/>
        </w:rPr>
        <w:t xml:space="preserve">prof. dr hab. </w:t>
      </w:r>
      <w:r w:rsidR="00E75EDD">
        <w:rPr>
          <w:rFonts w:ascii="Calibri" w:hAnsi="Calibri" w:cs="Calibri"/>
          <w:b/>
        </w:rPr>
        <w:t>Marcin Moniuszko</w:t>
      </w:r>
    </w:p>
    <w:sectPr w:rsidR="008D4861" w:rsidRPr="0060097E" w:rsidSect="00F413DA"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A49"/>
    <w:multiLevelType w:val="hybridMultilevel"/>
    <w:tmpl w:val="5844BE1C"/>
    <w:lvl w:ilvl="0" w:tplc="1B9C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A9F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119C5"/>
    <w:multiLevelType w:val="hybridMultilevel"/>
    <w:tmpl w:val="C1E6117C"/>
    <w:lvl w:ilvl="0" w:tplc="1B32B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E46CC"/>
    <w:multiLevelType w:val="hybridMultilevel"/>
    <w:tmpl w:val="7C36CA54"/>
    <w:lvl w:ilvl="0" w:tplc="1B32B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CE3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C40A6"/>
    <w:multiLevelType w:val="multilevel"/>
    <w:tmpl w:val="98687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433"/>
    <w:multiLevelType w:val="hybridMultilevel"/>
    <w:tmpl w:val="2D68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A23CC"/>
    <w:multiLevelType w:val="hybridMultilevel"/>
    <w:tmpl w:val="0EA63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B314D6"/>
    <w:multiLevelType w:val="hybridMultilevel"/>
    <w:tmpl w:val="AAFE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21DB"/>
    <w:multiLevelType w:val="hybridMultilevel"/>
    <w:tmpl w:val="1EC6E08C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43880"/>
    <w:multiLevelType w:val="hybridMultilevel"/>
    <w:tmpl w:val="8D1ABD5A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B49A0"/>
    <w:multiLevelType w:val="hybridMultilevel"/>
    <w:tmpl w:val="836E933A"/>
    <w:lvl w:ilvl="0" w:tplc="C264F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D7FD3"/>
    <w:multiLevelType w:val="hybridMultilevel"/>
    <w:tmpl w:val="0DD63F72"/>
    <w:lvl w:ilvl="0" w:tplc="41FCF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B0425"/>
    <w:multiLevelType w:val="multilevel"/>
    <w:tmpl w:val="3810357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DB29C1"/>
    <w:multiLevelType w:val="hybridMultilevel"/>
    <w:tmpl w:val="3E20D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72B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95387"/>
    <w:multiLevelType w:val="multilevel"/>
    <w:tmpl w:val="0CAC949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A3059"/>
    <w:multiLevelType w:val="hybridMultilevel"/>
    <w:tmpl w:val="81BED8D6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8662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FC412A"/>
    <w:multiLevelType w:val="hybridMultilevel"/>
    <w:tmpl w:val="4FD63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5065D"/>
    <w:multiLevelType w:val="hybridMultilevel"/>
    <w:tmpl w:val="7E2A8C80"/>
    <w:lvl w:ilvl="0" w:tplc="8842ED1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64D16B9D"/>
    <w:multiLevelType w:val="hybridMultilevel"/>
    <w:tmpl w:val="67B05E44"/>
    <w:lvl w:ilvl="0" w:tplc="6FB62B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72D6F"/>
    <w:multiLevelType w:val="hybridMultilevel"/>
    <w:tmpl w:val="E2AA3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EE1674"/>
    <w:multiLevelType w:val="multilevel"/>
    <w:tmpl w:val="7F6E29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52F56E8"/>
    <w:multiLevelType w:val="multilevel"/>
    <w:tmpl w:val="6C3257F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A2F1E79"/>
    <w:multiLevelType w:val="hybridMultilevel"/>
    <w:tmpl w:val="9A063E68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C5DC7"/>
    <w:multiLevelType w:val="hybridMultilevel"/>
    <w:tmpl w:val="EF54E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15"/>
  </w:num>
  <w:num w:numId="14">
    <w:abstractNumId w:val="22"/>
  </w:num>
  <w:num w:numId="15">
    <w:abstractNumId w:val="8"/>
  </w:num>
  <w:num w:numId="16">
    <w:abstractNumId w:val="16"/>
  </w:num>
  <w:num w:numId="17">
    <w:abstractNumId w:val="19"/>
  </w:num>
  <w:num w:numId="18">
    <w:abstractNumId w:val="3"/>
  </w:num>
  <w:num w:numId="19">
    <w:abstractNumId w:val="20"/>
  </w:num>
  <w:num w:numId="20">
    <w:abstractNumId w:val="11"/>
  </w:num>
  <w:num w:numId="21">
    <w:abstractNumId w:val="13"/>
  </w:num>
  <w:num w:numId="22">
    <w:abstractNumId w:val="9"/>
  </w:num>
  <w:num w:numId="23">
    <w:abstractNumId w:val="17"/>
  </w:num>
  <w:num w:numId="24">
    <w:abstractNumId w:val="10"/>
  </w:num>
  <w:num w:numId="25">
    <w:abstractNumId w:val="18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BF"/>
    <w:rsid w:val="0001596E"/>
    <w:rsid w:val="00031416"/>
    <w:rsid w:val="000572FA"/>
    <w:rsid w:val="00090818"/>
    <w:rsid w:val="0009450E"/>
    <w:rsid w:val="000A6E12"/>
    <w:rsid w:val="000E3EDB"/>
    <w:rsid w:val="000E6F49"/>
    <w:rsid w:val="001273E2"/>
    <w:rsid w:val="00134ACA"/>
    <w:rsid w:val="00150D10"/>
    <w:rsid w:val="00152D7E"/>
    <w:rsid w:val="00187ED4"/>
    <w:rsid w:val="001926AC"/>
    <w:rsid w:val="001B329A"/>
    <w:rsid w:val="001C115E"/>
    <w:rsid w:val="001F7A32"/>
    <w:rsid w:val="001F7D77"/>
    <w:rsid w:val="00212B29"/>
    <w:rsid w:val="00216796"/>
    <w:rsid w:val="00273B91"/>
    <w:rsid w:val="00285F03"/>
    <w:rsid w:val="002976E3"/>
    <w:rsid w:val="002B0EF6"/>
    <w:rsid w:val="002C37A6"/>
    <w:rsid w:val="002E5CD0"/>
    <w:rsid w:val="00314FCA"/>
    <w:rsid w:val="0032228A"/>
    <w:rsid w:val="003547CA"/>
    <w:rsid w:val="0036510B"/>
    <w:rsid w:val="003C7E3F"/>
    <w:rsid w:val="003E48E7"/>
    <w:rsid w:val="003F7038"/>
    <w:rsid w:val="00402D03"/>
    <w:rsid w:val="0043229F"/>
    <w:rsid w:val="00450936"/>
    <w:rsid w:val="00461E88"/>
    <w:rsid w:val="00465183"/>
    <w:rsid w:val="00483228"/>
    <w:rsid w:val="004A1D89"/>
    <w:rsid w:val="004D3EBB"/>
    <w:rsid w:val="005037FB"/>
    <w:rsid w:val="005121C7"/>
    <w:rsid w:val="005122B2"/>
    <w:rsid w:val="0052262F"/>
    <w:rsid w:val="00540A1E"/>
    <w:rsid w:val="00562437"/>
    <w:rsid w:val="005B209B"/>
    <w:rsid w:val="005B2C06"/>
    <w:rsid w:val="005D6C4E"/>
    <w:rsid w:val="005E070B"/>
    <w:rsid w:val="005F6C56"/>
    <w:rsid w:val="0060097E"/>
    <w:rsid w:val="006224CB"/>
    <w:rsid w:val="00641BD0"/>
    <w:rsid w:val="00647FBC"/>
    <w:rsid w:val="006525AD"/>
    <w:rsid w:val="006C564E"/>
    <w:rsid w:val="006D0221"/>
    <w:rsid w:val="006E0299"/>
    <w:rsid w:val="006E53C6"/>
    <w:rsid w:val="006F401D"/>
    <w:rsid w:val="006F7279"/>
    <w:rsid w:val="007155A5"/>
    <w:rsid w:val="00745523"/>
    <w:rsid w:val="00761E9A"/>
    <w:rsid w:val="00783FE1"/>
    <w:rsid w:val="00787D67"/>
    <w:rsid w:val="007A5770"/>
    <w:rsid w:val="007C0F62"/>
    <w:rsid w:val="007D6E61"/>
    <w:rsid w:val="008061F4"/>
    <w:rsid w:val="00814BA7"/>
    <w:rsid w:val="00821195"/>
    <w:rsid w:val="00821271"/>
    <w:rsid w:val="00834BD2"/>
    <w:rsid w:val="0086090F"/>
    <w:rsid w:val="00882057"/>
    <w:rsid w:val="008A58E6"/>
    <w:rsid w:val="008A7FE7"/>
    <w:rsid w:val="008B7B53"/>
    <w:rsid w:val="008D4861"/>
    <w:rsid w:val="008E13A9"/>
    <w:rsid w:val="00946731"/>
    <w:rsid w:val="00951863"/>
    <w:rsid w:val="00953F9C"/>
    <w:rsid w:val="00966C3F"/>
    <w:rsid w:val="009B6305"/>
    <w:rsid w:val="009C7FBB"/>
    <w:rsid w:val="009D27D1"/>
    <w:rsid w:val="009F14FD"/>
    <w:rsid w:val="00A0527E"/>
    <w:rsid w:val="00A4321A"/>
    <w:rsid w:val="00A53EAD"/>
    <w:rsid w:val="00A6518D"/>
    <w:rsid w:val="00AA05FF"/>
    <w:rsid w:val="00AA218F"/>
    <w:rsid w:val="00AA79D1"/>
    <w:rsid w:val="00AB6202"/>
    <w:rsid w:val="00AC148E"/>
    <w:rsid w:val="00AC1B6B"/>
    <w:rsid w:val="00AD7ABC"/>
    <w:rsid w:val="00AE07B9"/>
    <w:rsid w:val="00AF3089"/>
    <w:rsid w:val="00AF4EBF"/>
    <w:rsid w:val="00B04990"/>
    <w:rsid w:val="00B233DB"/>
    <w:rsid w:val="00B53814"/>
    <w:rsid w:val="00B87C88"/>
    <w:rsid w:val="00B9559C"/>
    <w:rsid w:val="00BA5751"/>
    <w:rsid w:val="00BB6BCA"/>
    <w:rsid w:val="00BC47B4"/>
    <w:rsid w:val="00BC5AE0"/>
    <w:rsid w:val="00BC6CC6"/>
    <w:rsid w:val="00BD13CA"/>
    <w:rsid w:val="00BD6898"/>
    <w:rsid w:val="00BD72A4"/>
    <w:rsid w:val="00BD73E9"/>
    <w:rsid w:val="00BF5CA8"/>
    <w:rsid w:val="00C01EE5"/>
    <w:rsid w:val="00C41361"/>
    <w:rsid w:val="00C74417"/>
    <w:rsid w:val="00C929EA"/>
    <w:rsid w:val="00CB67F5"/>
    <w:rsid w:val="00D14FC5"/>
    <w:rsid w:val="00D2511D"/>
    <w:rsid w:val="00D3556F"/>
    <w:rsid w:val="00D42A23"/>
    <w:rsid w:val="00D6657E"/>
    <w:rsid w:val="00D67EC9"/>
    <w:rsid w:val="00D93C18"/>
    <w:rsid w:val="00DE49AB"/>
    <w:rsid w:val="00E02143"/>
    <w:rsid w:val="00E057EE"/>
    <w:rsid w:val="00E12DDD"/>
    <w:rsid w:val="00E54D0B"/>
    <w:rsid w:val="00E671DF"/>
    <w:rsid w:val="00E75EDD"/>
    <w:rsid w:val="00E81FE7"/>
    <w:rsid w:val="00E97F9F"/>
    <w:rsid w:val="00ED1A54"/>
    <w:rsid w:val="00EF2019"/>
    <w:rsid w:val="00F154CA"/>
    <w:rsid w:val="00F177D3"/>
    <w:rsid w:val="00F413DA"/>
    <w:rsid w:val="00F82356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B2FD"/>
  <w15:docId w15:val="{E3086002-9FC2-461F-8A6A-B5508D32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EB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Tekstpodstawowywcity2"/>
    <w:next w:val="Normalny"/>
    <w:link w:val="Nagwek1Znak"/>
    <w:uiPriority w:val="9"/>
    <w:qFormat/>
    <w:rsid w:val="0060097E"/>
    <w:pPr>
      <w:spacing w:before="240" w:after="0" w:line="360" w:lineRule="auto"/>
      <w:ind w:left="0"/>
      <w:jc w:val="both"/>
      <w:outlineLvl w:val="0"/>
    </w:pPr>
    <w:rPr>
      <w:rFonts w:ascii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F4EBF"/>
    <w:pPr>
      <w:jc w:val="center"/>
    </w:pPr>
    <w:rPr>
      <w:b/>
      <w:bCs/>
    </w:rPr>
  </w:style>
  <w:style w:type="character" w:customStyle="1" w:styleId="TytuZnak">
    <w:name w:val="Tytuł Znak"/>
    <w:link w:val="Tytu"/>
    <w:rsid w:val="00AF4E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32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A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C5AE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9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99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990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0097E"/>
    <w:rPr>
      <w:rFonts w:eastAsia="Times New Roman" w:cs="Calibri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413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413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00013-4BBB-487B-80CB-1C0F65CDF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B2E444-FD54-4B38-82E0-A6100292D68D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3A4CD2B6-58D0-469F-8233-9A6645F3B3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57C9A7-9277-4F06-B673-5EE382813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113/2023 w sprawie ustalenia czasu pracy w 2024 roku</vt:lpstr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152/2024 Rektora UMB w sprawie ustalenia czasu pracy w 2025 roku</dc:title>
  <dc:creator>Elżbieta Roszkowska</dc:creator>
  <cp:lastModifiedBy>Emilia Snarska</cp:lastModifiedBy>
  <cp:revision>3</cp:revision>
  <cp:lastPrinted>2024-11-13T10:28:00Z</cp:lastPrinted>
  <dcterms:created xsi:type="dcterms:W3CDTF">2024-11-13T10:14:00Z</dcterms:created>
  <dcterms:modified xsi:type="dcterms:W3CDTF">2024-11-13T10:35:00Z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