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393E" w14:textId="77777777" w:rsidR="0065582A" w:rsidRPr="00151015" w:rsidRDefault="0065582A" w:rsidP="0065582A">
      <w:pPr>
        <w:spacing w:before="240" w:after="240" w:line="600" w:lineRule="auto"/>
        <w:rPr>
          <w:rFonts w:eastAsia="Times New Roman" w:cstheme="minorHAnsi"/>
        </w:rPr>
      </w:pPr>
      <w:r w:rsidRPr="00151015">
        <w:rPr>
          <w:rFonts w:eastAsia="Times New Roman" w:cstheme="minorHAnsi"/>
        </w:rPr>
        <w:t>Osoba wnioskująca:</w:t>
      </w:r>
    </w:p>
    <w:p w14:paraId="4EF3C2D2" w14:textId="372EDD09" w:rsidR="0065582A" w:rsidRPr="0065582A" w:rsidRDefault="0065582A" w:rsidP="0065582A">
      <w:pPr>
        <w:spacing w:line="600" w:lineRule="auto"/>
        <w:rPr>
          <w:rFonts w:eastAsia="Times New Roman" w:cstheme="minorHAnsi"/>
          <w:iCs/>
        </w:rPr>
      </w:pPr>
      <w:r w:rsidRPr="0065582A">
        <w:rPr>
          <w:rFonts w:eastAsia="Times New Roman" w:cstheme="minorHAnsi"/>
          <w:iCs/>
        </w:rPr>
        <w:t>Imię i nazwisko z dok. tożsamości</w:t>
      </w:r>
      <w:r>
        <w:rPr>
          <w:rFonts w:eastAsia="Times New Roman" w:cstheme="minorHAnsi"/>
          <w:iCs/>
        </w:rPr>
        <w:t xml:space="preserve">: </w:t>
      </w:r>
      <w:r w:rsidRPr="0065582A">
        <w:rPr>
          <w:rFonts w:eastAsia="Times New Roman" w:cstheme="minorHAnsi"/>
          <w:iCs/>
        </w:rPr>
        <w:t>………………………………………………………………………………………….</w:t>
      </w:r>
    </w:p>
    <w:p w14:paraId="428A01EA" w14:textId="5A608B7C" w:rsidR="0065582A" w:rsidRPr="0065582A" w:rsidRDefault="0065582A" w:rsidP="0065582A">
      <w:pPr>
        <w:spacing w:line="600" w:lineRule="auto"/>
        <w:rPr>
          <w:rFonts w:eastAsia="Times New Roman" w:cstheme="minorHAnsi"/>
          <w:iCs/>
        </w:rPr>
      </w:pPr>
      <w:r w:rsidRPr="0065582A">
        <w:rPr>
          <w:rFonts w:eastAsia="Times New Roman" w:cstheme="minorHAnsi"/>
          <w:iCs/>
        </w:rPr>
        <w:t>Numer albumu (jeśli dotyczy)/ adres poczty służbowej</w:t>
      </w:r>
      <w:r>
        <w:rPr>
          <w:rFonts w:eastAsia="Times New Roman" w:cstheme="minorHAnsi"/>
          <w:iCs/>
        </w:rPr>
        <w:t xml:space="preserve">: </w:t>
      </w:r>
      <w:r w:rsidRPr="0065582A">
        <w:rPr>
          <w:rFonts w:eastAsia="Times New Roman" w:cstheme="minorHAnsi"/>
          <w:iCs/>
        </w:rPr>
        <w:t>……………………………………………………….</w:t>
      </w:r>
    </w:p>
    <w:p w14:paraId="22808791" w14:textId="1F98DCA6" w:rsidR="0065582A" w:rsidRPr="0065582A" w:rsidRDefault="0065582A" w:rsidP="0065582A">
      <w:pPr>
        <w:spacing w:line="600" w:lineRule="auto"/>
        <w:rPr>
          <w:rFonts w:eastAsia="Times New Roman" w:cstheme="minorHAnsi"/>
          <w:iCs/>
        </w:rPr>
      </w:pPr>
      <w:r w:rsidRPr="0065582A">
        <w:rPr>
          <w:rFonts w:eastAsia="Times New Roman" w:cstheme="minorHAnsi"/>
          <w:iCs/>
        </w:rPr>
        <w:t>Status: osoba studiująca/pracująca</w:t>
      </w:r>
      <w:r>
        <w:rPr>
          <w:rFonts w:eastAsia="Times New Roman" w:cstheme="minorHAnsi"/>
          <w:iCs/>
        </w:rPr>
        <w:t>: .</w:t>
      </w:r>
      <w:r w:rsidRPr="0065582A">
        <w:rPr>
          <w:rFonts w:eastAsia="Times New Roman" w:cstheme="minorHAnsi"/>
          <w:iCs/>
        </w:rPr>
        <w:t>…………………………………………………………………………………….</w:t>
      </w:r>
    </w:p>
    <w:p w14:paraId="721FC37F" w14:textId="77777777" w:rsidR="00DC5C74" w:rsidRDefault="00DC5C74" w:rsidP="00DC5C74">
      <w:pPr>
        <w:spacing w:line="360" w:lineRule="auto"/>
        <w:rPr>
          <w:rFonts w:cstheme="minorHAnsi"/>
          <w:b/>
          <w:sz w:val="28"/>
          <w:szCs w:val="28"/>
        </w:rPr>
      </w:pPr>
      <w:r w:rsidRPr="00DC5C74">
        <w:rPr>
          <w:rFonts w:eastAsia="Times New Roman" w:cstheme="minorHAnsi"/>
          <w:b/>
          <w:sz w:val="28"/>
          <w:szCs w:val="28"/>
        </w:rPr>
        <w:t xml:space="preserve">Wniosek </w:t>
      </w:r>
      <w:r w:rsidRPr="00DC5C74">
        <w:rPr>
          <w:rFonts w:cstheme="minorHAnsi"/>
          <w:b/>
          <w:sz w:val="28"/>
          <w:szCs w:val="28"/>
        </w:rPr>
        <w:t xml:space="preserve">o zmianę imienia i nazwiska w systemach służących do komunikacji </w:t>
      </w:r>
    </w:p>
    <w:p w14:paraId="5E70481C" w14:textId="479BCC02" w:rsidR="0065582A" w:rsidRPr="00151015" w:rsidRDefault="0065582A" w:rsidP="00DC5C74">
      <w:pPr>
        <w:spacing w:before="240" w:line="360" w:lineRule="auto"/>
        <w:rPr>
          <w:rFonts w:eastAsia="Times New Roman" w:cstheme="minorHAnsi"/>
        </w:rPr>
      </w:pPr>
      <w:r w:rsidRPr="00151015">
        <w:rPr>
          <w:rFonts w:eastAsia="Times New Roman" w:cstheme="minorHAnsi"/>
        </w:rPr>
        <w:t>Niniejszym oświadczam, że spełniam kryteria pozwalające ubiegać się o wsparcie polegające na zmianie danych identyfikujących mnie w systemach informatycznych Uczelni. W związku z powyższym, zwracam się z wnioskiem o dodanie wskazanego poniżej imienia i nazwiska do moich danych osobowych przetwarzanych w Uniwersytecie Medycznym w Białymstoku:</w:t>
      </w:r>
    </w:p>
    <w:p w14:paraId="148B4AF1" w14:textId="77777777" w:rsidR="0065582A" w:rsidRPr="00151015" w:rsidRDefault="0065582A" w:rsidP="0065582A">
      <w:pPr>
        <w:pStyle w:val="Akapitzlist"/>
        <w:numPr>
          <w:ilvl w:val="0"/>
          <w:numId w:val="2"/>
        </w:numPr>
        <w:spacing w:line="360" w:lineRule="auto"/>
        <w:rPr>
          <w:rFonts w:eastAsia="Calibri" w:cstheme="minorHAnsi"/>
          <w:color w:val="000000" w:themeColor="text1"/>
        </w:rPr>
      </w:pPr>
      <w:r w:rsidRPr="00151015">
        <w:rPr>
          <w:rFonts w:eastAsia="Calibri" w:cstheme="minorHAnsi"/>
        </w:rPr>
        <w:t xml:space="preserve">w </w:t>
      </w:r>
      <w:r w:rsidRPr="00151015">
        <w:rPr>
          <w:rFonts w:eastAsia="Calibri" w:cstheme="minorHAnsi"/>
          <w:color w:val="000000" w:themeColor="text1"/>
        </w:rPr>
        <w:t>informatycznych systemach do komunikacji wewnętrznej</w:t>
      </w:r>
    </w:p>
    <w:p w14:paraId="3EC6C130" w14:textId="77777777" w:rsidR="0065582A" w:rsidRPr="00151015" w:rsidRDefault="0065582A" w:rsidP="0065582A">
      <w:pPr>
        <w:pStyle w:val="Akapitzlist"/>
        <w:numPr>
          <w:ilvl w:val="0"/>
          <w:numId w:val="2"/>
        </w:numPr>
        <w:spacing w:after="240" w:line="360" w:lineRule="auto"/>
        <w:rPr>
          <w:rFonts w:eastAsia="Calibri" w:cstheme="minorHAnsi"/>
          <w:strike/>
          <w:color w:val="000000" w:themeColor="text1"/>
        </w:rPr>
      </w:pPr>
      <w:r w:rsidRPr="00151015">
        <w:rPr>
          <w:rFonts w:eastAsia="Calibri" w:cstheme="minorHAnsi"/>
          <w:color w:val="000000" w:themeColor="text1"/>
        </w:rPr>
        <w:t>w komunikacji ze mną z użyciem informatycznego systemu obsługi dydaktyki</w:t>
      </w:r>
    </w:p>
    <w:tbl>
      <w:tblPr>
        <w:tblW w:w="0" w:type="auto"/>
        <w:tblInd w:w="765" w:type="dxa"/>
        <w:tblLayout w:type="fixed"/>
        <w:tblLook w:val="06A0" w:firstRow="1" w:lastRow="0" w:firstColumn="1" w:lastColumn="0" w:noHBand="1" w:noVBand="1"/>
      </w:tblPr>
      <w:tblGrid>
        <w:gridCol w:w="360"/>
        <w:gridCol w:w="1710"/>
        <w:gridCol w:w="6015"/>
      </w:tblGrid>
      <w:tr w:rsidR="0065582A" w:rsidRPr="00151015" w14:paraId="1E086910" w14:textId="77777777" w:rsidTr="00023160">
        <w:trPr>
          <w:trHeight w:val="390"/>
        </w:trPr>
        <w:tc>
          <w:tcPr>
            <w:tcW w:w="8085" w:type="dxa"/>
            <w:gridSpan w:val="3"/>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3875B4" w14:textId="77777777" w:rsidR="0065582A" w:rsidRPr="00151015" w:rsidRDefault="0065582A" w:rsidP="00023160">
            <w:pPr>
              <w:spacing w:line="360" w:lineRule="auto"/>
              <w:rPr>
                <w:rFonts w:eastAsia="Times New Roman" w:cstheme="minorHAnsi"/>
              </w:rPr>
            </w:pPr>
            <w:r w:rsidRPr="00151015">
              <w:rPr>
                <w:rFonts w:eastAsia="Times New Roman" w:cstheme="minorHAnsi"/>
              </w:rPr>
              <w:t>Dane dodawane na życzenie osoby wnioskującej</w:t>
            </w:r>
          </w:p>
        </w:tc>
      </w:tr>
      <w:tr w:rsidR="0065582A" w:rsidRPr="00151015" w14:paraId="61DB00A6" w14:textId="77777777" w:rsidTr="00023160">
        <w:trPr>
          <w:trHeight w:val="405"/>
        </w:trPr>
        <w:tc>
          <w:tcPr>
            <w:tcW w:w="3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B3493A" w14:textId="77777777" w:rsidR="0065582A" w:rsidRPr="00151015" w:rsidRDefault="0065582A" w:rsidP="00023160">
            <w:pPr>
              <w:spacing w:line="360" w:lineRule="auto"/>
              <w:rPr>
                <w:rFonts w:eastAsia="Times New Roman" w:cstheme="minorHAnsi"/>
              </w:rPr>
            </w:pPr>
            <w:r w:rsidRPr="00151015">
              <w:rPr>
                <w:rFonts w:eastAsia="Times New Roman" w:cstheme="minorHAnsi"/>
              </w:rPr>
              <w:t>1.</w:t>
            </w:r>
          </w:p>
        </w:tc>
        <w:tc>
          <w:tcPr>
            <w:tcW w:w="1710" w:type="dxa"/>
            <w:tcBorders>
              <w:top w:val="nil"/>
              <w:left w:val="single" w:sz="8" w:space="0" w:color="auto"/>
              <w:bottom w:val="single" w:sz="8" w:space="0" w:color="auto"/>
              <w:right w:val="single" w:sz="8" w:space="0" w:color="auto"/>
            </w:tcBorders>
            <w:tcMar>
              <w:left w:w="70" w:type="dxa"/>
              <w:right w:w="70" w:type="dxa"/>
            </w:tcMar>
            <w:vAlign w:val="center"/>
          </w:tcPr>
          <w:p w14:paraId="500D1BAC" w14:textId="77777777" w:rsidR="0065582A" w:rsidRPr="00151015" w:rsidRDefault="0065582A" w:rsidP="00023160">
            <w:pPr>
              <w:spacing w:line="360" w:lineRule="auto"/>
              <w:rPr>
                <w:rFonts w:eastAsia="Times New Roman" w:cstheme="minorHAnsi"/>
              </w:rPr>
            </w:pPr>
            <w:r w:rsidRPr="00151015">
              <w:rPr>
                <w:rFonts w:eastAsia="Times New Roman" w:cstheme="minorHAnsi"/>
              </w:rPr>
              <w:t>Wybrane imię</w:t>
            </w:r>
          </w:p>
        </w:tc>
        <w:tc>
          <w:tcPr>
            <w:tcW w:w="6015" w:type="dxa"/>
            <w:tcBorders>
              <w:top w:val="nil"/>
              <w:left w:val="single" w:sz="8" w:space="0" w:color="auto"/>
              <w:bottom w:val="single" w:sz="8" w:space="0" w:color="auto"/>
              <w:right w:val="single" w:sz="8" w:space="0" w:color="auto"/>
            </w:tcBorders>
            <w:tcMar>
              <w:left w:w="70" w:type="dxa"/>
              <w:right w:w="70" w:type="dxa"/>
            </w:tcMar>
            <w:vAlign w:val="bottom"/>
          </w:tcPr>
          <w:p w14:paraId="21EB7B04" w14:textId="77777777" w:rsidR="0065582A" w:rsidRPr="00151015" w:rsidRDefault="0065582A" w:rsidP="00023160">
            <w:pPr>
              <w:spacing w:line="360" w:lineRule="auto"/>
              <w:rPr>
                <w:rFonts w:eastAsia="Times New Roman" w:cstheme="minorHAnsi"/>
              </w:rPr>
            </w:pPr>
          </w:p>
        </w:tc>
      </w:tr>
      <w:tr w:rsidR="0065582A" w:rsidRPr="00151015" w14:paraId="05CDBE41" w14:textId="77777777" w:rsidTr="00023160">
        <w:trPr>
          <w:trHeight w:val="555"/>
        </w:trPr>
        <w:tc>
          <w:tcPr>
            <w:tcW w:w="3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B4C2FD" w14:textId="77777777" w:rsidR="0065582A" w:rsidRPr="00151015" w:rsidRDefault="0065582A" w:rsidP="00023160">
            <w:pPr>
              <w:spacing w:line="360" w:lineRule="auto"/>
              <w:rPr>
                <w:rFonts w:eastAsia="Times New Roman" w:cstheme="minorHAnsi"/>
              </w:rPr>
            </w:pPr>
            <w:r w:rsidRPr="00151015">
              <w:rPr>
                <w:rFonts w:eastAsia="Times New Roman" w:cstheme="minorHAnsi"/>
              </w:rPr>
              <w:t>2.</w:t>
            </w:r>
          </w:p>
        </w:tc>
        <w:tc>
          <w:tcPr>
            <w:tcW w:w="171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A91FDB" w14:textId="77777777" w:rsidR="0065582A" w:rsidRPr="00151015" w:rsidRDefault="0065582A" w:rsidP="00023160">
            <w:pPr>
              <w:spacing w:line="360" w:lineRule="auto"/>
              <w:rPr>
                <w:rFonts w:eastAsia="Times New Roman" w:cstheme="minorHAnsi"/>
              </w:rPr>
            </w:pPr>
            <w:r w:rsidRPr="00151015">
              <w:rPr>
                <w:rFonts w:eastAsia="Times New Roman" w:cstheme="minorHAnsi"/>
              </w:rPr>
              <w:t>Wybrana forma nazwiska</w:t>
            </w:r>
          </w:p>
        </w:tc>
        <w:tc>
          <w:tcPr>
            <w:tcW w:w="601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37D405" w14:textId="77777777" w:rsidR="0065582A" w:rsidRPr="00151015" w:rsidRDefault="0065582A" w:rsidP="00023160">
            <w:pPr>
              <w:spacing w:line="360" w:lineRule="auto"/>
              <w:rPr>
                <w:rFonts w:eastAsia="Times New Roman" w:cstheme="minorHAnsi"/>
              </w:rPr>
            </w:pPr>
          </w:p>
        </w:tc>
      </w:tr>
    </w:tbl>
    <w:p w14:paraId="7BAE0BF5" w14:textId="77777777" w:rsidR="0065582A" w:rsidRPr="00151015" w:rsidRDefault="0065582A" w:rsidP="0065582A">
      <w:pPr>
        <w:spacing w:before="240" w:line="360" w:lineRule="auto"/>
        <w:rPr>
          <w:rFonts w:eastAsia="Times New Roman" w:cstheme="minorHAnsi"/>
        </w:rPr>
      </w:pPr>
      <w:r w:rsidRPr="00151015">
        <w:rPr>
          <w:rFonts w:eastAsia="Times New Roman" w:cstheme="minorHAnsi"/>
        </w:rPr>
        <w:t>Jednocześnie oświadczam, iż mam świadomość, że zmiana danych identyfikacyjnych, o które wnioskuję nie jest równoznaczna z urzędową zmianą danych osobowych i nie uprawnia mnie do otrzymania dokumentów ze zmienionymi danymi wystawianych na podstawie przepisów prawa (w tym zaświadczeniach, świadectwach pracy, dyplomach, decyzjach itp.) gdzie niezbędna jest identyfikacja osoby na podstawie tożsamości osoby fizycznej potwierdzonej dokumentem urzędowym.</w:t>
      </w:r>
    </w:p>
    <w:p w14:paraId="5F0DABDD" w14:textId="77777777" w:rsidR="0065582A" w:rsidRPr="00151015" w:rsidRDefault="0065582A" w:rsidP="0065582A">
      <w:pPr>
        <w:spacing w:line="360" w:lineRule="auto"/>
        <w:rPr>
          <w:rFonts w:eastAsia="Times New Roman" w:cstheme="minorHAnsi"/>
        </w:rPr>
      </w:pPr>
      <w:r w:rsidRPr="00151015">
        <w:rPr>
          <w:rFonts w:eastAsia="Times New Roman" w:cstheme="minorHAnsi"/>
        </w:rPr>
        <w:t xml:space="preserve">Zgodnie z art. 6 ust. 1 lit. a RODO i art. 9 ust. 2 lit. a RODO wyrażam dobrowolną zgodę na przetwarzanie moich danych osobowych, w tym danych dotyczących szczególnych kategorii, udostępnionych przeze mnie w związku ze złożonym wnioskiem w celu realizacji procedury wsparcia dla osób ze szczególnymi potrzebami związanymi z rozpoczęciem procesu tranzycji </w:t>
      </w:r>
      <w:r w:rsidRPr="00151015">
        <w:rPr>
          <w:rFonts w:eastAsia="Times New Roman" w:cstheme="minorHAnsi"/>
        </w:rPr>
        <w:lastRenderedPageBreak/>
        <w:t xml:space="preserve">płci. Jednocześnie informuję, że zapoznałam/em się z informacją dotyczącą przetwarzania moich danych osobowych zawartą we wniosku. </w:t>
      </w:r>
    </w:p>
    <w:p w14:paraId="1FB68873" w14:textId="60B30582" w:rsidR="0065582A" w:rsidRPr="00DC5C74" w:rsidRDefault="0065582A" w:rsidP="0065582A">
      <w:pPr>
        <w:spacing w:before="240" w:line="360" w:lineRule="auto"/>
        <w:rPr>
          <w:rFonts w:eastAsia="Times New Roman" w:cstheme="minorHAnsi"/>
          <w:b/>
          <w:bCs/>
        </w:rPr>
      </w:pPr>
      <w:r w:rsidRPr="00DC5C74">
        <w:rPr>
          <w:rFonts w:eastAsia="Times New Roman" w:cstheme="minorHAnsi"/>
          <w:b/>
          <w:bCs/>
          <w:iCs/>
        </w:rPr>
        <w:t>D</w:t>
      </w:r>
      <w:r w:rsidRPr="00DC5C74">
        <w:rPr>
          <w:rFonts w:eastAsia="Times New Roman" w:cstheme="minorHAnsi"/>
          <w:b/>
          <w:bCs/>
          <w:iCs/>
        </w:rPr>
        <w:t>ata i czytelny podpis</w:t>
      </w:r>
      <w:r w:rsidRPr="00DC5C74">
        <w:rPr>
          <w:rFonts w:cstheme="minorHAnsi"/>
          <w:b/>
          <w:bCs/>
          <w:iCs/>
        </w:rPr>
        <w:t xml:space="preserve"> </w:t>
      </w:r>
      <w:r w:rsidRPr="00DC5C74">
        <w:rPr>
          <w:rFonts w:eastAsia="Times New Roman" w:cstheme="minorHAnsi"/>
          <w:b/>
          <w:bCs/>
          <w:iCs/>
        </w:rPr>
        <w:t>Wnioskodawcy</w:t>
      </w:r>
      <w:r w:rsidRPr="00DC5C74">
        <w:rPr>
          <w:rFonts w:cstheme="minorHAnsi"/>
          <w:b/>
          <w:bCs/>
          <w:iCs/>
        </w:rPr>
        <w:t xml:space="preserve">: </w:t>
      </w:r>
      <w:r w:rsidRPr="00DC5C74">
        <w:rPr>
          <w:rFonts w:eastAsia="Times New Roman" w:cstheme="minorHAnsi"/>
          <w:b/>
          <w:bCs/>
        </w:rPr>
        <w:t>……………………………….................</w:t>
      </w:r>
    </w:p>
    <w:p w14:paraId="088D9A41" w14:textId="01DE0695" w:rsidR="0065582A" w:rsidRPr="00DC5C74" w:rsidRDefault="0065582A" w:rsidP="0065582A">
      <w:pPr>
        <w:spacing w:before="240" w:line="360" w:lineRule="auto"/>
        <w:rPr>
          <w:rFonts w:eastAsia="Times New Roman" w:cstheme="minorHAnsi"/>
          <w:b/>
          <w:bCs/>
        </w:rPr>
      </w:pPr>
      <w:r w:rsidRPr="00DC5C74">
        <w:rPr>
          <w:rFonts w:eastAsia="Times New Roman" w:cstheme="minorHAnsi"/>
          <w:b/>
          <w:bCs/>
        </w:rPr>
        <w:t xml:space="preserve">Data i podpis </w:t>
      </w:r>
      <w:r w:rsidRPr="00DC5C74">
        <w:rPr>
          <w:rFonts w:eastAsia="Times New Roman" w:cstheme="minorHAnsi"/>
          <w:b/>
          <w:bCs/>
        </w:rPr>
        <w:t>Pełnomocnik ds. Równości Płci: ……………………………………………………….</w:t>
      </w:r>
    </w:p>
    <w:p w14:paraId="7D6C0384" w14:textId="3990941D" w:rsidR="0065582A" w:rsidRPr="00DC5C74" w:rsidRDefault="0065582A" w:rsidP="0065582A">
      <w:pPr>
        <w:pBdr>
          <w:bottom w:val="single" w:sz="12" w:space="1" w:color="auto"/>
        </w:pBdr>
        <w:spacing w:before="240" w:line="360" w:lineRule="auto"/>
        <w:rPr>
          <w:rFonts w:eastAsia="Times New Roman" w:cstheme="minorHAnsi"/>
          <w:b/>
          <w:bCs/>
        </w:rPr>
      </w:pPr>
      <w:r w:rsidRPr="00DC5C74">
        <w:rPr>
          <w:rFonts w:eastAsia="Times New Roman" w:cstheme="minorHAnsi"/>
          <w:b/>
          <w:bCs/>
        </w:rPr>
        <w:t xml:space="preserve">Data i podpis </w:t>
      </w:r>
      <w:r w:rsidRPr="00DC5C74">
        <w:rPr>
          <w:rFonts w:eastAsia="Times New Roman" w:cstheme="minorHAnsi"/>
          <w:b/>
          <w:bCs/>
        </w:rPr>
        <w:t>Kierownik</w:t>
      </w:r>
      <w:r w:rsidRPr="00DC5C74">
        <w:rPr>
          <w:rFonts w:eastAsia="Times New Roman" w:cstheme="minorHAnsi"/>
          <w:b/>
          <w:bCs/>
        </w:rPr>
        <w:t>a</w:t>
      </w:r>
      <w:r w:rsidRPr="00DC5C74">
        <w:rPr>
          <w:rFonts w:eastAsia="Times New Roman" w:cstheme="minorHAnsi"/>
          <w:b/>
          <w:bCs/>
        </w:rPr>
        <w:t xml:space="preserve"> Działu Informatyki</w:t>
      </w:r>
      <w:r w:rsidRPr="00DC5C74">
        <w:rPr>
          <w:rFonts w:eastAsia="Times New Roman" w:cstheme="minorHAnsi"/>
          <w:b/>
          <w:bCs/>
        </w:rPr>
        <w:t xml:space="preserve">: </w:t>
      </w:r>
      <w:r w:rsidRPr="00DC5C74">
        <w:rPr>
          <w:rFonts w:eastAsia="Times New Roman" w:cstheme="minorHAnsi"/>
          <w:b/>
          <w:bCs/>
        </w:rPr>
        <w:t>……………………………………………………….</w:t>
      </w:r>
    </w:p>
    <w:p w14:paraId="78399FC5" w14:textId="77777777" w:rsidR="00DC5C74" w:rsidRDefault="00DC5C74" w:rsidP="00DC5C74">
      <w:pPr>
        <w:spacing w:before="240" w:line="360" w:lineRule="auto"/>
        <w:rPr>
          <w:rFonts w:eastAsia="Times New Roman" w:cstheme="minorHAnsi"/>
        </w:rPr>
      </w:pPr>
    </w:p>
    <w:p w14:paraId="48EA50B1" w14:textId="280C3AD4" w:rsidR="0065582A" w:rsidRPr="00151015" w:rsidRDefault="0065582A" w:rsidP="00DC5C74">
      <w:pPr>
        <w:spacing w:before="240" w:line="360" w:lineRule="auto"/>
        <w:rPr>
          <w:rFonts w:eastAsia="Times New Roman" w:cstheme="minorHAnsi"/>
        </w:rPr>
      </w:pPr>
      <w:r w:rsidRPr="00151015">
        <w:rPr>
          <w:rFonts w:eastAsia="Times New Roman" w:cstheme="minorHAnsi"/>
        </w:rPr>
        <w:t xml:space="preserve">Informacja Administratora w związku z przetwarzaniem danych osobowych – zgodnie z art. 13 </w:t>
      </w:r>
      <w:r w:rsidRPr="00151015">
        <w:rPr>
          <w:rFonts w:eastAsia="Times New Roman" w:cstheme="minorHAnsi"/>
        </w:rPr>
        <w:br/>
        <w:t>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3DC88554" w14:textId="77777777" w:rsidR="0065582A" w:rsidRPr="00151015" w:rsidRDefault="0065582A" w:rsidP="0065582A">
      <w:pPr>
        <w:pStyle w:val="Akapitzlist"/>
        <w:numPr>
          <w:ilvl w:val="0"/>
          <w:numId w:val="1"/>
        </w:numPr>
        <w:spacing w:line="360" w:lineRule="auto"/>
        <w:rPr>
          <w:rFonts w:eastAsia="Calibri" w:cstheme="minorHAnsi"/>
        </w:rPr>
      </w:pPr>
      <w:r w:rsidRPr="00151015">
        <w:rPr>
          <w:rFonts w:eastAsia="Calibri" w:cstheme="minorHAnsi"/>
        </w:rPr>
        <w:t xml:space="preserve">Administratorem danych osobowych jest Uniwersytet Medyczny w Białymstoku, ul. Jana Kilińskiego 1, 15-089 Białystok, </w:t>
      </w:r>
      <w:hyperlink r:id="rId7" w:history="1">
        <w:r w:rsidRPr="00151015">
          <w:rPr>
            <w:rStyle w:val="Hipercze"/>
            <w:rFonts w:eastAsia="Calibri" w:cstheme="minorHAnsi"/>
          </w:rPr>
          <w:t>kancelaria@umb.edu.pl</w:t>
        </w:r>
      </w:hyperlink>
      <w:r w:rsidRPr="00151015">
        <w:rPr>
          <w:rFonts w:eastAsia="Calibri" w:cstheme="minorHAnsi"/>
        </w:rPr>
        <w:t xml:space="preserve"> (dalej Uczelnia). </w:t>
      </w:r>
    </w:p>
    <w:p w14:paraId="50AFB9F0" w14:textId="77777777" w:rsidR="0065582A" w:rsidRPr="00151015" w:rsidRDefault="0065582A" w:rsidP="0065582A">
      <w:pPr>
        <w:pStyle w:val="Akapitzlist"/>
        <w:numPr>
          <w:ilvl w:val="0"/>
          <w:numId w:val="1"/>
        </w:numPr>
        <w:spacing w:line="360" w:lineRule="auto"/>
        <w:rPr>
          <w:rFonts w:eastAsia="Calibri" w:cstheme="minorHAnsi"/>
        </w:rPr>
      </w:pPr>
      <w:r w:rsidRPr="00151015">
        <w:rPr>
          <w:rFonts w:eastAsia="Calibri" w:cstheme="minorHAnsi"/>
        </w:rPr>
        <w:t xml:space="preserve">Administrator, zgodnie z art. 37 ust. 1 lit. a RODO, powołał Inspektora Ochrony Danych, z którym w sprawach związanych z przetwarzaniem danych osobowych można się kontaktować za pomocą poczty elektronicznej pod adresem: </w:t>
      </w:r>
      <w:hyperlink r:id="rId8" w:history="1">
        <w:r w:rsidRPr="00151015">
          <w:rPr>
            <w:rStyle w:val="Hipercze"/>
            <w:rFonts w:eastAsia="Calibri" w:cstheme="minorHAnsi"/>
          </w:rPr>
          <w:t>iod@umb.edu.pl</w:t>
        </w:r>
      </w:hyperlink>
      <w:r w:rsidRPr="00151015">
        <w:rPr>
          <w:rFonts w:eastAsia="Calibri" w:cstheme="minorHAnsi"/>
        </w:rPr>
        <w:t xml:space="preserve">. </w:t>
      </w:r>
    </w:p>
    <w:p w14:paraId="007CFE8A" w14:textId="77777777" w:rsidR="0065582A" w:rsidRPr="00151015" w:rsidRDefault="0065582A" w:rsidP="0065582A">
      <w:pPr>
        <w:pStyle w:val="Akapitzlist"/>
        <w:numPr>
          <w:ilvl w:val="0"/>
          <w:numId w:val="1"/>
        </w:numPr>
        <w:spacing w:line="360" w:lineRule="auto"/>
        <w:rPr>
          <w:rFonts w:eastAsia="Calibri" w:cstheme="minorHAnsi"/>
        </w:rPr>
      </w:pPr>
      <w:r w:rsidRPr="00151015">
        <w:rPr>
          <w:rFonts w:eastAsia="Calibri" w:cstheme="minorHAnsi"/>
        </w:rPr>
        <w:t xml:space="preserve">Dane osobowe dotyczące zdrowia i seksualności – tj. dane szczególnej kategorii w rozumieniu art. 9 ust. 1 RODO udostępnione Administratorowi jednorazowo, do wglądu – przetwarzane będą w celu weryfikacji i przyznania wnioskowanej formy wsparcia (bądź udzielenia odmowy) na podstawie udzielonej zgody art. 9 ust. 2 lit. a RODO. Wskazane we wniosku nowe dane identyfikujące w postaci fikcyjnego imienia i nazwiska (rozumianego jako pseudonim) nie stanowią danych szczególnych i będą przetwarzane w wybranych systemach komunikacyjnych Uczelni oraz w systemie dziekanatowym w celu zapewniania komunikacji w sposób zgodny z oczekiwaniem na podstawie udzielonej zgody – art. 6 ust. 1 lit. a RODO. W przypadku dostarczenia orzeczenia sądu wydanego w postępowaniu w sprawie zmiany płci – dane osobowe będą przetwarzane w celu wypełnienia obowiązku prawnego ciążącego na administratorze – na podstawie art. 6 ust. 1 lit. c RODO. </w:t>
      </w:r>
    </w:p>
    <w:p w14:paraId="563D9925" w14:textId="77777777" w:rsidR="0065582A" w:rsidRPr="00151015" w:rsidRDefault="0065582A" w:rsidP="0065582A">
      <w:pPr>
        <w:pStyle w:val="Akapitzlist"/>
        <w:numPr>
          <w:ilvl w:val="0"/>
          <w:numId w:val="1"/>
        </w:numPr>
        <w:spacing w:line="360" w:lineRule="auto"/>
        <w:rPr>
          <w:rFonts w:eastAsia="Calibri" w:cstheme="minorHAnsi"/>
          <w:color w:val="000000" w:themeColor="text1"/>
        </w:rPr>
      </w:pPr>
      <w:r w:rsidRPr="00151015">
        <w:rPr>
          <w:rFonts w:eastAsia="Calibri" w:cstheme="minorHAnsi"/>
        </w:rPr>
        <w:lastRenderedPageBreak/>
        <w:t xml:space="preserve">Odbiorcami danych osobowych mogą być </w:t>
      </w:r>
      <w:r w:rsidRPr="00151015">
        <w:rPr>
          <w:rFonts w:eastAsia="Calibri" w:cstheme="minorHAnsi"/>
          <w:color w:val="000000" w:themeColor="text1"/>
        </w:rPr>
        <w:t>podmioty realizujące usługi na rzecz Uczelni m.in. dostawcy usług informatycznych oraz inne podmioty uprawnione na podstawie przepisów prawa.</w:t>
      </w:r>
    </w:p>
    <w:p w14:paraId="1429164F" w14:textId="77777777" w:rsidR="0065582A" w:rsidRPr="00151015" w:rsidRDefault="0065582A" w:rsidP="0065582A">
      <w:pPr>
        <w:pStyle w:val="Akapitzlist"/>
        <w:numPr>
          <w:ilvl w:val="0"/>
          <w:numId w:val="1"/>
        </w:numPr>
        <w:spacing w:line="360" w:lineRule="auto"/>
        <w:rPr>
          <w:rFonts w:eastAsia="Calibri" w:cstheme="minorHAnsi"/>
          <w:color w:val="000000" w:themeColor="text1"/>
        </w:rPr>
      </w:pPr>
      <w:r w:rsidRPr="00151015">
        <w:rPr>
          <w:rFonts w:eastAsia="Calibri" w:cstheme="minorHAnsi"/>
        </w:rPr>
        <w:t xml:space="preserve">Dane osobowe będą przechowywane przez okres niezbędny do realizacji celu o którym mowa w pkt. 3 a następnie </w:t>
      </w:r>
      <w:r w:rsidRPr="00151015">
        <w:rPr>
          <w:rFonts w:eastAsia="Calibri" w:cstheme="minorHAnsi"/>
          <w:color w:val="000000" w:themeColor="text1"/>
        </w:rPr>
        <w:t xml:space="preserve">przez okres wynikający z przepisów prawa dotyczący archiwizacji lub do czasu cofnięcia udzielonej zgody – w zakresie danych osobowych przetwarzanych na podstawie zgody. </w:t>
      </w:r>
    </w:p>
    <w:p w14:paraId="074988EE" w14:textId="77777777" w:rsidR="0065582A" w:rsidRPr="00151015" w:rsidRDefault="0065582A" w:rsidP="0065582A">
      <w:pPr>
        <w:pStyle w:val="Akapitzlist"/>
        <w:numPr>
          <w:ilvl w:val="0"/>
          <w:numId w:val="1"/>
        </w:numPr>
        <w:spacing w:line="360" w:lineRule="auto"/>
        <w:rPr>
          <w:rFonts w:eastAsia="Calibri" w:cstheme="minorHAnsi"/>
        </w:rPr>
      </w:pPr>
      <w:r w:rsidRPr="00151015">
        <w:rPr>
          <w:rFonts w:eastAsia="Calibri" w:cstheme="minorHAnsi"/>
        </w:rPr>
        <w:t xml:space="preserve"> Osobie wnioskującej przysługuje prawo dostępu do treści swoich danych oraz, z zastrzeżeniem przepisów prawa, przysługuje prawo do:</w:t>
      </w:r>
    </w:p>
    <w:p w14:paraId="2B16B6BA" w14:textId="77777777" w:rsidR="0065582A" w:rsidRPr="00151015" w:rsidRDefault="0065582A" w:rsidP="0065582A">
      <w:pPr>
        <w:pStyle w:val="Akapitzlist"/>
        <w:numPr>
          <w:ilvl w:val="1"/>
          <w:numId w:val="1"/>
        </w:numPr>
        <w:spacing w:line="360" w:lineRule="auto"/>
        <w:rPr>
          <w:rFonts w:eastAsia="Calibri" w:cstheme="minorHAnsi"/>
        </w:rPr>
      </w:pPr>
      <w:r w:rsidRPr="00151015">
        <w:rPr>
          <w:rFonts w:eastAsia="Calibri" w:cstheme="minorHAnsi"/>
        </w:rPr>
        <w:t>cofnięcia udzielonej zgody, z zastrzeżeniem, że cofnięcie zgody nie będzie wpływać ma zgodność z prawem przetwarzania, którego dokonano na podstawie zgody przed jej wycofaniem;</w:t>
      </w:r>
    </w:p>
    <w:p w14:paraId="216CD41D" w14:textId="77777777" w:rsidR="0065582A" w:rsidRPr="00151015" w:rsidRDefault="0065582A" w:rsidP="0065582A">
      <w:pPr>
        <w:pStyle w:val="Akapitzlist"/>
        <w:numPr>
          <w:ilvl w:val="1"/>
          <w:numId w:val="1"/>
        </w:numPr>
        <w:spacing w:line="360" w:lineRule="auto"/>
        <w:rPr>
          <w:rFonts w:eastAsia="Calibri" w:cstheme="minorHAnsi"/>
        </w:rPr>
      </w:pPr>
      <w:r w:rsidRPr="00151015">
        <w:rPr>
          <w:rFonts w:eastAsia="Calibri" w:cstheme="minorHAnsi"/>
        </w:rPr>
        <w:t>sprostowania danych,</w:t>
      </w:r>
    </w:p>
    <w:p w14:paraId="67122E81" w14:textId="77777777" w:rsidR="0065582A" w:rsidRPr="00151015" w:rsidRDefault="0065582A" w:rsidP="0065582A">
      <w:pPr>
        <w:pStyle w:val="Akapitzlist"/>
        <w:numPr>
          <w:ilvl w:val="1"/>
          <w:numId w:val="1"/>
        </w:numPr>
        <w:spacing w:line="360" w:lineRule="auto"/>
        <w:rPr>
          <w:rFonts w:eastAsia="Calibri" w:cstheme="minorHAnsi"/>
        </w:rPr>
      </w:pPr>
      <w:r w:rsidRPr="00151015">
        <w:rPr>
          <w:rFonts w:eastAsia="Calibri" w:cstheme="minorHAnsi"/>
        </w:rPr>
        <w:t>usunięcia danych,</w:t>
      </w:r>
    </w:p>
    <w:p w14:paraId="3F8F0020" w14:textId="77777777" w:rsidR="0065582A" w:rsidRPr="00151015" w:rsidRDefault="0065582A" w:rsidP="0065582A">
      <w:pPr>
        <w:pStyle w:val="Akapitzlist"/>
        <w:numPr>
          <w:ilvl w:val="1"/>
          <w:numId w:val="1"/>
        </w:numPr>
        <w:spacing w:line="360" w:lineRule="auto"/>
        <w:rPr>
          <w:rFonts w:eastAsia="Calibri" w:cstheme="minorHAnsi"/>
        </w:rPr>
      </w:pPr>
      <w:r w:rsidRPr="00151015">
        <w:rPr>
          <w:rFonts w:eastAsia="Calibri" w:cstheme="minorHAnsi"/>
        </w:rPr>
        <w:t>ograniczenia przetwarzania danych,</w:t>
      </w:r>
    </w:p>
    <w:p w14:paraId="6C04AFBA" w14:textId="77777777" w:rsidR="0065582A" w:rsidRPr="00151015" w:rsidRDefault="0065582A" w:rsidP="0065582A">
      <w:pPr>
        <w:pStyle w:val="Akapitzlist"/>
        <w:numPr>
          <w:ilvl w:val="1"/>
          <w:numId w:val="1"/>
        </w:numPr>
        <w:spacing w:line="360" w:lineRule="auto"/>
        <w:rPr>
          <w:rFonts w:eastAsia="Calibri" w:cstheme="minorHAnsi"/>
        </w:rPr>
      </w:pPr>
      <w:r w:rsidRPr="00151015">
        <w:rPr>
          <w:rFonts w:eastAsia="Calibri" w:cstheme="minorHAnsi"/>
        </w:rPr>
        <w:t>wniesienia sprzeciwu wobec przetwarzania danych osobowych.</w:t>
      </w:r>
    </w:p>
    <w:p w14:paraId="0AD66630" w14:textId="77777777" w:rsidR="0065582A" w:rsidRPr="00151015" w:rsidRDefault="0065582A" w:rsidP="0065582A">
      <w:pPr>
        <w:pStyle w:val="Akapitzlist"/>
        <w:numPr>
          <w:ilvl w:val="0"/>
          <w:numId w:val="1"/>
        </w:numPr>
        <w:spacing w:line="360" w:lineRule="auto"/>
        <w:rPr>
          <w:rFonts w:eastAsia="Calibri" w:cstheme="minorHAnsi"/>
        </w:rPr>
      </w:pPr>
      <w:r w:rsidRPr="00151015">
        <w:rPr>
          <w:rFonts w:eastAsia="Calibri" w:cstheme="minorHAnsi"/>
        </w:rPr>
        <w:t>W przypadku, gdy przetwarzanie danych osobowych narusza powszechnie obowiązujące przepisy w tym zakresie przysługuje prawo do wniesienia skargi do organu nadzorczego. W Polsce jest to Prezes Urzędu Ochrony Danych Osobowych.</w:t>
      </w:r>
    </w:p>
    <w:p w14:paraId="5E1AFD67" w14:textId="77777777" w:rsidR="0065582A" w:rsidRPr="00151015" w:rsidRDefault="0065582A" w:rsidP="0065582A">
      <w:pPr>
        <w:pStyle w:val="Akapitzlist"/>
        <w:numPr>
          <w:ilvl w:val="0"/>
          <w:numId w:val="1"/>
        </w:numPr>
        <w:spacing w:line="360" w:lineRule="auto"/>
        <w:rPr>
          <w:rFonts w:eastAsia="Calibri" w:cstheme="minorHAnsi"/>
        </w:rPr>
      </w:pPr>
      <w:r w:rsidRPr="00151015">
        <w:rPr>
          <w:rFonts w:eastAsia="Calibri" w:cstheme="minorHAnsi"/>
        </w:rPr>
        <w:t>Podanie danych osobowych jest dobrowolne, lecz niezbędne w celu realizacji wniosku.  Konsekwencją niepodania danych osobowych będzie brak możliwości realizacji wniosku.</w:t>
      </w:r>
    </w:p>
    <w:p w14:paraId="4C783A93" w14:textId="77777777" w:rsidR="0065582A" w:rsidRPr="00151015" w:rsidRDefault="0065582A" w:rsidP="0065582A">
      <w:pPr>
        <w:pStyle w:val="Akapitzlist"/>
        <w:numPr>
          <w:ilvl w:val="0"/>
          <w:numId w:val="1"/>
        </w:numPr>
        <w:spacing w:line="360" w:lineRule="auto"/>
        <w:rPr>
          <w:rFonts w:eastAsia="Calibri" w:cstheme="minorHAnsi"/>
        </w:rPr>
      </w:pPr>
      <w:r w:rsidRPr="00151015">
        <w:rPr>
          <w:rFonts w:eastAsia="Calibri" w:cstheme="minorHAnsi"/>
        </w:rPr>
        <w:t>Dane osobowe nie będą wykorzystywane do zautomatyzowanego podejmowania decyzji ani profilowania, o którym mowa w art. 22 rozporządzenia.</w:t>
      </w:r>
    </w:p>
    <w:p w14:paraId="7E0B76DF" w14:textId="77777777" w:rsidR="0065582A" w:rsidRDefault="0065582A"/>
    <w:sectPr w:rsidR="0065582A" w:rsidSect="00DC5C74">
      <w:head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A5C5" w14:textId="77777777" w:rsidR="00A0333D" w:rsidRDefault="00A0333D" w:rsidP="0065582A">
      <w:r>
        <w:separator/>
      </w:r>
    </w:p>
  </w:endnote>
  <w:endnote w:type="continuationSeparator" w:id="0">
    <w:p w14:paraId="6C51BF24" w14:textId="77777777" w:rsidR="00A0333D" w:rsidRDefault="00A0333D" w:rsidP="0065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E26B" w14:textId="77777777" w:rsidR="00A0333D" w:rsidRDefault="00A0333D" w:rsidP="0065582A">
      <w:r>
        <w:separator/>
      </w:r>
    </w:p>
  </w:footnote>
  <w:footnote w:type="continuationSeparator" w:id="0">
    <w:p w14:paraId="632F7432" w14:textId="77777777" w:rsidR="00A0333D" w:rsidRDefault="00A0333D" w:rsidP="0065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558B" w14:textId="2AD86D5E" w:rsidR="0065582A" w:rsidRPr="0065582A" w:rsidRDefault="0065582A">
    <w:pPr>
      <w:pStyle w:val="Nagwek"/>
      <w:rPr>
        <w:sz w:val="20"/>
        <w:szCs w:val="20"/>
      </w:rPr>
    </w:pPr>
    <w:r w:rsidRPr="00507DBF">
      <w:rPr>
        <w:sz w:val="20"/>
        <w:szCs w:val="20"/>
      </w:rPr>
      <w:t xml:space="preserve">Załącznik </w:t>
    </w:r>
    <w:r>
      <w:rPr>
        <w:sz w:val="20"/>
        <w:szCs w:val="20"/>
      </w:rPr>
      <w:t xml:space="preserve">nr 1.1 </w:t>
    </w:r>
    <w:r w:rsidRPr="0065582A">
      <w:rPr>
        <w:sz w:val="20"/>
        <w:szCs w:val="20"/>
      </w:rPr>
      <w:t>Procedur</w:t>
    </w:r>
    <w:r>
      <w:rPr>
        <w:sz w:val="20"/>
        <w:szCs w:val="20"/>
      </w:rPr>
      <w:t>y</w:t>
    </w:r>
    <w:r w:rsidRPr="0065582A">
      <w:rPr>
        <w:sz w:val="20"/>
        <w:szCs w:val="20"/>
      </w:rPr>
      <w:t xml:space="preserve"> wsparcia osób w trakcie procesu tranzycji płci obowiązująca na U</w:t>
    </w:r>
    <w:r>
      <w:rPr>
        <w:sz w:val="20"/>
        <w:szCs w:val="20"/>
      </w:rPr>
      <w:t xml:space="preserve">MB, stanowiącej zał. nr 1 </w:t>
    </w:r>
    <w:r w:rsidRPr="00507DBF">
      <w:rPr>
        <w:sz w:val="20"/>
        <w:szCs w:val="20"/>
      </w:rPr>
      <w:t>do Zarządzenia nr 123/2024 Rektora UMB z dnia 20.09.2024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9D983"/>
    <w:multiLevelType w:val="hybridMultilevel"/>
    <w:tmpl w:val="ED9626F6"/>
    <w:lvl w:ilvl="0" w:tplc="FCE6A336">
      <w:start w:val="1"/>
      <w:numFmt w:val="bullet"/>
      <w:lvlText w:val="-"/>
      <w:lvlJc w:val="left"/>
      <w:pPr>
        <w:ind w:left="720" w:hanging="360"/>
      </w:pPr>
      <w:rPr>
        <w:rFonts w:ascii="Symbol" w:hAnsi="Symbol" w:hint="default"/>
        <w:b w:val="0"/>
        <w:bCs w:val="0"/>
        <w:strike w:val="0"/>
      </w:rPr>
    </w:lvl>
    <w:lvl w:ilvl="1" w:tplc="C3646DA6">
      <w:start w:val="1"/>
      <w:numFmt w:val="bullet"/>
      <w:lvlText w:val="o"/>
      <w:lvlJc w:val="left"/>
      <w:pPr>
        <w:ind w:left="1440" w:hanging="360"/>
      </w:pPr>
      <w:rPr>
        <w:rFonts w:ascii="Courier New" w:hAnsi="Courier New" w:hint="default"/>
      </w:rPr>
    </w:lvl>
    <w:lvl w:ilvl="2" w:tplc="F8A80314">
      <w:start w:val="1"/>
      <w:numFmt w:val="bullet"/>
      <w:lvlText w:val=""/>
      <w:lvlJc w:val="left"/>
      <w:pPr>
        <w:ind w:left="2160" w:hanging="360"/>
      </w:pPr>
      <w:rPr>
        <w:rFonts w:ascii="Wingdings" w:hAnsi="Wingdings" w:hint="default"/>
      </w:rPr>
    </w:lvl>
    <w:lvl w:ilvl="3" w:tplc="7C20639C">
      <w:start w:val="1"/>
      <w:numFmt w:val="bullet"/>
      <w:lvlText w:val=""/>
      <w:lvlJc w:val="left"/>
      <w:pPr>
        <w:ind w:left="2880" w:hanging="360"/>
      </w:pPr>
      <w:rPr>
        <w:rFonts w:ascii="Symbol" w:hAnsi="Symbol" w:hint="default"/>
      </w:rPr>
    </w:lvl>
    <w:lvl w:ilvl="4" w:tplc="E7A2F94C">
      <w:start w:val="1"/>
      <w:numFmt w:val="bullet"/>
      <w:lvlText w:val="o"/>
      <w:lvlJc w:val="left"/>
      <w:pPr>
        <w:ind w:left="3600" w:hanging="360"/>
      </w:pPr>
      <w:rPr>
        <w:rFonts w:ascii="Courier New" w:hAnsi="Courier New" w:hint="default"/>
      </w:rPr>
    </w:lvl>
    <w:lvl w:ilvl="5" w:tplc="60CE22EE">
      <w:start w:val="1"/>
      <w:numFmt w:val="bullet"/>
      <w:lvlText w:val=""/>
      <w:lvlJc w:val="left"/>
      <w:pPr>
        <w:ind w:left="4320" w:hanging="360"/>
      </w:pPr>
      <w:rPr>
        <w:rFonts w:ascii="Wingdings" w:hAnsi="Wingdings" w:hint="default"/>
      </w:rPr>
    </w:lvl>
    <w:lvl w:ilvl="6" w:tplc="6644BD50">
      <w:start w:val="1"/>
      <w:numFmt w:val="bullet"/>
      <w:lvlText w:val=""/>
      <w:lvlJc w:val="left"/>
      <w:pPr>
        <w:ind w:left="5040" w:hanging="360"/>
      </w:pPr>
      <w:rPr>
        <w:rFonts w:ascii="Symbol" w:hAnsi="Symbol" w:hint="default"/>
      </w:rPr>
    </w:lvl>
    <w:lvl w:ilvl="7" w:tplc="59E4F4FC">
      <w:start w:val="1"/>
      <w:numFmt w:val="bullet"/>
      <w:lvlText w:val="o"/>
      <w:lvlJc w:val="left"/>
      <w:pPr>
        <w:ind w:left="5760" w:hanging="360"/>
      </w:pPr>
      <w:rPr>
        <w:rFonts w:ascii="Courier New" w:hAnsi="Courier New" w:hint="default"/>
      </w:rPr>
    </w:lvl>
    <w:lvl w:ilvl="8" w:tplc="07441688">
      <w:start w:val="1"/>
      <w:numFmt w:val="bullet"/>
      <w:lvlText w:val=""/>
      <w:lvlJc w:val="left"/>
      <w:pPr>
        <w:ind w:left="6480" w:hanging="360"/>
      </w:pPr>
      <w:rPr>
        <w:rFonts w:ascii="Wingdings" w:hAnsi="Wingdings" w:hint="default"/>
      </w:rPr>
    </w:lvl>
  </w:abstractNum>
  <w:abstractNum w:abstractNumId="1" w15:restartNumberingAfterBreak="0">
    <w:nsid w:val="79AC30E7"/>
    <w:multiLevelType w:val="hybridMultilevel"/>
    <w:tmpl w:val="1298B93A"/>
    <w:lvl w:ilvl="0" w:tplc="8BCA4C7A">
      <w:start w:val="1"/>
      <w:numFmt w:val="decimal"/>
      <w:lvlText w:val="%1."/>
      <w:lvlJc w:val="left"/>
      <w:pPr>
        <w:ind w:left="720" w:hanging="360"/>
      </w:pPr>
    </w:lvl>
    <w:lvl w:ilvl="1" w:tplc="78442974">
      <w:start w:val="1"/>
      <w:numFmt w:val="lowerLetter"/>
      <w:lvlText w:val="%2."/>
      <w:lvlJc w:val="left"/>
      <w:pPr>
        <w:ind w:left="1440" w:hanging="360"/>
      </w:pPr>
    </w:lvl>
    <w:lvl w:ilvl="2" w:tplc="A36CCFC4">
      <w:start w:val="1"/>
      <w:numFmt w:val="lowerRoman"/>
      <w:lvlText w:val="%3."/>
      <w:lvlJc w:val="right"/>
      <w:pPr>
        <w:ind w:left="2160" w:hanging="180"/>
      </w:pPr>
    </w:lvl>
    <w:lvl w:ilvl="3" w:tplc="4FD657CE">
      <w:start w:val="1"/>
      <w:numFmt w:val="decimal"/>
      <w:lvlText w:val="%4."/>
      <w:lvlJc w:val="left"/>
      <w:pPr>
        <w:ind w:left="2880" w:hanging="360"/>
      </w:pPr>
    </w:lvl>
    <w:lvl w:ilvl="4" w:tplc="F92E2716">
      <w:start w:val="1"/>
      <w:numFmt w:val="lowerLetter"/>
      <w:lvlText w:val="%5."/>
      <w:lvlJc w:val="left"/>
      <w:pPr>
        <w:ind w:left="3600" w:hanging="360"/>
      </w:pPr>
    </w:lvl>
    <w:lvl w:ilvl="5" w:tplc="E6EA3438">
      <w:start w:val="1"/>
      <w:numFmt w:val="lowerRoman"/>
      <w:lvlText w:val="%6."/>
      <w:lvlJc w:val="right"/>
      <w:pPr>
        <w:ind w:left="4320" w:hanging="180"/>
      </w:pPr>
    </w:lvl>
    <w:lvl w:ilvl="6" w:tplc="C21ADE60">
      <w:start w:val="1"/>
      <w:numFmt w:val="decimal"/>
      <w:lvlText w:val="%7."/>
      <w:lvlJc w:val="left"/>
      <w:pPr>
        <w:ind w:left="5040" w:hanging="360"/>
      </w:pPr>
    </w:lvl>
    <w:lvl w:ilvl="7" w:tplc="CD48DD9E">
      <w:start w:val="1"/>
      <w:numFmt w:val="lowerLetter"/>
      <w:lvlText w:val="%8."/>
      <w:lvlJc w:val="left"/>
      <w:pPr>
        <w:ind w:left="5760" w:hanging="360"/>
      </w:pPr>
    </w:lvl>
    <w:lvl w:ilvl="8" w:tplc="80F2397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2A"/>
    <w:rsid w:val="0065582A"/>
    <w:rsid w:val="00A0333D"/>
    <w:rsid w:val="00DC5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3A7D"/>
  <w15:chartTrackingRefBased/>
  <w15:docId w15:val="{CBCFF5F0-97B3-4591-87BA-8E1ACE3A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582A"/>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582A"/>
    <w:pPr>
      <w:ind w:left="720"/>
      <w:contextualSpacing/>
    </w:pPr>
  </w:style>
  <w:style w:type="character" w:styleId="Hipercze">
    <w:name w:val="Hyperlink"/>
    <w:basedOn w:val="Domylnaczcionkaakapitu"/>
    <w:uiPriority w:val="99"/>
    <w:unhideWhenUsed/>
    <w:rsid w:val="0065582A"/>
    <w:rPr>
      <w:color w:val="0000FF"/>
      <w:u w:val="single"/>
    </w:rPr>
  </w:style>
  <w:style w:type="paragraph" w:styleId="Nagwek">
    <w:name w:val="header"/>
    <w:basedOn w:val="Normalny"/>
    <w:link w:val="NagwekZnak"/>
    <w:uiPriority w:val="99"/>
    <w:unhideWhenUsed/>
    <w:rsid w:val="0065582A"/>
    <w:pPr>
      <w:tabs>
        <w:tab w:val="center" w:pos="4536"/>
        <w:tab w:val="right" w:pos="9072"/>
      </w:tabs>
    </w:pPr>
  </w:style>
  <w:style w:type="character" w:customStyle="1" w:styleId="NagwekZnak">
    <w:name w:val="Nagłówek Znak"/>
    <w:basedOn w:val="Domylnaczcionkaakapitu"/>
    <w:link w:val="Nagwek"/>
    <w:uiPriority w:val="99"/>
    <w:rsid w:val="0065582A"/>
    <w:rPr>
      <w:sz w:val="24"/>
      <w:szCs w:val="24"/>
    </w:rPr>
  </w:style>
  <w:style w:type="paragraph" w:styleId="Stopka">
    <w:name w:val="footer"/>
    <w:basedOn w:val="Normalny"/>
    <w:link w:val="StopkaZnak"/>
    <w:uiPriority w:val="99"/>
    <w:unhideWhenUsed/>
    <w:rsid w:val="0065582A"/>
    <w:pPr>
      <w:tabs>
        <w:tab w:val="center" w:pos="4536"/>
        <w:tab w:val="right" w:pos="9072"/>
      </w:tabs>
    </w:pPr>
  </w:style>
  <w:style w:type="character" w:customStyle="1" w:styleId="StopkaZnak">
    <w:name w:val="Stopka Znak"/>
    <w:basedOn w:val="Domylnaczcionkaakapitu"/>
    <w:link w:val="Stopka"/>
    <w:uiPriority w:val="99"/>
    <w:rsid w:val="006558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ancelaria@umb.edu.p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77937-52E4-4362-97BB-AEC986618BF3}"/>
</file>

<file path=customXml/itemProps2.xml><?xml version="1.0" encoding="utf-8"?>
<ds:datastoreItem xmlns:ds="http://schemas.openxmlformats.org/officeDocument/2006/customXml" ds:itemID="{0C407C69-6525-4912-9303-AEA8571E6B82}"/>
</file>

<file path=docProps/app.xml><?xml version="1.0" encoding="utf-8"?>
<Properties xmlns="http://schemas.openxmlformats.org/officeDocument/2006/extended-properties" xmlns:vt="http://schemas.openxmlformats.org/officeDocument/2006/docPropsVTypes">
  <Template>Normal</Template>
  <TotalTime>13</TotalTime>
  <Pages>3</Pages>
  <Words>745</Words>
  <Characters>4471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123.2024 zł. 1.1 Wniosek o zmianę imienia i nazwiska w systemach służących do komunikacji</dc:title>
  <dc:subject/>
  <dc:creator>Justyna Kurcewicz</dc:creator>
  <cp:keywords/>
  <dc:description/>
  <cp:lastModifiedBy>Emilia Snarska</cp:lastModifiedBy>
  <cp:revision>1</cp:revision>
  <dcterms:created xsi:type="dcterms:W3CDTF">2024-09-20T09:16:00Z</dcterms:created>
  <dcterms:modified xsi:type="dcterms:W3CDTF">2024-09-20T09:38:00Z</dcterms:modified>
</cp:coreProperties>
</file>