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957F" w14:textId="2C571D13" w:rsidR="003D1B83" w:rsidRPr="00705FB6" w:rsidRDefault="003D1B83" w:rsidP="00705FB6">
      <w:pPr>
        <w:pStyle w:val="Tytu"/>
      </w:pPr>
      <w:r w:rsidRPr="00705FB6">
        <w:t>Zarządzenie nr</w:t>
      </w:r>
      <w:r w:rsidR="00B2052B" w:rsidRPr="00705FB6">
        <w:t xml:space="preserve"> </w:t>
      </w:r>
      <w:r w:rsidR="00A67813">
        <w:t>123</w:t>
      </w:r>
      <w:r w:rsidR="0088791F" w:rsidRPr="00705FB6">
        <w:t>/202</w:t>
      </w:r>
      <w:r w:rsidR="00705FB6">
        <w:t>4</w:t>
      </w:r>
    </w:p>
    <w:p w14:paraId="2549E4DB" w14:textId="77777777" w:rsidR="003D1B83" w:rsidRPr="00705FB6" w:rsidRDefault="003D1B83" w:rsidP="00705FB6">
      <w:pPr>
        <w:pStyle w:val="Tytu"/>
      </w:pPr>
      <w:r w:rsidRPr="00705FB6">
        <w:t>Rektora Uniwersytetu Medycznego w Białymstoku</w:t>
      </w:r>
    </w:p>
    <w:p w14:paraId="1EDD767C" w14:textId="6515CB62" w:rsidR="003D1B83" w:rsidRPr="00705FB6" w:rsidRDefault="003D1B83" w:rsidP="00705FB6">
      <w:pPr>
        <w:pStyle w:val="Tytu"/>
      </w:pPr>
      <w:r w:rsidRPr="00705FB6">
        <w:t xml:space="preserve">z dnia </w:t>
      </w:r>
      <w:r w:rsidR="00A67813">
        <w:t>20.09</w:t>
      </w:r>
      <w:r w:rsidR="00705FB6">
        <w:t>.2024</w:t>
      </w:r>
      <w:r w:rsidR="0088791F" w:rsidRPr="00705FB6">
        <w:t xml:space="preserve"> </w:t>
      </w:r>
      <w:r w:rsidRPr="00705FB6">
        <w:t>r.</w:t>
      </w:r>
    </w:p>
    <w:p w14:paraId="0CC341B4" w14:textId="77777777" w:rsidR="00A67813" w:rsidRDefault="003D1B83" w:rsidP="00A67813">
      <w:pPr>
        <w:pStyle w:val="Tytu"/>
      </w:pPr>
      <w:r w:rsidRPr="00705FB6">
        <w:t xml:space="preserve">w sprawie </w:t>
      </w:r>
      <w:r w:rsidR="0088791F" w:rsidRPr="00705FB6">
        <w:t xml:space="preserve">wprowadzenia Procedury </w:t>
      </w:r>
      <w:r w:rsidR="00A67813">
        <w:t>wsparcia osób w trakcie procesu tranzycji płci</w:t>
      </w:r>
    </w:p>
    <w:p w14:paraId="612AA8F8" w14:textId="39BC5FD2" w:rsidR="0088791F" w:rsidRPr="00705FB6" w:rsidRDefault="00A67813" w:rsidP="00A67813">
      <w:pPr>
        <w:pStyle w:val="Tytu"/>
      </w:pPr>
      <w:r>
        <w:t>obowiązująca na Uniwersytecie Medyczny w Białymstoku</w:t>
      </w:r>
    </w:p>
    <w:p w14:paraId="0C673E10" w14:textId="77777777" w:rsidR="0088791F" w:rsidRPr="00705FB6" w:rsidRDefault="0088791F" w:rsidP="00705FB6">
      <w:pPr>
        <w:spacing w:before="240" w:after="0" w:line="360" w:lineRule="auto"/>
        <w:rPr>
          <w:rFonts w:cstheme="minorHAnsi"/>
          <w:sz w:val="24"/>
          <w:szCs w:val="24"/>
        </w:rPr>
      </w:pPr>
      <w:r w:rsidRPr="00705FB6">
        <w:rPr>
          <w:rFonts w:cstheme="minorHAnsi"/>
          <w:sz w:val="24"/>
          <w:szCs w:val="24"/>
        </w:rPr>
        <w:t xml:space="preserve">Na § 21 ust. 1 pkt 2 Statutu Uniwersytetu Medycznego w Białymstoku zarządzam, </w:t>
      </w:r>
      <w:r w:rsidRPr="00705FB6">
        <w:rPr>
          <w:rFonts w:cstheme="minorHAnsi"/>
          <w:sz w:val="24"/>
          <w:szCs w:val="24"/>
        </w:rPr>
        <w:br/>
        <w:t>co następuje:</w:t>
      </w:r>
    </w:p>
    <w:p w14:paraId="685006D3" w14:textId="77777777" w:rsidR="00872349" w:rsidRPr="00705FB6" w:rsidRDefault="009C10B3" w:rsidP="00705FB6">
      <w:pPr>
        <w:pStyle w:val="Nagwek1"/>
      </w:pPr>
      <w:r w:rsidRPr="00705FB6">
        <w:t>§</w:t>
      </w:r>
      <w:r w:rsidR="00872349" w:rsidRPr="00705FB6">
        <w:t xml:space="preserve"> 1</w:t>
      </w:r>
    </w:p>
    <w:p w14:paraId="10EB80DD" w14:textId="77777777" w:rsidR="00A67813" w:rsidRPr="00A67813" w:rsidRDefault="0088791F" w:rsidP="00A67813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05FB6">
        <w:rPr>
          <w:rFonts w:eastAsia="Times New Roman" w:cstheme="minorHAnsi"/>
          <w:sz w:val="24"/>
          <w:szCs w:val="24"/>
          <w:lang w:eastAsia="pl-PL"/>
        </w:rPr>
        <w:t xml:space="preserve">Wprowadza się Procedurę </w:t>
      </w:r>
      <w:r w:rsidR="00A67813" w:rsidRPr="00A67813">
        <w:rPr>
          <w:rFonts w:eastAsia="Times New Roman" w:cstheme="minorHAnsi"/>
          <w:sz w:val="24"/>
          <w:szCs w:val="24"/>
          <w:lang w:eastAsia="pl-PL"/>
        </w:rPr>
        <w:t>wsparcia osób w trakcie procesu tranzycji płci</w:t>
      </w:r>
    </w:p>
    <w:p w14:paraId="6122B912" w14:textId="6D06057A" w:rsidR="004A5984" w:rsidRPr="00705FB6" w:rsidRDefault="00A67813" w:rsidP="00A67813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7813">
        <w:rPr>
          <w:rFonts w:eastAsia="Times New Roman" w:cstheme="minorHAnsi"/>
          <w:sz w:val="24"/>
          <w:szCs w:val="24"/>
          <w:lang w:eastAsia="pl-PL"/>
        </w:rPr>
        <w:t>obowiązująca na Uniwersytecie Medyczny w Białymstoku</w:t>
      </w:r>
      <w:r w:rsidR="0088791F" w:rsidRPr="00705FB6">
        <w:rPr>
          <w:rFonts w:eastAsia="Times New Roman" w:cstheme="minorHAnsi"/>
          <w:sz w:val="24"/>
          <w:szCs w:val="24"/>
          <w:lang w:eastAsia="pl-PL"/>
        </w:rPr>
        <w:t xml:space="preserve">, stanowiącą załącznik </w:t>
      </w:r>
      <w:r w:rsidR="00705FB6">
        <w:rPr>
          <w:rFonts w:eastAsia="Times New Roman" w:cstheme="minorHAnsi"/>
          <w:sz w:val="24"/>
          <w:szCs w:val="24"/>
          <w:lang w:eastAsia="pl-PL"/>
        </w:rPr>
        <w:t xml:space="preserve">nr 1 </w:t>
      </w:r>
      <w:r w:rsidR="0088791F" w:rsidRPr="00705FB6">
        <w:rPr>
          <w:rFonts w:eastAsia="Times New Roman" w:cstheme="minorHAnsi"/>
          <w:sz w:val="24"/>
          <w:szCs w:val="24"/>
          <w:lang w:eastAsia="pl-PL"/>
        </w:rPr>
        <w:t>do niniejszego Zarządzenia.</w:t>
      </w:r>
    </w:p>
    <w:p w14:paraId="312CE0B0" w14:textId="2AA28C0D" w:rsidR="006D3C9B" w:rsidRPr="00705FB6" w:rsidRDefault="004914A9" w:rsidP="00705FB6">
      <w:pPr>
        <w:pStyle w:val="Nagwek1"/>
      </w:pPr>
      <w:r w:rsidRPr="00705FB6">
        <w:t>§</w:t>
      </w:r>
      <w:r w:rsidR="00A67813">
        <w:t xml:space="preserve"> </w:t>
      </w:r>
      <w:r w:rsidRPr="00705FB6">
        <w:t>2</w:t>
      </w:r>
    </w:p>
    <w:p w14:paraId="21B49E59" w14:textId="4C9E7E49" w:rsidR="004914A9" w:rsidRPr="00A67813" w:rsidRDefault="00B067C4" w:rsidP="00A67813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7813">
        <w:rPr>
          <w:rFonts w:eastAsia="Times New Roman" w:cstheme="minorHAnsi"/>
          <w:sz w:val="24"/>
          <w:szCs w:val="24"/>
          <w:lang w:eastAsia="pl-PL"/>
        </w:rPr>
        <w:t>Zarządzenie</w:t>
      </w:r>
      <w:r w:rsidR="004914A9" w:rsidRPr="00A67813">
        <w:rPr>
          <w:rFonts w:eastAsia="Times New Roman" w:cstheme="minorHAnsi"/>
          <w:sz w:val="24"/>
          <w:szCs w:val="24"/>
          <w:lang w:eastAsia="pl-PL"/>
        </w:rPr>
        <w:t xml:space="preserve"> wchodzi w życie z dniem pod</w:t>
      </w:r>
      <w:r w:rsidRPr="00A67813">
        <w:rPr>
          <w:rFonts w:eastAsia="Times New Roman" w:cstheme="minorHAnsi"/>
          <w:sz w:val="24"/>
          <w:szCs w:val="24"/>
          <w:lang w:eastAsia="pl-PL"/>
        </w:rPr>
        <w:t>pisania</w:t>
      </w:r>
      <w:r w:rsidR="00A67813">
        <w:rPr>
          <w:rFonts w:eastAsia="Times New Roman" w:cstheme="minorHAnsi"/>
          <w:sz w:val="24"/>
          <w:szCs w:val="24"/>
          <w:lang w:eastAsia="pl-PL"/>
        </w:rPr>
        <w:t>.</w:t>
      </w:r>
    </w:p>
    <w:p w14:paraId="07697074" w14:textId="77777777" w:rsidR="00872349" w:rsidRPr="005F5E47" w:rsidRDefault="00872349" w:rsidP="005F5E47">
      <w:pPr>
        <w:autoSpaceDE w:val="0"/>
        <w:autoSpaceDN w:val="0"/>
        <w:spacing w:before="240" w:after="0" w:line="72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5E47">
        <w:rPr>
          <w:rFonts w:eastAsia="Times New Roman" w:cstheme="minorHAnsi"/>
          <w:b/>
          <w:bCs/>
          <w:sz w:val="24"/>
          <w:szCs w:val="24"/>
          <w:lang w:eastAsia="pl-PL"/>
        </w:rPr>
        <w:t>Rektor</w:t>
      </w:r>
    </w:p>
    <w:p w14:paraId="27583CAC" w14:textId="742576F5" w:rsidR="00872349" w:rsidRPr="005F5E47" w:rsidRDefault="009C10B3" w:rsidP="005F5E47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5E47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872349" w:rsidRPr="005F5E4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rof. dr hab. </w:t>
      </w:r>
      <w:r w:rsidR="00A67813">
        <w:rPr>
          <w:rFonts w:eastAsia="Times New Roman" w:cstheme="minorHAnsi"/>
          <w:b/>
          <w:bCs/>
          <w:sz w:val="24"/>
          <w:szCs w:val="24"/>
          <w:lang w:eastAsia="pl-PL"/>
        </w:rPr>
        <w:t>Marcin Moniuszko</w:t>
      </w:r>
    </w:p>
    <w:p w14:paraId="7F1C6786" w14:textId="77777777" w:rsidR="00872349" w:rsidRPr="00705FB6" w:rsidRDefault="00872349" w:rsidP="00705FB6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FBC8619" w14:textId="77777777" w:rsidR="00154A1D" w:rsidRPr="00705FB6" w:rsidRDefault="00154A1D" w:rsidP="00705FB6">
      <w:pPr>
        <w:spacing w:after="0" w:line="360" w:lineRule="auto"/>
        <w:rPr>
          <w:rFonts w:cstheme="minorHAnsi"/>
        </w:rPr>
      </w:pPr>
    </w:p>
    <w:sectPr w:rsidR="00154A1D" w:rsidRPr="0070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53D9"/>
    <w:multiLevelType w:val="hybridMultilevel"/>
    <w:tmpl w:val="CB645ED6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49"/>
    <w:rsid w:val="0007572A"/>
    <w:rsid w:val="00154A1D"/>
    <w:rsid w:val="001B0268"/>
    <w:rsid w:val="001D5655"/>
    <w:rsid w:val="00362164"/>
    <w:rsid w:val="0036740C"/>
    <w:rsid w:val="003713FD"/>
    <w:rsid w:val="003D0223"/>
    <w:rsid w:val="003D1B83"/>
    <w:rsid w:val="004914A9"/>
    <w:rsid w:val="004A5984"/>
    <w:rsid w:val="004E4CAA"/>
    <w:rsid w:val="00582978"/>
    <w:rsid w:val="005A0DF4"/>
    <w:rsid w:val="005D3C1D"/>
    <w:rsid w:val="005F5E47"/>
    <w:rsid w:val="00645305"/>
    <w:rsid w:val="00661009"/>
    <w:rsid w:val="00684210"/>
    <w:rsid w:val="006D3C9B"/>
    <w:rsid w:val="006F4832"/>
    <w:rsid w:val="00705FB6"/>
    <w:rsid w:val="00723EFD"/>
    <w:rsid w:val="007B7B74"/>
    <w:rsid w:val="007D480D"/>
    <w:rsid w:val="00855FEC"/>
    <w:rsid w:val="00863AD8"/>
    <w:rsid w:val="00872349"/>
    <w:rsid w:val="0088791F"/>
    <w:rsid w:val="008D16A4"/>
    <w:rsid w:val="009A163D"/>
    <w:rsid w:val="009C10B3"/>
    <w:rsid w:val="00A3573C"/>
    <w:rsid w:val="00A67813"/>
    <w:rsid w:val="00A8523C"/>
    <w:rsid w:val="00AA2B05"/>
    <w:rsid w:val="00B067C4"/>
    <w:rsid w:val="00B07221"/>
    <w:rsid w:val="00B16C87"/>
    <w:rsid w:val="00B2052B"/>
    <w:rsid w:val="00C003BB"/>
    <w:rsid w:val="00C160F6"/>
    <w:rsid w:val="00CF7C8C"/>
    <w:rsid w:val="00D2478F"/>
    <w:rsid w:val="00D25F9C"/>
    <w:rsid w:val="00D54BF3"/>
    <w:rsid w:val="00D65106"/>
    <w:rsid w:val="00E03FC7"/>
    <w:rsid w:val="00E26F7A"/>
    <w:rsid w:val="00E83C94"/>
    <w:rsid w:val="00EF297C"/>
    <w:rsid w:val="00F110E4"/>
    <w:rsid w:val="00F1606A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EDC"/>
  <w15:docId w15:val="{7D783157-F5C5-47ED-8D48-6FBDDA7A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349"/>
  </w:style>
  <w:style w:type="paragraph" w:styleId="Nagwek1">
    <w:name w:val="heading 1"/>
    <w:basedOn w:val="Normalny"/>
    <w:next w:val="Normalny"/>
    <w:link w:val="Nagwek1Znak"/>
    <w:uiPriority w:val="9"/>
    <w:qFormat/>
    <w:rsid w:val="00705FB6"/>
    <w:pPr>
      <w:autoSpaceDE w:val="0"/>
      <w:autoSpaceDN w:val="0"/>
      <w:spacing w:before="240" w:after="0" w:line="360" w:lineRule="auto"/>
      <w:outlineLvl w:val="0"/>
    </w:pPr>
    <w:rPr>
      <w:rFonts w:eastAsia="Times New Roman" w:cstheme="minorHAns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5FB6"/>
    <w:pPr>
      <w:spacing w:after="0" w:line="360" w:lineRule="auto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5FB6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5FB6"/>
    <w:rPr>
      <w:rFonts w:eastAsia="Times New Roman" w:cstheme="minorHAnsi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852B9-6E20-4C19-B6B9-870F8BE71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8EC5D-213C-4673-B407-F433EB3D372F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89863338-0D4B-4F20-9970-10E4D4A05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30/2024 Rektora UMB w sprawie wprowadzenia Procedury zakupu sprzętu komputerowego ze środków subwencji w Uniwersytecie Medycznym w Białymstoku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123/2024 Rektora UMB w sprawie wprowadzenia Procedury wsparcia osób w trakcie procesu tranzycji płci</dc:title>
  <dc:creator>Justyna Kurcewicz</dc:creator>
  <cp:lastModifiedBy>Emilia Snarska</cp:lastModifiedBy>
  <cp:revision>9</cp:revision>
  <cp:lastPrinted>2024-09-20T09:14:00Z</cp:lastPrinted>
  <dcterms:created xsi:type="dcterms:W3CDTF">2021-01-11T10:35:00Z</dcterms:created>
  <dcterms:modified xsi:type="dcterms:W3CDTF">2024-09-20T09:14:00Z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