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CCBA" w14:textId="6B716D53" w:rsidR="007C1C45" w:rsidRDefault="00E34220">
      <w:pPr>
        <w:spacing w:before="36"/>
        <w:ind w:left="193"/>
        <w:rPr>
          <w:sz w:val="20"/>
        </w:rPr>
      </w:pPr>
      <w:r>
        <w:rPr>
          <w:sz w:val="20"/>
        </w:rPr>
        <w:t xml:space="preserve">Załącznik nr 1 do Zarządzenia nr </w:t>
      </w:r>
      <w:r w:rsidR="00FB0E74">
        <w:rPr>
          <w:sz w:val="20"/>
        </w:rPr>
        <w:t>75</w:t>
      </w:r>
      <w:r>
        <w:rPr>
          <w:sz w:val="20"/>
        </w:rPr>
        <w:t xml:space="preserve">/2024 Rektora UMB z dnia </w:t>
      </w:r>
      <w:r w:rsidR="00FB0E74">
        <w:rPr>
          <w:sz w:val="20"/>
        </w:rPr>
        <w:t>13.06</w:t>
      </w:r>
      <w:r>
        <w:rPr>
          <w:sz w:val="20"/>
        </w:rPr>
        <w:t>.2024 r.</w:t>
      </w:r>
    </w:p>
    <w:p w14:paraId="0739CCBB" w14:textId="77777777" w:rsidR="007C1C45" w:rsidRDefault="007C1C45">
      <w:pPr>
        <w:pStyle w:val="Tekstpodstawowy"/>
        <w:spacing w:before="1"/>
        <w:ind w:firstLine="0"/>
        <w:rPr>
          <w:sz w:val="21"/>
        </w:rPr>
      </w:pPr>
    </w:p>
    <w:p w14:paraId="0739CCBC" w14:textId="77777777" w:rsidR="007C1C45" w:rsidRDefault="00E34220">
      <w:pPr>
        <w:spacing w:line="336" w:lineRule="auto"/>
        <w:ind w:left="192" w:right="165"/>
        <w:rPr>
          <w:b/>
          <w:sz w:val="28"/>
        </w:rPr>
      </w:pPr>
      <w:r>
        <w:rPr>
          <w:b/>
          <w:sz w:val="28"/>
        </w:rPr>
        <w:t>REGULAMIN ORGANIZACJI ZAJĘĆ PROWADZONYCH Z WYKORZYSTANIEM METOD I TECHNIK KSZTAŁCENIA NA ODLEGŁOŚĆ W UNIWERSYTECIE MEDYCZNYM W BIAŁYMSTOKU</w:t>
      </w:r>
    </w:p>
    <w:p w14:paraId="0739CCBD" w14:textId="77777777" w:rsidR="007C1C45" w:rsidRDefault="00E34220">
      <w:pPr>
        <w:pStyle w:val="Nagwek1"/>
        <w:spacing w:before="240"/>
      </w:pPr>
      <w:bookmarkStart w:id="0" w:name="§_1_Przepisy_ogólne"/>
      <w:bookmarkEnd w:id="0"/>
      <w:r>
        <w:t>§ 1 Przepisy ogólne</w:t>
      </w:r>
    </w:p>
    <w:p w14:paraId="0739CCBE" w14:textId="77777777" w:rsidR="007C1C45" w:rsidRDefault="007C1C45">
      <w:pPr>
        <w:pStyle w:val="Tekstpodstawowy"/>
        <w:spacing w:before="3"/>
        <w:ind w:firstLine="0"/>
        <w:rPr>
          <w:b/>
          <w:sz w:val="29"/>
        </w:rPr>
      </w:pPr>
    </w:p>
    <w:p w14:paraId="0739CCBF" w14:textId="77777777" w:rsidR="007C1C45" w:rsidRDefault="00E34220">
      <w:pPr>
        <w:pStyle w:val="Akapitzlist"/>
        <w:numPr>
          <w:ilvl w:val="0"/>
          <w:numId w:val="12"/>
        </w:numPr>
        <w:tabs>
          <w:tab w:val="left" w:pos="619"/>
          <w:tab w:val="left" w:pos="620"/>
        </w:tabs>
        <w:rPr>
          <w:sz w:val="24"/>
        </w:rPr>
      </w:pPr>
      <w:r>
        <w:rPr>
          <w:sz w:val="24"/>
        </w:rPr>
        <w:t>Niniejszy Regulamin</w:t>
      </w:r>
      <w:r>
        <w:rPr>
          <w:spacing w:val="-2"/>
          <w:sz w:val="24"/>
        </w:rPr>
        <w:t xml:space="preserve"> </w:t>
      </w:r>
      <w:r>
        <w:rPr>
          <w:sz w:val="24"/>
        </w:rPr>
        <w:t>określa:</w:t>
      </w:r>
    </w:p>
    <w:p w14:paraId="0739CCC0" w14:textId="77777777" w:rsidR="007C1C45" w:rsidRDefault="00E34220">
      <w:pPr>
        <w:pStyle w:val="Akapitzlist"/>
        <w:numPr>
          <w:ilvl w:val="1"/>
          <w:numId w:val="12"/>
        </w:numPr>
        <w:tabs>
          <w:tab w:val="left" w:pos="913"/>
        </w:tabs>
        <w:spacing w:before="118" w:line="333" w:lineRule="auto"/>
        <w:ind w:right="526"/>
        <w:rPr>
          <w:sz w:val="24"/>
        </w:rPr>
      </w:pPr>
      <w:r>
        <w:rPr>
          <w:sz w:val="24"/>
        </w:rPr>
        <w:t>zasady organizacji i prowadzenia zajęć z wykorzystaniem metod i technik kształcenia na odległość,</w:t>
      </w:r>
    </w:p>
    <w:p w14:paraId="0739CCC1" w14:textId="77777777" w:rsidR="007C1C45" w:rsidRDefault="00E34220">
      <w:pPr>
        <w:pStyle w:val="Akapitzlist"/>
        <w:numPr>
          <w:ilvl w:val="1"/>
          <w:numId w:val="12"/>
        </w:numPr>
        <w:tabs>
          <w:tab w:val="left" w:pos="913"/>
        </w:tabs>
        <w:spacing w:before="4" w:line="336" w:lineRule="auto"/>
        <w:ind w:right="305"/>
        <w:rPr>
          <w:sz w:val="24"/>
        </w:rPr>
      </w:pPr>
      <w:r>
        <w:rPr>
          <w:sz w:val="24"/>
        </w:rPr>
        <w:t>narzędzia umożliwiające prowadzenie zajęć z wykorzystaniem metod i technik kształcenia na odległość,</w:t>
      </w:r>
    </w:p>
    <w:p w14:paraId="0739CCC2" w14:textId="77777777" w:rsidR="007C1C45" w:rsidRDefault="00E34220">
      <w:pPr>
        <w:pStyle w:val="Akapitzlist"/>
        <w:numPr>
          <w:ilvl w:val="1"/>
          <w:numId w:val="12"/>
        </w:numPr>
        <w:tabs>
          <w:tab w:val="left" w:pos="913"/>
        </w:tabs>
        <w:ind w:hanging="361"/>
        <w:rPr>
          <w:sz w:val="24"/>
        </w:rPr>
      </w:pPr>
      <w:r>
        <w:rPr>
          <w:sz w:val="24"/>
        </w:rPr>
        <w:t>obowiązki nauczycieli akademickich lub innych osób prowadzących</w:t>
      </w:r>
      <w:r>
        <w:rPr>
          <w:spacing w:val="-4"/>
          <w:sz w:val="24"/>
        </w:rPr>
        <w:t xml:space="preserve"> </w:t>
      </w:r>
      <w:r>
        <w:rPr>
          <w:sz w:val="24"/>
        </w:rPr>
        <w:t>zajęcia</w:t>
      </w:r>
    </w:p>
    <w:p w14:paraId="0739CCC3" w14:textId="77777777" w:rsidR="007C1C45" w:rsidRDefault="00E34220">
      <w:pPr>
        <w:pStyle w:val="Tekstpodstawowy"/>
        <w:spacing w:before="117"/>
        <w:ind w:left="912" w:firstLine="0"/>
      </w:pPr>
      <w:r>
        <w:t>z wykorzystaniem metod i technik kształcenia na odległość,</w:t>
      </w:r>
    </w:p>
    <w:p w14:paraId="0739CCC4" w14:textId="77777777" w:rsidR="007C1C45" w:rsidRDefault="00E34220">
      <w:pPr>
        <w:pStyle w:val="Akapitzlist"/>
        <w:numPr>
          <w:ilvl w:val="1"/>
          <w:numId w:val="12"/>
        </w:numPr>
        <w:tabs>
          <w:tab w:val="left" w:pos="913"/>
        </w:tabs>
        <w:spacing w:before="118" w:line="336" w:lineRule="auto"/>
        <w:ind w:right="1463"/>
        <w:rPr>
          <w:sz w:val="24"/>
        </w:rPr>
      </w:pPr>
      <w:r>
        <w:rPr>
          <w:sz w:val="24"/>
        </w:rPr>
        <w:t>obowiązki studentów, doktorantów i innych osób uczestniczących w zajęciach prowadzonych z wykorzystaniem metod i technik kształcenia na</w:t>
      </w:r>
      <w:r>
        <w:rPr>
          <w:spacing w:val="-19"/>
          <w:sz w:val="24"/>
        </w:rPr>
        <w:t xml:space="preserve"> </w:t>
      </w:r>
      <w:r>
        <w:rPr>
          <w:sz w:val="24"/>
        </w:rPr>
        <w:t>odległość.</w:t>
      </w:r>
    </w:p>
    <w:p w14:paraId="0739CCC5" w14:textId="77777777" w:rsidR="007C1C45" w:rsidRDefault="00E34220">
      <w:pPr>
        <w:pStyle w:val="Akapitzlist"/>
        <w:numPr>
          <w:ilvl w:val="0"/>
          <w:numId w:val="12"/>
        </w:numPr>
        <w:tabs>
          <w:tab w:val="left" w:pos="619"/>
          <w:tab w:val="left" w:pos="620"/>
        </w:tabs>
        <w:rPr>
          <w:sz w:val="24"/>
        </w:rPr>
      </w:pPr>
      <w:r>
        <w:rPr>
          <w:sz w:val="24"/>
        </w:rPr>
        <w:t>Użyte w niniejszym regulaminie określenia</w:t>
      </w:r>
      <w:r>
        <w:rPr>
          <w:spacing w:val="-5"/>
          <w:sz w:val="24"/>
        </w:rPr>
        <w:t xml:space="preserve"> </w:t>
      </w:r>
      <w:r>
        <w:rPr>
          <w:sz w:val="24"/>
        </w:rPr>
        <w:t>oznaczają:</w:t>
      </w:r>
    </w:p>
    <w:p w14:paraId="0739CCC6" w14:textId="77777777" w:rsidR="007C1C45" w:rsidRDefault="00E34220">
      <w:pPr>
        <w:pStyle w:val="Akapitzlist"/>
        <w:numPr>
          <w:ilvl w:val="1"/>
          <w:numId w:val="12"/>
        </w:numPr>
        <w:tabs>
          <w:tab w:val="left" w:pos="906"/>
          <w:tab w:val="left" w:pos="7241"/>
        </w:tabs>
        <w:spacing w:before="118"/>
        <w:ind w:left="905" w:hanging="356"/>
        <w:rPr>
          <w:sz w:val="24"/>
        </w:rPr>
      </w:pPr>
      <w:r>
        <w:rPr>
          <w:sz w:val="24"/>
        </w:rPr>
        <w:t>osoba    prowadząca    zajęcia    –    nauczyciel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akademicki  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z w:val="24"/>
        </w:rPr>
        <w:tab/>
        <w:t>inna osoba</w:t>
      </w:r>
      <w:r>
        <w:rPr>
          <w:spacing w:val="8"/>
          <w:sz w:val="24"/>
        </w:rPr>
        <w:t xml:space="preserve"> </w:t>
      </w:r>
      <w:r>
        <w:rPr>
          <w:sz w:val="24"/>
        </w:rPr>
        <w:t>delegowana</w:t>
      </w:r>
    </w:p>
    <w:p w14:paraId="0739CCC7" w14:textId="77777777" w:rsidR="007C1C45" w:rsidRDefault="00E34220">
      <w:pPr>
        <w:pStyle w:val="Tekstpodstawowy"/>
        <w:spacing w:before="117"/>
        <w:ind w:left="905" w:firstLine="0"/>
      </w:pPr>
      <w:r>
        <w:t>do prowadzenia zajęć,</w:t>
      </w:r>
    </w:p>
    <w:p w14:paraId="0739CCC8" w14:textId="77777777" w:rsidR="007C1C45" w:rsidRDefault="00E34220">
      <w:pPr>
        <w:pStyle w:val="Akapitzlist"/>
        <w:numPr>
          <w:ilvl w:val="1"/>
          <w:numId w:val="12"/>
        </w:numPr>
        <w:tabs>
          <w:tab w:val="left" w:pos="913"/>
        </w:tabs>
        <w:spacing w:before="115" w:line="336" w:lineRule="auto"/>
        <w:ind w:right="278"/>
        <w:rPr>
          <w:sz w:val="24"/>
        </w:rPr>
      </w:pPr>
      <w:r>
        <w:rPr>
          <w:sz w:val="24"/>
        </w:rPr>
        <w:t>synchroniczny sposób prowadzenia zajęć – zajęcia prowadzone online w czasie rzeczywistym z udziałem osoby prowadzącej zajęcia i studentów, zapewniające możliwość bieżącej interakcji pomiędzy osobą prowadzącą zajęcia i</w:t>
      </w:r>
      <w:r>
        <w:rPr>
          <w:spacing w:val="-8"/>
          <w:sz w:val="24"/>
        </w:rPr>
        <w:t xml:space="preserve"> </w:t>
      </w:r>
      <w:r>
        <w:rPr>
          <w:sz w:val="24"/>
        </w:rPr>
        <w:t>studentami,</w:t>
      </w:r>
    </w:p>
    <w:p w14:paraId="0739CCC9" w14:textId="77777777" w:rsidR="007C1C45" w:rsidRDefault="00E34220">
      <w:pPr>
        <w:pStyle w:val="Akapitzlist"/>
        <w:numPr>
          <w:ilvl w:val="1"/>
          <w:numId w:val="12"/>
        </w:numPr>
        <w:tabs>
          <w:tab w:val="left" w:pos="913"/>
        </w:tabs>
        <w:spacing w:before="1" w:line="336" w:lineRule="auto"/>
        <w:ind w:right="114"/>
        <w:rPr>
          <w:sz w:val="24"/>
        </w:rPr>
      </w:pPr>
      <w:r>
        <w:rPr>
          <w:sz w:val="24"/>
        </w:rPr>
        <w:t>asynchroniczny sposób prowadzenia zajęć – zajęcia realizowane na platformie kształcenia na odległość w oparciu o pracę własną studenta z wykorzystaniem materiałów dydaktycznych udostępnionych przez osobę prowadzącą zajęcia, przygotowanych w sposób zapewniający kontrolę postępów studenta i weryfikację osiągniętych efektów uczenia się, odbywające się bez interakcji w czasie rzeczywistym pomiędzy osobą prowadzącą</w:t>
      </w:r>
      <w:r>
        <w:rPr>
          <w:spacing w:val="-17"/>
          <w:sz w:val="24"/>
        </w:rPr>
        <w:t xml:space="preserve"> </w:t>
      </w:r>
      <w:r>
        <w:rPr>
          <w:sz w:val="24"/>
        </w:rPr>
        <w:t>zajęcia</w:t>
      </w:r>
    </w:p>
    <w:p w14:paraId="0739CCCA" w14:textId="77777777" w:rsidR="007C1C45" w:rsidRDefault="00E34220">
      <w:pPr>
        <w:pStyle w:val="Tekstpodstawowy"/>
        <w:spacing w:before="1"/>
        <w:ind w:left="912" w:firstLine="0"/>
      </w:pPr>
      <w:r>
        <w:t>i studentami,</w:t>
      </w:r>
    </w:p>
    <w:p w14:paraId="0739CCCB" w14:textId="77777777" w:rsidR="007C1C45" w:rsidRDefault="00E34220">
      <w:pPr>
        <w:pStyle w:val="Akapitzlist"/>
        <w:numPr>
          <w:ilvl w:val="1"/>
          <w:numId w:val="12"/>
        </w:numPr>
        <w:tabs>
          <w:tab w:val="left" w:pos="913"/>
        </w:tabs>
        <w:spacing w:before="115" w:line="336" w:lineRule="auto"/>
        <w:ind w:right="178"/>
        <w:rPr>
          <w:sz w:val="24"/>
        </w:rPr>
      </w:pPr>
      <w:r>
        <w:rPr>
          <w:sz w:val="24"/>
        </w:rPr>
        <w:t>zajęcia zdalne – zajęcia realizowane w ramach przedmiotu wchodzącego w skład programu studiów/szkoły doktorskiej/studiów podyplomowych, prowadzone z wykorzystaniem metod i technik kształcenia na odległość w sposób synchroniczny lub asynchroniczny zgodnie z harmonogramem zajęć na dany rok</w:t>
      </w:r>
      <w:r>
        <w:rPr>
          <w:spacing w:val="-6"/>
          <w:sz w:val="24"/>
        </w:rPr>
        <w:t xml:space="preserve"> </w:t>
      </w:r>
      <w:r>
        <w:rPr>
          <w:sz w:val="24"/>
        </w:rPr>
        <w:t>akademicki.</w:t>
      </w:r>
    </w:p>
    <w:p w14:paraId="0739CCCD" w14:textId="77777777" w:rsidR="007C1C45" w:rsidRDefault="00E34220">
      <w:pPr>
        <w:pStyle w:val="Nagwek1"/>
        <w:spacing w:before="34" w:line="336" w:lineRule="auto"/>
      </w:pPr>
      <w:bookmarkStart w:id="1" w:name="§_2__Zasady_organizacji_i_prowadzenia_za"/>
      <w:bookmarkEnd w:id="1"/>
      <w:r>
        <w:t>§ 2 Zasady organizacji i prowadzenia zajęć z wykorzystaniem metod i technik kształcenia na odległość</w:t>
      </w:r>
    </w:p>
    <w:p w14:paraId="0739CCCE" w14:textId="77777777" w:rsidR="007C1C45" w:rsidRDefault="007C1C45">
      <w:pPr>
        <w:pStyle w:val="Tekstpodstawowy"/>
        <w:spacing w:before="8"/>
        <w:ind w:firstLine="0"/>
        <w:rPr>
          <w:b/>
          <w:sz w:val="19"/>
        </w:rPr>
      </w:pPr>
    </w:p>
    <w:p w14:paraId="0739CCCF" w14:textId="77777777" w:rsidR="007C1C45" w:rsidRDefault="00E34220">
      <w:pPr>
        <w:pStyle w:val="Akapitzlist"/>
        <w:numPr>
          <w:ilvl w:val="0"/>
          <w:numId w:val="11"/>
        </w:numPr>
        <w:tabs>
          <w:tab w:val="left" w:pos="551"/>
        </w:tabs>
        <w:ind w:hanging="359"/>
        <w:rPr>
          <w:sz w:val="24"/>
        </w:rPr>
      </w:pPr>
      <w:r>
        <w:rPr>
          <w:sz w:val="24"/>
        </w:rPr>
        <w:t>Zajęcia z wykorzystaniem metod i technik kształcenia na odległość mogą być</w:t>
      </w:r>
      <w:r>
        <w:rPr>
          <w:spacing w:val="-18"/>
          <w:sz w:val="24"/>
        </w:rPr>
        <w:t xml:space="preserve"> </w:t>
      </w:r>
      <w:r>
        <w:rPr>
          <w:sz w:val="24"/>
        </w:rPr>
        <w:t>prowadzone</w:t>
      </w:r>
    </w:p>
    <w:p w14:paraId="0739CCD0" w14:textId="77777777" w:rsidR="007C1C45" w:rsidRDefault="00E34220">
      <w:pPr>
        <w:pStyle w:val="Tekstpodstawowy"/>
        <w:spacing w:before="118" w:line="336" w:lineRule="auto"/>
        <w:ind w:left="550" w:right="204" w:firstLine="0"/>
      </w:pPr>
      <w:r>
        <w:lastRenderedPageBreak/>
        <w:t xml:space="preserve">w Uniwersytecie Medycznym w Białymstoku na wszystkich kierunkach i poziomach studiów, prowadzonych w formie studiów stacjonarnych lub niestacjonarnych, w szkole doktorskiej i na studiach podyplomowych, jeżeli pozwala na to specyfika kształcenia oraz jeżeli spełniono łącznie wszystkie wymagania określone w rozporządzeniu Ministra Nauki i Szkolnictwa Wyższego z dnia 27 września 2018 r. w sprawie studiów, zwanym dalej rozporządzeniem </w:t>
      </w:r>
      <w:proofErr w:type="spellStart"/>
      <w:r>
        <w:t>MNiSW</w:t>
      </w:r>
      <w:proofErr w:type="spellEnd"/>
      <w:r>
        <w:t xml:space="preserve"> (</w:t>
      </w:r>
      <w:proofErr w:type="spellStart"/>
      <w:r>
        <w:t>t.j</w:t>
      </w:r>
      <w:proofErr w:type="spellEnd"/>
      <w:r>
        <w:t>. Dz.U.2023 poz. 2787 ze zm.).</w:t>
      </w:r>
    </w:p>
    <w:p w14:paraId="0739CCD1" w14:textId="77777777" w:rsidR="007C1C45" w:rsidRDefault="00E34220">
      <w:pPr>
        <w:pStyle w:val="Akapitzlist"/>
        <w:numPr>
          <w:ilvl w:val="0"/>
          <w:numId w:val="11"/>
        </w:numPr>
        <w:tabs>
          <w:tab w:val="left" w:pos="619"/>
          <w:tab w:val="left" w:pos="620"/>
        </w:tabs>
        <w:spacing w:before="1" w:line="333" w:lineRule="auto"/>
        <w:ind w:left="619" w:right="810" w:hanging="428"/>
        <w:rPr>
          <w:sz w:val="24"/>
        </w:rPr>
      </w:pPr>
      <w:r>
        <w:rPr>
          <w:sz w:val="24"/>
        </w:rPr>
        <w:t>Liczba punktów ECTS, jaka może być uzyskana w ramach zajęć z wykorzystaniem metod i technik kształcenia na odległość nie może być większa</w:t>
      </w:r>
      <w:r>
        <w:rPr>
          <w:spacing w:val="-10"/>
          <w:sz w:val="24"/>
        </w:rPr>
        <w:t xml:space="preserve"> </w:t>
      </w:r>
      <w:r>
        <w:rPr>
          <w:sz w:val="24"/>
        </w:rPr>
        <w:t>niż:</w:t>
      </w:r>
    </w:p>
    <w:p w14:paraId="0739CCD2" w14:textId="77777777" w:rsidR="007C1C45" w:rsidRDefault="00E34220">
      <w:pPr>
        <w:pStyle w:val="Akapitzlist"/>
        <w:numPr>
          <w:ilvl w:val="1"/>
          <w:numId w:val="11"/>
        </w:numPr>
        <w:tabs>
          <w:tab w:val="left" w:pos="1045"/>
        </w:tabs>
        <w:spacing w:before="4" w:line="336" w:lineRule="auto"/>
        <w:ind w:right="893"/>
        <w:rPr>
          <w:sz w:val="24"/>
        </w:rPr>
      </w:pPr>
      <w:r>
        <w:rPr>
          <w:sz w:val="24"/>
        </w:rPr>
        <w:t>50% liczby punktów ECTS niezbędnych do ukończenia studiów na danym poziomie w przypadku studiów o profilu praktycznym,</w:t>
      </w:r>
    </w:p>
    <w:p w14:paraId="0739CCD3" w14:textId="77777777" w:rsidR="007C1C45" w:rsidRDefault="00E34220">
      <w:pPr>
        <w:pStyle w:val="Akapitzlist"/>
        <w:numPr>
          <w:ilvl w:val="1"/>
          <w:numId w:val="11"/>
        </w:numPr>
        <w:tabs>
          <w:tab w:val="left" w:pos="1045"/>
        </w:tabs>
        <w:spacing w:line="336" w:lineRule="auto"/>
        <w:ind w:right="893"/>
        <w:rPr>
          <w:sz w:val="24"/>
        </w:rPr>
      </w:pPr>
      <w:r>
        <w:rPr>
          <w:sz w:val="24"/>
        </w:rPr>
        <w:t>75% liczby punktów ECTS niezbędnych do ukończenia studiów na danym poziomie w przypadku studiów o profilu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ogólnoakademickim</w:t>
      </w:r>
      <w:proofErr w:type="spellEnd"/>
    </w:p>
    <w:p w14:paraId="0739CCD4" w14:textId="77777777" w:rsidR="007C1C45" w:rsidRDefault="00E34220">
      <w:pPr>
        <w:pStyle w:val="Tekstpodstawowy"/>
        <w:spacing w:before="1"/>
        <w:ind w:left="619" w:firstLine="0"/>
      </w:pPr>
      <w:r>
        <w:t>– z zastrzeżeniem ust. 3 i 4.</w:t>
      </w:r>
    </w:p>
    <w:p w14:paraId="0739CCD5" w14:textId="77777777" w:rsidR="007C1C45" w:rsidRDefault="00E34220">
      <w:pPr>
        <w:pStyle w:val="Akapitzlist"/>
        <w:numPr>
          <w:ilvl w:val="0"/>
          <w:numId w:val="11"/>
        </w:numPr>
        <w:tabs>
          <w:tab w:val="left" w:pos="619"/>
          <w:tab w:val="left" w:pos="620"/>
        </w:tabs>
        <w:spacing w:before="117" w:line="336" w:lineRule="auto"/>
        <w:ind w:left="619" w:right="239" w:hanging="428"/>
        <w:rPr>
          <w:sz w:val="24"/>
        </w:rPr>
      </w:pPr>
      <w:r>
        <w:rPr>
          <w:sz w:val="24"/>
        </w:rPr>
        <w:t>W przypadku kierunków prowadzonych zgodnie ze standardami kształcenia maksymalną liczbę punktów ECTS, jaka może być uzyskana w ramach odbywania zajęć z wykorzystaniem metod i technik kształcenia na odległość określa Rozporządzenie Ministra Nauki i Szkolnictwa Wyższego z dnia 26 lipca 2019 r. w sprawie standardów kształcenia przygotowującego do wykonywania zawodu lekarza, lekarza dentysty, farmaceuty, pielęgniarki, położnej, diagnosty laboratoryjnego, fizjoterapeuty i ratownika medycznego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Dz.U. 2021 poz. 755 ze</w:t>
      </w:r>
      <w:r>
        <w:rPr>
          <w:spacing w:val="-17"/>
          <w:sz w:val="24"/>
        </w:rPr>
        <w:t xml:space="preserve"> </w:t>
      </w:r>
      <w:r>
        <w:rPr>
          <w:sz w:val="24"/>
        </w:rPr>
        <w:t>zm.).</w:t>
      </w:r>
    </w:p>
    <w:p w14:paraId="0739CCD6" w14:textId="77777777" w:rsidR="007C1C45" w:rsidRDefault="00E34220">
      <w:pPr>
        <w:pStyle w:val="Akapitzlist"/>
        <w:numPr>
          <w:ilvl w:val="0"/>
          <w:numId w:val="11"/>
        </w:numPr>
        <w:tabs>
          <w:tab w:val="left" w:pos="553"/>
        </w:tabs>
        <w:spacing w:line="336" w:lineRule="auto"/>
        <w:ind w:left="552" w:right="112" w:hanging="360"/>
        <w:rPr>
          <w:sz w:val="24"/>
        </w:rPr>
      </w:pPr>
      <w:r>
        <w:rPr>
          <w:sz w:val="24"/>
        </w:rPr>
        <w:t>W przypadku studiów rozpoczętych przed rokiem akademickim 2019/2020, liczba godzin zajęć na studiach stacjonarnych i niestacjonarnych, prowadzonych z wykorzystaniem metod i technik kształcenia na odległość, nie może być większa niż 60% ogólnej liczby godzin zajęć określonych w programach studiów.</w:t>
      </w:r>
    </w:p>
    <w:p w14:paraId="0739CCD7" w14:textId="77777777" w:rsidR="007C1C45" w:rsidRDefault="00E34220">
      <w:pPr>
        <w:pStyle w:val="Akapitzlist"/>
        <w:numPr>
          <w:ilvl w:val="0"/>
          <w:numId w:val="11"/>
        </w:numPr>
        <w:tabs>
          <w:tab w:val="left" w:pos="619"/>
          <w:tab w:val="left" w:pos="620"/>
        </w:tabs>
        <w:spacing w:line="336" w:lineRule="auto"/>
        <w:ind w:left="619" w:right="271" w:hanging="428"/>
        <w:rPr>
          <w:sz w:val="24"/>
        </w:rPr>
      </w:pPr>
      <w:r>
        <w:rPr>
          <w:sz w:val="24"/>
        </w:rPr>
        <w:t>W okresie od dnia ogłoszenia stanu zagrożenia epidemicznego lub stanu epidemii do końca semestru, w trakcie którego stan ten został odwołany, zajęcia zdalne mogą być prowadzone niezależnie od tego, czy zostało to przewidziane w programie studiów. Liczby punktów ECTS przypisanych do zajęć zdalnych w tym okresie, nie wlicza się do liczby punktów ECTS, o której mowa w ust.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</w:p>
    <w:p w14:paraId="0739CCD8" w14:textId="77777777" w:rsidR="007C1C45" w:rsidRDefault="00E34220">
      <w:pPr>
        <w:pStyle w:val="Akapitzlist"/>
        <w:numPr>
          <w:ilvl w:val="0"/>
          <w:numId w:val="11"/>
        </w:numPr>
        <w:tabs>
          <w:tab w:val="left" w:pos="619"/>
          <w:tab w:val="left" w:pos="620"/>
        </w:tabs>
        <w:spacing w:line="336" w:lineRule="auto"/>
        <w:ind w:left="619" w:right="801" w:hanging="428"/>
        <w:rPr>
          <w:sz w:val="24"/>
        </w:rPr>
      </w:pPr>
      <w:r>
        <w:rPr>
          <w:sz w:val="24"/>
        </w:rPr>
        <w:t>Z wykorzystaniem metod i technik kształcenia na odległość mogą być prowadzone tylko wykłady, z zastrzeżeniem ust.</w:t>
      </w:r>
      <w:r>
        <w:rPr>
          <w:spacing w:val="-4"/>
          <w:sz w:val="24"/>
        </w:rPr>
        <w:t xml:space="preserve"> </w:t>
      </w:r>
      <w:r>
        <w:rPr>
          <w:sz w:val="24"/>
        </w:rPr>
        <w:t>7.</w:t>
      </w:r>
    </w:p>
    <w:p w14:paraId="0739CCD9" w14:textId="77777777" w:rsidR="007C1C45" w:rsidRDefault="00E34220">
      <w:pPr>
        <w:pStyle w:val="Akapitzlist"/>
        <w:numPr>
          <w:ilvl w:val="0"/>
          <w:numId w:val="11"/>
        </w:numPr>
        <w:tabs>
          <w:tab w:val="left" w:pos="619"/>
          <w:tab w:val="left" w:pos="620"/>
        </w:tabs>
        <w:ind w:left="620" w:hanging="428"/>
        <w:rPr>
          <w:sz w:val="24"/>
        </w:rPr>
      </w:pPr>
      <w:r>
        <w:rPr>
          <w:sz w:val="24"/>
        </w:rPr>
        <w:t>Ustęp 6 nie ma zastosowania</w:t>
      </w:r>
      <w:r>
        <w:rPr>
          <w:spacing w:val="-4"/>
          <w:sz w:val="24"/>
        </w:rPr>
        <w:t xml:space="preserve"> </w:t>
      </w:r>
      <w:r>
        <w:rPr>
          <w:sz w:val="24"/>
        </w:rPr>
        <w:t>do:</w:t>
      </w:r>
    </w:p>
    <w:p w14:paraId="0739CCDB" w14:textId="77777777" w:rsidR="007C1C45" w:rsidRDefault="00E34220">
      <w:pPr>
        <w:pStyle w:val="Akapitzlist"/>
        <w:numPr>
          <w:ilvl w:val="0"/>
          <w:numId w:val="10"/>
        </w:numPr>
        <w:tabs>
          <w:tab w:val="left" w:pos="1273"/>
        </w:tabs>
        <w:spacing w:before="34" w:line="336" w:lineRule="auto"/>
        <w:ind w:right="833"/>
        <w:jc w:val="both"/>
        <w:rPr>
          <w:sz w:val="24"/>
        </w:rPr>
      </w:pPr>
      <w:r>
        <w:rPr>
          <w:sz w:val="24"/>
        </w:rPr>
        <w:t>zajęć objętych projektem „Zintegrowany Program Kształcenia z wykorzystaniem innowacyjnych metod w zespole stomatologicznym” do zakończenia okresu jego trwałości;</w:t>
      </w:r>
    </w:p>
    <w:p w14:paraId="0739CCDC" w14:textId="77777777" w:rsidR="007C1C45" w:rsidRDefault="00E34220">
      <w:pPr>
        <w:pStyle w:val="Akapitzlist"/>
        <w:numPr>
          <w:ilvl w:val="0"/>
          <w:numId w:val="10"/>
        </w:numPr>
        <w:tabs>
          <w:tab w:val="left" w:pos="1273"/>
        </w:tabs>
        <w:ind w:hanging="361"/>
        <w:jc w:val="both"/>
        <w:rPr>
          <w:sz w:val="24"/>
        </w:rPr>
      </w:pPr>
      <w:r>
        <w:rPr>
          <w:sz w:val="24"/>
        </w:rPr>
        <w:t>zajęć realizowanych w ramach kierunku studiów i cyklu kształcenia, dla którego</w:t>
      </w:r>
      <w:r>
        <w:rPr>
          <w:spacing w:val="-17"/>
          <w:sz w:val="24"/>
        </w:rPr>
        <w:t xml:space="preserve"> </w:t>
      </w:r>
      <w:r>
        <w:rPr>
          <w:sz w:val="24"/>
        </w:rPr>
        <w:t>Rada</w:t>
      </w:r>
    </w:p>
    <w:p w14:paraId="0739CCDD" w14:textId="77777777" w:rsidR="007C1C45" w:rsidRDefault="00E34220">
      <w:pPr>
        <w:pStyle w:val="Tekstpodstawowy"/>
        <w:spacing w:before="118"/>
        <w:ind w:left="1272" w:firstLine="0"/>
        <w:jc w:val="both"/>
      </w:pPr>
      <w:r>
        <w:t>Wydziału zatwierdziła w planie studiów liczbę i procent ECTS realizowanych</w:t>
      </w:r>
    </w:p>
    <w:p w14:paraId="0739CCDE" w14:textId="302B156F" w:rsidR="007C1C45" w:rsidRDefault="00E34220" w:rsidP="00FB0E74">
      <w:pPr>
        <w:pStyle w:val="Tekstpodstawowy"/>
        <w:spacing w:before="117" w:line="336" w:lineRule="auto"/>
        <w:ind w:left="1270" w:firstLine="0"/>
        <w:jc w:val="both"/>
      </w:pPr>
      <w:r>
        <w:lastRenderedPageBreak/>
        <w:t>z wykorzystaniem metod i technik kształcenia na odległość</w:t>
      </w:r>
      <w:r w:rsidR="001E4E1F">
        <w:t>;</w:t>
      </w:r>
    </w:p>
    <w:p w14:paraId="7FE2197D" w14:textId="65E876E9" w:rsidR="001E4E1F" w:rsidRPr="00FB0E74" w:rsidRDefault="001E4E1F" w:rsidP="00FB0E74">
      <w:pPr>
        <w:pStyle w:val="Akapitzlist"/>
        <w:numPr>
          <w:ilvl w:val="0"/>
          <w:numId w:val="10"/>
        </w:numPr>
        <w:tabs>
          <w:tab w:val="left" w:pos="1273"/>
        </w:tabs>
        <w:spacing w:line="336" w:lineRule="auto"/>
        <w:ind w:left="1270" w:hanging="361"/>
        <w:jc w:val="both"/>
        <w:rPr>
          <w:sz w:val="24"/>
        </w:rPr>
      </w:pPr>
      <w:r w:rsidRPr="00FB0E74">
        <w:rPr>
          <w:sz w:val="24"/>
        </w:rPr>
        <w:t>seminariów zaakceptowanych przez Dziekana Wydziału lub Dyrektora Szkoły Doktorskiej, dla których złożony został uzasadniony wniosek kierownika jednostki lub koordynatora przedmiotu dotyczący realizacji części lub całości godzin z wykorzystaniem metod i technik kształcenia na odległość</w:t>
      </w:r>
      <w:r w:rsidR="00E34220" w:rsidRPr="00FB0E74">
        <w:rPr>
          <w:sz w:val="24"/>
        </w:rPr>
        <w:t>.</w:t>
      </w:r>
      <w:r w:rsidRPr="00FB0E74">
        <w:rPr>
          <w:sz w:val="24"/>
        </w:rPr>
        <w:t xml:space="preserve"> </w:t>
      </w:r>
    </w:p>
    <w:p w14:paraId="0739CCDF" w14:textId="77777777" w:rsidR="007C1C45" w:rsidRDefault="00E34220">
      <w:pPr>
        <w:pStyle w:val="Akapitzlist"/>
        <w:numPr>
          <w:ilvl w:val="0"/>
          <w:numId w:val="11"/>
        </w:numPr>
        <w:tabs>
          <w:tab w:val="left" w:pos="619"/>
          <w:tab w:val="left" w:pos="620"/>
        </w:tabs>
        <w:spacing w:before="118" w:line="336" w:lineRule="auto"/>
        <w:ind w:left="619" w:right="259" w:hanging="428"/>
        <w:rPr>
          <w:sz w:val="24"/>
        </w:rPr>
      </w:pPr>
      <w:r>
        <w:rPr>
          <w:sz w:val="24"/>
        </w:rPr>
        <w:t>W przypadku zajęć kształtujących umiejętności praktyczne, wykorzystanie metod i technik kształcenia na odległość powinno mieć jedynie charakter wspomagający realizację tych</w:t>
      </w:r>
      <w:r>
        <w:rPr>
          <w:spacing w:val="-30"/>
          <w:sz w:val="24"/>
        </w:rPr>
        <w:t xml:space="preserve"> </w:t>
      </w:r>
      <w:r>
        <w:rPr>
          <w:sz w:val="24"/>
        </w:rPr>
        <w:t>zajęć.</w:t>
      </w:r>
    </w:p>
    <w:p w14:paraId="0739CCE0" w14:textId="77777777" w:rsidR="007C1C45" w:rsidRDefault="00E34220">
      <w:pPr>
        <w:pStyle w:val="Akapitzlist"/>
        <w:numPr>
          <w:ilvl w:val="0"/>
          <w:numId w:val="11"/>
        </w:numPr>
        <w:tabs>
          <w:tab w:val="left" w:pos="619"/>
          <w:tab w:val="left" w:pos="620"/>
        </w:tabs>
        <w:spacing w:line="336" w:lineRule="auto"/>
        <w:ind w:left="619" w:right="539" w:hanging="428"/>
        <w:rPr>
          <w:sz w:val="24"/>
        </w:rPr>
      </w:pPr>
      <w:r>
        <w:rPr>
          <w:sz w:val="24"/>
        </w:rPr>
        <w:t>W przypadku prowadzenia zajęć z danego przedmiotu odrębnie dla kilku grup zajęciowych przez te same albo różne osoby prowadzące zajęcia, należy zachować jednolity tryb prowadzenia zajęć dla wszystkich grup – z wykorzystaniem metod i technik kształcenia na odległość albo bez ich</w:t>
      </w:r>
      <w:r>
        <w:rPr>
          <w:spacing w:val="-4"/>
          <w:sz w:val="24"/>
        </w:rPr>
        <w:t xml:space="preserve"> </w:t>
      </w:r>
      <w:r>
        <w:rPr>
          <w:sz w:val="24"/>
        </w:rPr>
        <w:t>wykorzystania.</w:t>
      </w:r>
    </w:p>
    <w:p w14:paraId="0739CCE1" w14:textId="77777777" w:rsidR="007C1C45" w:rsidRDefault="00E34220">
      <w:pPr>
        <w:pStyle w:val="Akapitzlist"/>
        <w:numPr>
          <w:ilvl w:val="0"/>
          <w:numId w:val="11"/>
        </w:numPr>
        <w:tabs>
          <w:tab w:val="left" w:pos="553"/>
        </w:tabs>
        <w:spacing w:line="336" w:lineRule="auto"/>
        <w:ind w:left="552" w:right="644" w:hanging="360"/>
        <w:rPr>
          <w:sz w:val="24"/>
        </w:rPr>
      </w:pPr>
      <w:r>
        <w:rPr>
          <w:sz w:val="24"/>
        </w:rPr>
        <w:t>Godziny zajęć wynikające z planu studiów prowadzone z wykorzystaniem metod i technik kształcenia na odległość na studiach stacjonarnych lub niestacjonarnych są</w:t>
      </w:r>
      <w:r>
        <w:rPr>
          <w:spacing w:val="-15"/>
          <w:sz w:val="24"/>
        </w:rPr>
        <w:t xml:space="preserve"> </w:t>
      </w:r>
      <w:r>
        <w:rPr>
          <w:sz w:val="24"/>
        </w:rPr>
        <w:t>rozliczane</w:t>
      </w:r>
    </w:p>
    <w:p w14:paraId="0739CCE2" w14:textId="77777777" w:rsidR="007C1C45" w:rsidRDefault="00E34220">
      <w:pPr>
        <w:pStyle w:val="Tekstpodstawowy"/>
        <w:ind w:left="552" w:firstLine="0"/>
      </w:pPr>
      <w:r>
        <w:t>w ramach rocznego wymiaru zajęć.</w:t>
      </w:r>
    </w:p>
    <w:p w14:paraId="0739CCE3" w14:textId="77777777" w:rsidR="007C1C45" w:rsidRDefault="00E34220">
      <w:pPr>
        <w:pStyle w:val="Akapitzlist"/>
        <w:numPr>
          <w:ilvl w:val="0"/>
          <w:numId w:val="11"/>
        </w:numPr>
        <w:tabs>
          <w:tab w:val="left" w:pos="553"/>
        </w:tabs>
        <w:spacing w:before="117" w:line="338" w:lineRule="auto"/>
        <w:ind w:left="552" w:right="203" w:hanging="360"/>
        <w:rPr>
          <w:sz w:val="24"/>
        </w:rPr>
      </w:pPr>
      <w:r>
        <w:rPr>
          <w:sz w:val="24"/>
        </w:rPr>
        <w:t>Jedna godzina zajęć realizowanych z wykorzystaniem metod i technik kształcenia na odległość odpowiada jednej godzinie rozliczeniowej zajęć prowadzonych metodą</w:t>
      </w:r>
      <w:r>
        <w:rPr>
          <w:spacing w:val="-9"/>
          <w:sz w:val="24"/>
        </w:rPr>
        <w:t xml:space="preserve"> </w:t>
      </w:r>
      <w:r>
        <w:rPr>
          <w:sz w:val="24"/>
        </w:rPr>
        <w:t>tradycyjną.</w:t>
      </w:r>
    </w:p>
    <w:p w14:paraId="0739CCE4" w14:textId="77777777" w:rsidR="007C1C45" w:rsidRDefault="007C1C45">
      <w:pPr>
        <w:pStyle w:val="Tekstpodstawowy"/>
        <w:ind w:firstLine="0"/>
        <w:rPr>
          <w:sz w:val="19"/>
        </w:rPr>
      </w:pPr>
    </w:p>
    <w:p w14:paraId="0739CCE5" w14:textId="77777777" w:rsidR="007C1C45" w:rsidRDefault="00E34220">
      <w:pPr>
        <w:pStyle w:val="Nagwek1"/>
      </w:pPr>
      <w:bookmarkStart w:id="2" w:name="§_3_Zasady_planowania_zajęć_z_wykorzysta"/>
      <w:bookmarkEnd w:id="2"/>
      <w:r>
        <w:t>§ 3 Zasady planowania zajęć z wykorzystaniem metod i technik kształcenia na odległość</w:t>
      </w:r>
    </w:p>
    <w:p w14:paraId="0739CCE6" w14:textId="77777777" w:rsidR="007C1C45" w:rsidRDefault="007C1C45">
      <w:pPr>
        <w:pStyle w:val="Tekstpodstawowy"/>
        <w:spacing w:before="6"/>
        <w:ind w:firstLine="0"/>
        <w:rPr>
          <w:b/>
          <w:sz w:val="29"/>
        </w:rPr>
      </w:pPr>
    </w:p>
    <w:p w14:paraId="0739CCE7" w14:textId="77777777" w:rsidR="007C1C45" w:rsidRDefault="00E34220">
      <w:pPr>
        <w:pStyle w:val="Akapitzlist"/>
        <w:numPr>
          <w:ilvl w:val="0"/>
          <w:numId w:val="9"/>
        </w:numPr>
        <w:tabs>
          <w:tab w:val="left" w:pos="553"/>
        </w:tabs>
        <w:spacing w:line="336" w:lineRule="auto"/>
        <w:ind w:right="659"/>
        <w:rPr>
          <w:sz w:val="24"/>
        </w:rPr>
      </w:pPr>
      <w:r>
        <w:rPr>
          <w:sz w:val="24"/>
        </w:rPr>
        <w:t xml:space="preserve">Jednostki organizacyjne wydziałów najpóźniej do </w:t>
      </w:r>
      <w:r>
        <w:rPr>
          <w:b/>
          <w:sz w:val="24"/>
        </w:rPr>
        <w:t xml:space="preserve">30 kwietnia </w:t>
      </w:r>
      <w:r>
        <w:rPr>
          <w:sz w:val="24"/>
        </w:rPr>
        <w:t>danego roku przekazują do właściwych Dziekanów informacje o planowanej realizacji zajęć zdalnych w kolejnym roku akademickim.</w:t>
      </w:r>
    </w:p>
    <w:p w14:paraId="0739CCE8" w14:textId="77777777" w:rsidR="007C1C45" w:rsidRDefault="00E34220">
      <w:pPr>
        <w:pStyle w:val="Akapitzlist"/>
        <w:numPr>
          <w:ilvl w:val="0"/>
          <w:numId w:val="9"/>
        </w:numPr>
        <w:tabs>
          <w:tab w:val="left" w:pos="553"/>
        </w:tabs>
        <w:spacing w:line="336" w:lineRule="auto"/>
        <w:ind w:right="879"/>
        <w:rPr>
          <w:sz w:val="24"/>
        </w:rPr>
      </w:pPr>
      <w:r>
        <w:rPr>
          <w:sz w:val="24"/>
        </w:rPr>
        <w:t>Zgłoszenie odbywa się w oparciu o formularz stanowiący załącznik nr 1.1 do niniejszego Regulaminu, który zawiera 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najmniej:</w:t>
      </w:r>
    </w:p>
    <w:p w14:paraId="0739CCE9" w14:textId="77777777" w:rsidR="007C1C45" w:rsidRDefault="00E34220">
      <w:pPr>
        <w:pStyle w:val="Akapitzlist"/>
        <w:numPr>
          <w:ilvl w:val="1"/>
          <w:numId w:val="9"/>
        </w:numPr>
        <w:tabs>
          <w:tab w:val="left" w:pos="1272"/>
          <w:tab w:val="left" w:pos="1273"/>
        </w:tabs>
        <w:ind w:hanging="361"/>
        <w:rPr>
          <w:sz w:val="24"/>
        </w:rPr>
      </w:pPr>
      <w:r>
        <w:rPr>
          <w:sz w:val="24"/>
        </w:rPr>
        <w:t>wydział, kierunek, formę oraz poziom</w:t>
      </w:r>
      <w:r>
        <w:rPr>
          <w:spacing w:val="-6"/>
          <w:sz w:val="24"/>
        </w:rPr>
        <w:t xml:space="preserve"> </w:t>
      </w:r>
      <w:r>
        <w:rPr>
          <w:sz w:val="24"/>
        </w:rPr>
        <w:t>studiów;</w:t>
      </w:r>
    </w:p>
    <w:p w14:paraId="0739CCEA" w14:textId="77777777" w:rsidR="007C1C45" w:rsidRDefault="00E34220">
      <w:pPr>
        <w:pStyle w:val="Akapitzlist"/>
        <w:numPr>
          <w:ilvl w:val="1"/>
          <w:numId w:val="9"/>
        </w:numPr>
        <w:tabs>
          <w:tab w:val="left" w:pos="1272"/>
          <w:tab w:val="left" w:pos="1273"/>
        </w:tabs>
        <w:spacing w:before="117"/>
        <w:ind w:hanging="361"/>
        <w:rPr>
          <w:sz w:val="24"/>
        </w:rPr>
      </w:pPr>
      <w:r>
        <w:rPr>
          <w:sz w:val="24"/>
        </w:rPr>
        <w:t>semestr studiów, na którym będą realizowane</w:t>
      </w:r>
      <w:r>
        <w:rPr>
          <w:spacing w:val="1"/>
          <w:sz w:val="24"/>
        </w:rPr>
        <w:t xml:space="preserve"> </w:t>
      </w:r>
      <w:r>
        <w:rPr>
          <w:sz w:val="24"/>
        </w:rPr>
        <w:t>zajęcia;</w:t>
      </w:r>
    </w:p>
    <w:p w14:paraId="0739CCEB" w14:textId="77777777" w:rsidR="007C1C45" w:rsidRDefault="00E34220">
      <w:pPr>
        <w:pStyle w:val="Akapitzlist"/>
        <w:numPr>
          <w:ilvl w:val="1"/>
          <w:numId w:val="9"/>
        </w:numPr>
        <w:tabs>
          <w:tab w:val="left" w:pos="1272"/>
          <w:tab w:val="left" w:pos="1273"/>
        </w:tabs>
        <w:spacing w:before="119"/>
        <w:ind w:hanging="361"/>
        <w:rPr>
          <w:sz w:val="24"/>
        </w:rPr>
      </w:pPr>
      <w:r>
        <w:rPr>
          <w:sz w:val="24"/>
        </w:rPr>
        <w:t>nazwę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przedmiotu;</w:t>
      </w:r>
    </w:p>
    <w:p w14:paraId="0739CCEC" w14:textId="77777777" w:rsidR="007C1C45" w:rsidRDefault="00E34220">
      <w:pPr>
        <w:pStyle w:val="Akapitzlist"/>
        <w:numPr>
          <w:ilvl w:val="1"/>
          <w:numId w:val="9"/>
        </w:numPr>
        <w:tabs>
          <w:tab w:val="left" w:pos="1272"/>
          <w:tab w:val="left" w:pos="1273"/>
        </w:tabs>
        <w:spacing w:before="117" w:line="331" w:lineRule="auto"/>
        <w:ind w:right="934"/>
        <w:rPr>
          <w:sz w:val="24"/>
        </w:rPr>
      </w:pPr>
      <w:r>
        <w:rPr>
          <w:sz w:val="24"/>
        </w:rPr>
        <w:t>liczbę godzin, które mają być zrealizowane w ramach zajęć w podziale na formę tradycyjną i</w:t>
      </w:r>
      <w:r>
        <w:rPr>
          <w:spacing w:val="-1"/>
          <w:sz w:val="24"/>
        </w:rPr>
        <w:t xml:space="preserve"> </w:t>
      </w:r>
      <w:r>
        <w:rPr>
          <w:sz w:val="24"/>
        </w:rPr>
        <w:t>zdalną.</w:t>
      </w:r>
    </w:p>
    <w:p w14:paraId="0739CCED" w14:textId="77777777" w:rsidR="007C1C45" w:rsidRDefault="00E34220">
      <w:pPr>
        <w:pStyle w:val="Akapitzlist"/>
        <w:numPr>
          <w:ilvl w:val="0"/>
          <w:numId w:val="9"/>
        </w:numPr>
        <w:tabs>
          <w:tab w:val="left" w:pos="553"/>
        </w:tabs>
        <w:spacing w:before="9" w:line="336" w:lineRule="auto"/>
        <w:ind w:right="600"/>
        <w:rPr>
          <w:sz w:val="24"/>
        </w:rPr>
      </w:pPr>
      <w:r>
        <w:rPr>
          <w:sz w:val="24"/>
        </w:rPr>
        <w:t>Do korekty zgłoszeń w zakresie zajęć zdalnych na poszczególnych kierunkach studiów uprawniony jest właściwy Dziekan Wydziału, o czym informowany jest kierownik jednostki dokonującej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zgłoszenia.</w:t>
      </w:r>
    </w:p>
    <w:p w14:paraId="0739CCEE" w14:textId="77777777" w:rsidR="007C1C45" w:rsidRDefault="00E34220">
      <w:pPr>
        <w:pStyle w:val="Akapitzlist"/>
        <w:numPr>
          <w:ilvl w:val="0"/>
          <w:numId w:val="9"/>
        </w:numPr>
        <w:tabs>
          <w:tab w:val="left" w:pos="553"/>
        </w:tabs>
        <w:spacing w:before="1" w:line="336" w:lineRule="auto"/>
        <w:ind w:right="303"/>
        <w:rPr>
          <w:sz w:val="24"/>
        </w:rPr>
      </w:pPr>
      <w:r>
        <w:rPr>
          <w:sz w:val="24"/>
        </w:rPr>
        <w:t xml:space="preserve">Decyzja Dziekana Wydziału przekazywana jest do Centrum Doskonałości Dydaktycznej, Działu Planowania i Rozliczania Obciążeń Dydaktycznych oraz właściwych jednostek najpóźniej do dnia </w:t>
      </w:r>
      <w:r>
        <w:rPr>
          <w:b/>
          <w:sz w:val="24"/>
        </w:rPr>
        <w:t xml:space="preserve">31 maja </w:t>
      </w:r>
      <w:r>
        <w:rPr>
          <w:sz w:val="24"/>
        </w:rPr>
        <w:t>roku, w którym rozpoczyna się dany rok</w:t>
      </w:r>
      <w:r>
        <w:rPr>
          <w:spacing w:val="-12"/>
          <w:sz w:val="24"/>
        </w:rPr>
        <w:t xml:space="preserve"> </w:t>
      </w:r>
      <w:r>
        <w:rPr>
          <w:sz w:val="24"/>
        </w:rPr>
        <w:t>akademicki.</w:t>
      </w:r>
    </w:p>
    <w:p w14:paraId="0739CCF0" w14:textId="77777777" w:rsidR="007C1C45" w:rsidRDefault="00E34220">
      <w:pPr>
        <w:pStyle w:val="Akapitzlist"/>
        <w:numPr>
          <w:ilvl w:val="0"/>
          <w:numId w:val="9"/>
        </w:numPr>
        <w:tabs>
          <w:tab w:val="left" w:pos="553"/>
        </w:tabs>
        <w:spacing w:before="34" w:line="336" w:lineRule="auto"/>
        <w:ind w:right="182"/>
        <w:rPr>
          <w:sz w:val="24"/>
        </w:rPr>
      </w:pPr>
      <w:r>
        <w:rPr>
          <w:sz w:val="24"/>
        </w:rPr>
        <w:t xml:space="preserve">Brak zgłoszenia ze strony jednostki w terminie określonym w ust. 1 skutkuje brakiem </w:t>
      </w:r>
      <w:r>
        <w:rPr>
          <w:sz w:val="24"/>
        </w:rPr>
        <w:lastRenderedPageBreak/>
        <w:t>możliwości realizacji przez nią zajęć z wykorzystaniem metod i technik kształcenia na odległość w danym roku akademickim, z zastrzeżeniem ust.</w:t>
      </w:r>
      <w:r>
        <w:rPr>
          <w:spacing w:val="2"/>
          <w:sz w:val="24"/>
        </w:rPr>
        <w:t xml:space="preserve"> </w:t>
      </w:r>
      <w:r>
        <w:rPr>
          <w:sz w:val="24"/>
        </w:rPr>
        <w:t>6.</w:t>
      </w:r>
    </w:p>
    <w:p w14:paraId="0739CCF1" w14:textId="77777777" w:rsidR="007C1C45" w:rsidRDefault="00E34220">
      <w:pPr>
        <w:pStyle w:val="Akapitzlist"/>
        <w:numPr>
          <w:ilvl w:val="0"/>
          <w:numId w:val="9"/>
        </w:numPr>
        <w:tabs>
          <w:tab w:val="left" w:pos="553"/>
        </w:tabs>
        <w:spacing w:line="336" w:lineRule="auto"/>
        <w:ind w:right="438"/>
        <w:rPr>
          <w:sz w:val="24"/>
        </w:rPr>
      </w:pPr>
      <w:r>
        <w:rPr>
          <w:sz w:val="24"/>
        </w:rPr>
        <w:t>W wyjątkowych sytuacjach, na uzasadniony wniosek kierownika jednostki Dziekan Wydziału może podjąć decyzje o dopuszczeniu formy zdalnej realizacji zajęć w trakcie trwania roku akademickiego.</w:t>
      </w:r>
    </w:p>
    <w:p w14:paraId="0739CCF2" w14:textId="77777777" w:rsidR="007C1C45" w:rsidRDefault="00E34220">
      <w:pPr>
        <w:pStyle w:val="Akapitzlist"/>
        <w:numPr>
          <w:ilvl w:val="0"/>
          <w:numId w:val="9"/>
        </w:numPr>
        <w:tabs>
          <w:tab w:val="left" w:pos="553"/>
        </w:tabs>
        <w:spacing w:before="1" w:line="336" w:lineRule="auto"/>
        <w:ind w:right="521"/>
        <w:rPr>
          <w:sz w:val="24"/>
        </w:rPr>
      </w:pPr>
      <w:r>
        <w:rPr>
          <w:sz w:val="24"/>
        </w:rPr>
        <w:t>Za zgłoszenie do Centrum Doskonałości Dydaktycznej i Działu Planowania i Rozliczania Obciążeń Dydaktycznych przedmiotów oraz list doktorantów Szkoły Doktorskiej odpowiada Biuro Szkoły</w:t>
      </w:r>
      <w:r>
        <w:rPr>
          <w:spacing w:val="-2"/>
          <w:sz w:val="24"/>
        </w:rPr>
        <w:t xml:space="preserve"> </w:t>
      </w:r>
      <w:r>
        <w:rPr>
          <w:sz w:val="24"/>
        </w:rPr>
        <w:t>Doktorskiej.</w:t>
      </w:r>
    </w:p>
    <w:p w14:paraId="0739CCF3" w14:textId="77777777" w:rsidR="007C1C45" w:rsidRDefault="00E34220">
      <w:pPr>
        <w:pStyle w:val="Akapitzlist"/>
        <w:numPr>
          <w:ilvl w:val="0"/>
          <w:numId w:val="8"/>
        </w:numPr>
        <w:tabs>
          <w:tab w:val="left" w:pos="1273"/>
        </w:tabs>
        <w:spacing w:before="1"/>
        <w:ind w:hanging="361"/>
        <w:rPr>
          <w:sz w:val="24"/>
        </w:rPr>
      </w:pPr>
      <w:r>
        <w:rPr>
          <w:sz w:val="24"/>
        </w:rPr>
        <w:t>Prowadzący zajęcia w Szkole Doktorskiej zgłaszają w formie pisemnej</w:t>
      </w:r>
      <w:r>
        <w:rPr>
          <w:spacing w:val="-11"/>
          <w:sz w:val="24"/>
        </w:rPr>
        <w:t xml:space="preserve"> </w:t>
      </w:r>
      <w:r>
        <w:rPr>
          <w:sz w:val="24"/>
        </w:rPr>
        <w:t>wnioski</w:t>
      </w:r>
    </w:p>
    <w:p w14:paraId="0739CCF4" w14:textId="77777777" w:rsidR="007C1C45" w:rsidRDefault="00E34220">
      <w:pPr>
        <w:pStyle w:val="Tekstpodstawowy"/>
        <w:spacing w:before="115" w:line="336" w:lineRule="auto"/>
        <w:ind w:left="1272" w:right="831" w:firstLine="0"/>
        <w:jc w:val="both"/>
      </w:pPr>
      <w:r>
        <w:t xml:space="preserve">o możliwość prowadzenia zajęć z wykorzystaniem metod i technik kształcenia na odległość do Biura Szkoły Doktorskiej w terminie do </w:t>
      </w:r>
      <w:r>
        <w:rPr>
          <w:b/>
        </w:rPr>
        <w:t xml:space="preserve">30 kwietnia </w:t>
      </w:r>
      <w:r>
        <w:t>roku, w którym rozpoczyna się rok akademicki, którego wniosek dotyczy.</w:t>
      </w:r>
    </w:p>
    <w:p w14:paraId="0739CCF5" w14:textId="77777777" w:rsidR="007C1C45" w:rsidRDefault="00E34220">
      <w:pPr>
        <w:pStyle w:val="Akapitzlist"/>
        <w:numPr>
          <w:ilvl w:val="0"/>
          <w:numId w:val="8"/>
        </w:numPr>
        <w:tabs>
          <w:tab w:val="left" w:pos="1273"/>
        </w:tabs>
        <w:spacing w:before="1" w:line="336" w:lineRule="auto"/>
        <w:ind w:right="724"/>
        <w:rPr>
          <w:sz w:val="24"/>
        </w:rPr>
      </w:pPr>
      <w:r>
        <w:rPr>
          <w:sz w:val="24"/>
        </w:rPr>
        <w:t>Na prowadzenie zajęć z wykorzystaniem metod i technik kształcenia na odległość w Szkole Doktorskiej UMB wyraża zgodę Dyrektor Szkoły</w:t>
      </w:r>
      <w:r>
        <w:rPr>
          <w:spacing w:val="-10"/>
          <w:sz w:val="24"/>
        </w:rPr>
        <w:t xml:space="preserve"> </w:t>
      </w:r>
      <w:r>
        <w:rPr>
          <w:sz w:val="24"/>
        </w:rPr>
        <w:t>Doktorskiej.</w:t>
      </w:r>
    </w:p>
    <w:p w14:paraId="0739CCF6" w14:textId="77777777" w:rsidR="007C1C45" w:rsidRDefault="00E34220">
      <w:pPr>
        <w:pStyle w:val="Akapitzlist"/>
        <w:numPr>
          <w:ilvl w:val="0"/>
          <w:numId w:val="8"/>
        </w:numPr>
        <w:tabs>
          <w:tab w:val="left" w:pos="1273"/>
        </w:tabs>
        <w:spacing w:line="336" w:lineRule="auto"/>
        <w:ind w:right="422"/>
        <w:rPr>
          <w:sz w:val="24"/>
        </w:rPr>
      </w:pPr>
      <w:r>
        <w:rPr>
          <w:sz w:val="24"/>
        </w:rPr>
        <w:t xml:space="preserve">Niezbędne dane (rok/semestr, nazwa przedmiotu, prowadzący) powinny być przekazane do Centrum Doskonałości Dydaktycznej i Działu Planowania i Rozliczania Obciążeń Dydaktycznych nie później niż </w:t>
      </w:r>
      <w:r>
        <w:rPr>
          <w:b/>
          <w:sz w:val="24"/>
        </w:rPr>
        <w:t xml:space="preserve">31 maja </w:t>
      </w:r>
      <w:r>
        <w:rPr>
          <w:sz w:val="24"/>
        </w:rPr>
        <w:t>roku, w którym rozpoczyna się dany rok</w:t>
      </w:r>
      <w:r>
        <w:rPr>
          <w:spacing w:val="-2"/>
          <w:sz w:val="24"/>
        </w:rPr>
        <w:t xml:space="preserve"> </w:t>
      </w:r>
      <w:r>
        <w:rPr>
          <w:sz w:val="24"/>
        </w:rPr>
        <w:t>akademicki.</w:t>
      </w:r>
    </w:p>
    <w:p w14:paraId="0739CCF7" w14:textId="77777777" w:rsidR="007C1C45" w:rsidRDefault="00E34220">
      <w:pPr>
        <w:pStyle w:val="Akapitzlist"/>
        <w:numPr>
          <w:ilvl w:val="0"/>
          <w:numId w:val="9"/>
        </w:numPr>
        <w:tabs>
          <w:tab w:val="left" w:pos="553"/>
        </w:tabs>
        <w:spacing w:before="1" w:line="336" w:lineRule="auto"/>
        <w:ind w:right="413"/>
        <w:rPr>
          <w:sz w:val="24"/>
        </w:rPr>
      </w:pPr>
      <w:r>
        <w:rPr>
          <w:sz w:val="24"/>
        </w:rPr>
        <w:t xml:space="preserve">Przedmioty wraz z aktualnymi listami studentów są udostępniane na platformie edukacyjnej </w:t>
      </w:r>
      <w:proofErr w:type="spellStart"/>
      <w:r>
        <w:rPr>
          <w:sz w:val="24"/>
        </w:rPr>
        <w:t>Blackboard</w:t>
      </w:r>
      <w:proofErr w:type="spellEnd"/>
      <w:r>
        <w:rPr>
          <w:sz w:val="24"/>
        </w:rPr>
        <w:t xml:space="preserve"> w ramach integracji z systemem dziekanatowym Verbis </w:t>
      </w:r>
      <w:proofErr w:type="spellStart"/>
      <w:r>
        <w:rPr>
          <w:sz w:val="24"/>
        </w:rPr>
        <w:t>Dean’s</w:t>
      </w:r>
      <w:proofErr w:type="spellEnd"/>
      <w:r>
        <w:rPr>
          <w:sz w:val="24"/>
        </w:rPr>
        <w:t xml:space="preserve"> Office. Za aktualizację danych w zakresie planów studiów oraz list studentów odpowiadają właściwe Dziekanaty.</w:t>
      </w:r>
    </w:p>
    <w:p w14:paraId="0739CCF8" w14:textId="77777777" w:rsidR="007C1C45" w:rsidRDefault="00E34220">
      <w:pPr>
        <w:pStyle w:val="Akapitzlist"/>
        <w:numPr>
          <w:ilvl w:val="0"/>
          <w:numId w:val="9"/>
        </w:numPr>
        <w:tabs>
          <w:tab w:val="left" w:pos="553"/>
        </w:tabs>
        <w:spacing w:line="336" w:lineRule="auto"/>
        <w:ind w:right="406"/>
        <w:rPr>
          <w:sz w:val="24"/>
        </w:rPr>
      </w:pPr>
      <w:r>
        <w:rPr>
          <w:sz w:val="24"/>
        </w:rPr>
        <w:t>Za zgłoszenie przedmiotów oraz list Słuchaczy w przypadku studiów podyplomowych odpowiada jednostka organizacyjna odpowiedzialna za obsługę administracyjna studiów podyplomowych. Niezbędne dane (nazwa studiów, rok/semestr, nazwa przedmiotu, prowadzący) powinny być przekazane nie później niż 7 dni przed planowanym rozpoczęciem zajęć.</w:t>
      </w:r>
    </w:p>
    <w:p w14:paraId="0739CCF9" w14:textId="77777777" w:rsidR="007C1C45" w:rsidRDefault="00E34220">
      <w:pPr>
        <w:pStyle w:val="Akapitzlist"/>
        <w:numPr>
          <w:ilvl w:val="0"/>
          <w:numId w:val="9"/>
        </w:numPr>
        <w:tabs>
          <w:tab w:val="left" w:pos="553"/>
        </w:tabs>
        <w:spacing w:line="336" w:lineRule="auto"/>
        <w:ind w:right="245"/>
        <w:rPr>
          <w:sz w:val="24"/>
        </w:rPr>
      </w:pPr>
      <w:r>
        <w:rPr>
          <w:sz w:val="24"/>
        </w:rPr>
        <w:t xml:space="preserve">Za zgłoszenie programu, prowadzących oraz uczestników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course’ów</w:t>
      </w:r>
      <w:proofErr w:type="spellEnd"/>
      <w:r>
        <w:rPr>
          <w:sz w:val="24"/>
        </w:rPr>
        <w:t xml:space="preserve"> odpowiada jednostka administracyjna odpowiedzialna za organizację kursu oraz rekrutację uczestników. Niezbędne dane (harmonogram kursu, lista uczestników, prowadzący) powinny być przekazane do Centrum Doskonałości Dydaktycznej nie później niż 7 dni przed planowanym rozpoczęciem zajęć.</w:t>
      </w:r>
    </w:p>
    <w:p w14:paraId="0739CCFA" w14:textId="77777777" w:rsidR="007C1C45" w:rsidRDefault="00E34220">
      <w:pPr>
        <w:pStyle w:val="Akapitzlist"/>
        <w:numPr>
          <w:ilvl w:val="0"/>
          <w:numId w:val="9"/>
        </w:numPr>
        <w:tabs>
          <w:tab w:val="left" w:pos="553"/>
        </w:tabs>
        <w:spacing w:line="336" w:lineRule="auto"/>
        <w:ind w:right="258"/>
        <w:rPr>
          <w:sz w:val="24"/>
        </w:rPr>
      </w:pPr>
      <w:r>
        <w:rPr>
          <w:sz w:val="24"/>
        </w:rPr>
        <w:t>Centrum Doskonałości Dydaktycznej odpowiada za udostępnienie na platformie przedmiotów (kursów) zgodnie z informacją, o której mowa w ust. 9-10 oraz udostępnienie odpowiednich przedmiotów wskazanym osobom prowadzącym</w:t>
      </w:r>
      <w:r>
        <w:rPr>
          <w:spacing w:val="-2"/>
          <w:sz w:val="24"/>
        </w:rPr>
        <w:t xml:space="preserve"> </w:t>
      </w:r>
      <w:r>
        <w:rPr>
          <w:sz w:val="24"/>
        </w:rPr>
        <w:t>zajęcia.</w:t>
      </w:r>
    </w:p>
    <w:p w14:paraId="0739CCFC" w14:textId="77777777" w:rsidR="007C1C45" w:rsidRDefault="00E34220">
      <w:pPr>
        <w:pStyle w:val="Akapitzlist"/>
        <w:numPr>
          <w:ilvl w:val="0"/>
          <w:numId w:val="9"/>
        </w:numPr>
        <w:tabs>
          <w:tab w:val="left" w:pos="553"/>
        </w:tabs>
        <w:spacing w:before="34" w:line="336" w:lineRule="auto"/>
        <w:ind w:right="368"/>
        <w:rPr>
          <w:sz w:val="24"/>
        </w:rPr>
      </w:pPr>
      <w:r>
        <w:rPr>
          <w:sz w:val="24"/>
        </w:rPr>
        <w:t xml:space="preserve">W ramach szkoleń przygotowujących studentów do odbycia zajęć zdalnych, przed ich </w:t>
      </w:r>
      <w:r>
        <w:rPr>
          <w:sz w:val="24"/>
        </w:rPr>
        <w:lastRenderedPageBreak/>
        <w:t>rozpoczęciem, Uczelnia zapewnia materiały szkoleniowe dostępne w postaci elektronicznej (w formie krótkiej instrukcji lub informacji lub instruktażu), w szczególności zawierające informacje o technicznych aspektach udziału w takich zajęciach przy wykorzystaniu konkretnego narzędzia informatycznego. W przypadku narzędzi do kształcenia na odległość wykorzystywanych w procesie kształcenia na poszczególnych wydziałach, dana jednostka lub prowadzący zajęcia mają obowiązek zapewnić dostęp do takich</w:t>
      </w:r>
      <w:r>
        <w:rPr>
          <w:spacing w:val="-11"/>
          <w:sz w:val="24"/>
        </w:rPr>
        <w:t xml:space="preserve"> </w:t>
      </w:r>
      <w:r>
        <w:rPr>
          <w:sz w:val="24"/>
        </w:rPr>
        <w:t>materiałów.</w:t>
      </w:r>
    </w:p>
    <w:p w14:paraId="0739CCFD" w14:textId="77777777" w:rsidR="007C1C45" w:rsidRDefault="007C1C45">
      <w:pPr>
        <w:pStyle w:val="Tekstpodstawowy"/>
        <w:spacing w:before="7"/>
        <w:ind w:firstLine="0"/>
        <w:rPr>
          <w:sz w:val="19"/>
        </w:rPr>
      </w:pPr>
    </w:p>
    <w:p w14:paraId="0739CCFE" w14:textId="77777777" w:rsidR="007C1C45" w:rsidRDefault="00E34220">
      <w:pPr>
        <w:pStyle w:val="Nagwek1"/>
      </w:pPr>
      <w:bookmarkStart w:id="3" w:name="§_4_Obowiązki_osób_prowadzących_zajęcia"/>
      <w:bookmarkEnd w:id="3"/>
      <w:r>
        <w:t>§ 4 Obowiązki osób prowadzących zajęcia</w:t>
      </w:r>
    </w:p>
    <w:p w14:paraId="0739CCFF" w14:textId="77777777" w:rsidR="007C1C45" w:rsidRDefault="007C1C45">
      <w:pPr>
        <w:pStyle w:val="Tekstpodstawowy"/>
        <w:spacing w:before="6"/>
        <w:ind w:firstLine="0"/>
        <w:rPr>
          <w:b/>
          <w:sz w:val="29"/>
        </w:rPr>
      </w:pPr>
    </w:p>
    <w:p w14:paraId="0739CD00" w14:textId="77777777" w:rsidR="007C1C45" w:rsidRDefault="00E34220">
      <w:pPr>
        <w:pStyle w:val="Akapitzlist"/>
        <w:numPr>
          <w:ilvl w:val="0"/>
          <w:numId w:val="7"/>
        </w:numPr>
        <w:tabs>
          <w:tab w:val="left" w:pos="553"/>
        </w:tabs>
        <w:spacing w:line="336" w:lineRule="auto"/>
        <w:ind w:right="851"/>
        <w:jc w:val="left"/>
        <w:rPr>
          <w:sz w:val="24"/>
        </w:rPr>
      </w:pPr>
      <w:r>
        <w:rPr>
          <w:sz w:val="24"/>
        </w:rPr>
        <w:t>Zajęcia z wykorzystaniem metod i technik kształcenia na odległość realizują prowadzący zajęcia, którzy odbyli szkolenie przygotowujące do ich</w:t>
      </w:r>
      <w:r>
        <w:rPr>
          <w:spacing w:val="-7"/>
          <w:sz w:val="24"/>
        </w:rPr>
        <w:t xml:space="preserve"> </w:t>
      </w:r>
      <w:r>
        <w:rPr>
          <w:sz w:val="24"/>
        </w:rPr>
        <w:t>prowadzenia.</w:t>
      </w:r>
    </w:p>
    <w:p w14:paraId="0739CD01" w14:textId="77777777" w:rsidR="007C1C45" w:rsidRDefault="00E34220">
      <w:pPr>
        <w:pStyle w:val="Akapitzlist"/>
        <w:numPr>
          <w:ilvl w:val="0"/>
          <w:numId w:val="7"/>
        </w:numPr>
        <w:tabs>
          <w:tab w:val="left" w:pos="476"/>
        </w:tabs>
        <w:spacing w:line="336" w:lineRule="auto"/>
        <w:ind w:left="475" w:right="408" w:hanging="284"/>
        <w:jc w:val="left"/>
        <w:rPr>
          <w:sz w:val="24"/>
        </w:rPr>
      </w:pPr>
      <w:r>
        <w:rPr>
          <w:sz w:val="24"/>
        </w:rPr>
        <w:t>Za właściwe merytoryczne przygotowanie zajęć prowadzonych z wykorzystaniem metod i technik kształcenia na odległość, zgodne z programem studiów, odpowiada nauczyciel akademicki lub inna osoba, której Uniwersytet Medyczny w Białymstoku (Uczelnia) powierzył 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zajęć.</w:t>
      </w:r>
    </w:p>
    <w:p w14:paraId="0739CD02" w14:textId="77777777" w:rsidR="007C1C45" w:rsidRDefault="00E34220">
      <w:pPr>
        <w:pStyle w:val="Akapitzlist"/>
        <w:numPr>
          <w:ilvl w:val="0"/>
          <w:numId w:val="7"/>
        </w:numPr>
        <w:tabs>
          <w:tab w:val="left" w:pos="476"/>
        </w:tabs>
        <w:spacing w:line="336" w:lineRule="auto"/>
        <w:ind w:left="475" w:right="234" w:hanging="284"/>
        <w:jc w:val="left"/>
        <w:rPr>
          <w:sz w:val="24"/>
        </w:rPr>
      </w:pPr>
      <w:r>
        <w:rPr>
          <w:sz w:val="24"/>
        </w:rPr>
        <w:t>Osoba prowadząca zajęcia odpowiada również za zabezpieczenie i archiwizację dokumentacji, w tym materiałów dydaktycznych, umożliwiającej weryfikację efektów uczenia się osiągniętych przez studentów, m.in. na potrzeby dokonania oceny przez komisje</w:t>
      </w:r>
      <w:r>
        <w:rPr>
          <w:spacing w:val="-7"/>
          <w:sz w:val="24"/>
        </w:rPr>
        <w:t xml:space="preserve"> </w:t>
      </w:r>
      <w:r>
        <w:rPr>
          <w:sz w:val="24"/>
        </w:rPr>
        <w:t>akredytacyjne.</w:t>
      </w:r>
    </w:p>
    <w:p w14:paraId="0739CD03" w14:textId="77777777" w:rsidR="007C1C45" w:rsidRDefault="00E34220">
      <w:pPr>
        <w:pStyle w:val="Akapitzlist"/>
        <w:numPr>
          <w:ilvl w:val="0"/>
          <w:numId w:val="7"/>
        </w:numPr>
        <w:tabs>
          <w:tab w:val="left" w:pos="476"/>
        </w:tabs>
        <w:ind w:left="476" w:hanging="284"/>
        <w:jc w:val="left"/>
        <w:rPr>
          <w:sz w:val="24"/>
        </w:rPr>
      </w:pPr>
      <w:r>
        <w:rPr>
          <w:sz w:val="24"/>
        </w:rPr>
        <w:t>Osoba prowadząca zajęcia jest zobowiązana</w:t>
      </w:r>
      <w:r>
        <w:rPr>
          <w:spacing w:val="-4"/>
          <w:sz w:val="24"/>
        </w:rPr>
        <w:t xml:space="preserve"> </w:t>
      </w:r>
      <w:r>
        <w:rPr>
          <w:sz w:val="24"/>
        </w:rPr>
        <w:t>do:</w:t>
      </w:r>
    </w:p>
    <w:p w14:paraId="0739CD04" w14:textId="77777777" w:rsidR="007C1C45" w:rsidRDefault="00E34220">
      <w:pPr>
        <w:pStyle w:val="Akapitzlist"/>
        <w:numPr>
          <w:ilvl w:val="1"/>
          <w:numId w:val="7"/>
        </w:numPr>
        <w:tabs>
          <w:tab w:val="left" w:pos="760"/>
        </w:tabs>
        <w:spacing w:before="117"/>
        <w:ind w:hanging="285"/>
        <w:rPr>
          <w:sz w:val="24"/>
        </w:rPr>
      </w:pPr>
      <w:r>
        <w:rPr>
          <w:sz w:val="24"/>
        </w:rPr>
        <w:t>udostępniania materiałów dydaktycznych niezbędnych do 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programu,</w:t>
      </w:r>
    </w:p>
    <w:p w14:paraId="0739CD05" w14:textId="77777777" w:rsidR="007C1C45" w:rsidRDefault="00E34220">
      <w:pPr>
        <w:pStyle w:val="Akapitzlist"/>
        <w:numPr>
          <w:ilvl w:val="1"/>
          <w:numId w:val="7"/>
        </w:numPr>
        <w:tabs>
          <w:tab w:val="left" w:pos="760"/>
        </w:tabs>
        <w:spacing w:before="117"/>
        <w:ind w:hanging="285"/>
        <w:rPr>
          <w:sz w:val="24"/>
        </w:rPr>
      </w:pPr>
      <w:r>
        <w:rPr>
          <w:sz w:val="24"/>
        </w:rPr>
        <w:t>komunikacji z uczestnikami zajęć w ustalony sposób</w:t>
      </w:r>
      <w:r>
        <w:rPr>
          <w:spacing w:val="-5"/>
          <w:sz w:val="24"/>
        </w:rPr>
        <w:t xml:space="preserve"> </w:t>
      </w:r>
      <w:r>
        <w:rPr>
          <w:sz w:val="24"/>
        </w:rPr>
        <w:t>(elektronicznie),</w:t>
      </w:r>
    </w:p>
    <w:p w14:paraId="0739CD06" w14:textId="77777777" w:rsidR="007C1C45" w:rsidRDefault="00E34220">
      <w:pPr>
        <w:pStyle w:val="Akapitzlist"/>
        <w:numPr>
          <w:ilvl w:val="1"/>
          <w:numId w:val="7"/>
        </w:numPr>
        <w:tabs>
          <w:tab w:val="left" w:pos="760"/>
        </w:tabs>
        <w:spacing w:before="115"/>
        <w:ind w:hanging="285"/>
        <w:rPr>
          <w:sz w:val="24"/>
        </w:rPr>
      </w:pPr>
      <w:r>
        <w:rPr>
          <w:sz w:val="24"/>
        </w:rPr>
        <w:t>informowania uczestników zajęć o formie zaliczenia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przedmiotu,</w:t>
      </w:r>
    </w:p>
    <w:p w14:paraId="0739CD07" w14:textId="77777777" w:rsidR="007C1C45" w:rsidRDefault="00E34220">
      <w:pPr>
        <w:pStyle w:val="Akapitzlist"/>
        <w:numPr>
          <w:ilvl w:val="1"/>
          <w:numId w:val="7"/>
        </w:numPr>
        <w:tabs>
          <w:tab w:val="left" w:pos="760"/>
        </w:tabs>
        <w:spacing w:before="118" w:line="336" w:lineRule="auto"/>
        <w:ind w:right="255"/>
        <w:rPr>
          <w:sz w:val="24"/>
        </w:rPr>
      </w:pPr>
      <w:r>
        <w:rPr>
          <w:sz w:val="24"/>
        </w:rPr>
        <w:t>zapewnienia uczestnikom zajęć zdalnych możliwości udziału w dyżurach lub konsultacjach prowadzonych zarówno w formie stacjonarnej, jak i z wykorzystaniem środków komunikacji elektronicznej,</w:t>
      </w:r>
    </w:p>
    <w:p w14:paraId="0739CD08" w14:textId="77777777" w:rsidR="007C1C45" w:rsidRDefault="00E34220">
      <w:pPr>
        <w:pStyle w:val="Akapitzlist"/>
        <w:numPr>
          <w:ilvl w:val="1"/>
          <w:numId w:val="7"/>
        </w:numPr>
        <w:tabs>
          <w:tab w:val="left" w:pos="760"/>
        </w:tabs>
        <w:spacing w:before="1" w:line="336" w:lineRule="auto"/>
        <w:ind w:right="179"/>
        <w:rPr>
          <w:sz w:val="24"/>
        </w:rPr>
      </w:pPr>
      <w:r>
        <w:rPr>
          <w:sz w:val="24"/>
        </w:rPr>
        <w:t>zapewnienia odpowiednich metod weryfikacji efektów uczenia się poprzez przeprowadzenie zaliczeń i egzaminów i regularne monitorowanie przebiegu procesu uczenia się</w:t>
      </w:r>
      <w:r>
        <w:rPr>
          <w:spacing w:val="-23"/>
          <w:sz w:val="24"/>
        </w:rPr>
        <w:t xml:space="preserve"> </w:t>
      </w:r>
      <w:r>
        <w:rPr>
          <w:sz w:val="24"/>
        </w:rPr>
        <w:t>studentów.</w:t>
      </w:r>
    </w:p>
    <w:p w14:paraId="0739CD09" w14:textId="77777777" w:rsidR="007C1C45" w:rsidRDefault="00E34220">
      <w:pPr>
        <w:pStyle w:val="Akapitzlist"/>
        <w:numPr>
          <w:ilvl w:val="0"/>
          <w:numId w:val="7"/>
        </w:numPr>
        <w:tabs>
          <w:tab w:val="left" w:pos="476"/>
        </w:tabs>
        <w:spacing w:line="336" w:lineRule="auto"/>
        <w:ind w:left="475" w:right="533" w:hanging="284"/>
        <w:jc w:val="left"/>
        <w:rPr>
          <w:sz w:val="24"/>
        </w:rPr>
      </w:pPr>
      <w:r>
        <w:rPr>
          <w:sz w:val="24"/>
        </w:rPr>
        <w:t>W celu bieżącej weryfikacji efektów uczenia się osiąganych przez uczestników zajęć podczas zajęć prowadzonych z wykorzystaniem metod i technik kształcenia na odległość, osoba prowadząca zajęcia może przeprowadzać sprawdziany</w:t>
      </w:r>
      <w:r>
        <w:rPr>
          <w:spacing w:val="-4"/>
          <w:sz w:val="24"/>
        </w:rPr>
        <w:t xml:space="preserve"> </w:t>
      </w:r>
      <w:r>
        <w:rPr>
          <w:sz w:val="24"/>
        </w:rPr>
        <w:t>wiedzy.</w:t>
      </w:r>
    </w:p>
    <w:p w14:paraId="0739CD0A" w14:textId="77777777" w:rsidR="007C1C45" w:rsidRDefault="00E34220">
      <w:pPr>
        <w:pStyle w:val="Akapitzlist"/>
        <w:numPr>
          <w:ilvl w:val="0"/>
          <w:numId w:val="7"/>
        </w:numPr>
        <w:tabs>
          <w:tab w:val="left" w:pos="476"/>
        </w:tabs>
        <w:spacing w:before="1" w:line="336" w:lineRule="auto"/>
        <w:ind w:left="475" w:right="289"/>
        <w:jc w:val="left"/>
        <w:rPr>
          <w:sz w:val="24"/>
        </w:rPr>
      </w:pPr>
      <w:r>
        <w:rPr>
          <w:sz w:val="24"/>
        </w:rPr>
        <w:t>Weryfikacja osiągniętych efektów uczenia się określonych w programie studiów, odbywa się zgodnie z Zarządzeniem Rektora nr 28/2021 z dnia 01.04.2021 r. w sprawie zasad weryfikacji osiągniętych efektów uczenia się z wykorzystaniem metod i technik kształcenia na odległość w Uniwersytecie Medycznym w</w:t>
      </w:r>
      <w:r>
        <w:rPr>
          <w:spacing w:val="3"/>
          <w:sz w:val="24"/>
        </w:rPr>
        <w:t xml:space="preserve"> </w:t>
      </w:r>
      <w:r>
        <w:rPr>
          <w:sz w:val="24"/>
        </w:rPr>
        <w:t>Białymstoku.</w:t>
      </w:r>
    </w:p>
    <w:p w14:paraId="0739CD0B" w14:textId="77777777" w:rsidR="007C1C45" w:rsidRDefault="007C1C45">
      <w:pPr>
        <w:pStyle w:val="Tekstpodstawowy"/>
        <w:spacing w:before="6"/>
        <w:ind w:firstLine="0"/>
        <w:rPr>
          <w:sz w:val="19"/>
        </w:rPr>
      </w:pPr>
    </w:p>
    <w:p w14:paraId="0739CD0C" w14:textId="77777777" w:rsidR="007C1C45" w:rsidRDefault="00E34220">
      <w:pPr>
        <w:pStyle w:val="Nagwek1"/>
      </w:pPr>
      <w:bookmarkStart w:id="4" w:name="§_5_Obowiązki_uczestników_zajęć_zdalnych"/>
      <w:bookmarkEnd w:id="4"/>
      <w:r>
        <w:t>§ 5 Obowiązki uczestników zajęć zdalnych</w:t>
      </w:r>
    </w:p>
    <w:p w14:paraId="0739CD0E" w14:textId="77777777" w:rsidR="007C1C45" w:rsidRDefault="00E34220">
      <w:pPr>
        <w:pStyle w:val="Akapitzlist"/>
        <w:numPr>
          <w:ilvl w:val="0"/>
          <w:numId w:val="6"/>
        </w:numPr>
        <w:tabs>
          <w:tab w:val="left" w:pos="476"/>
        </w:tabs>
        <w:spacing w:before="34"/>
        <w:rPr>
          <w:sz w:val="24"/>
        </w:rPr>
      </w:pPr>
      <w:r>
        <w:rPr>
          <w:sz w:val="24"/>
        </w:rPr>
        <w:t>Uczestnik zajęć zdalnych ma</w:t>
      </w:r>
      <w:r>
        <w:rPr>
          <w:spacing w:val="-7"/>
          <w:sz w:val="24"/>
        </w:rPr>
        <w:t xml:space="preserve"> </w:t>
      </w:r>
      <w:r>
        <w:rPr>
          <w:sz w:val="24"/>
        </w:rPr>
        <w:t>obowiązek:</w:t>
      </w:r>
    </w:p>
    <w:p w14:paraId="0739CD0F" w14:textId="77777777" w:rsidR="007C1C45" w:rsidRDefault="00E34220">
      <w:pPr>
        <w:pStyle w:val="Akapitzlist"/>
        <w:numPr>
          <w:ilvl w:val="1"/>
          <w:numId w:val="6"/>
        </w:numPr>
        <w:tabs>
          <w:tab w:val="left" w:pos="836"/>
        </w:tabs>
        <w:spacing w:before="117"/>
        <w:rPr>
          <w:sz w:val="24"/>
        </w:rPr>
      </w:pPr>
      <w:r>
        <w:rPr>
          <w:sz w:val="24"/>
        </w:rPr>
        <w:lastRenderedPageBreak/>
        <w:t>odbyć szkolenia przygotowujące do udziału w zajęciach</w:t>
      </w:r>
      <w:r>
        <w:rPr>
          <w:spacing w:val="-7"/>
          <w:sz w:val="24"/>
        </w:rPr>
        <w:t xml:space="preserve"> </w:t>
      </w:r>
      <w:r>
        <w:rPr>
          <w:sz w:val="24"/>
        </w:rPr>
        <w:t>zdalnych,</w:t>
      </w:r>
    </w:p>
    <w:p w14:paraId="0739CD10" w14:textId="77777777" w:rsidR="007C1C45" w:rsidRDefault="00E34220">
      <w:pPr>
        <w:pStyle w:val="Akapitzlist"/>
        <w:numPr>
          <w:ilvl w:val="1"/>
          <w:numId w:val="6"/>
        </w:numPr>
        <w:tabs>
          <w:tab w:val="left" w:pos="836"/>
        </w:tabs>
        <w:spacing w:before="117"/>
        <w:rPr>
          <w:sz w:val="24"/>
        </w:rPr>
      </w:pPr>
      <w:r>
        <w:rPr>
          <w:sz w:val="24"/>
        </w:rPr>
        <w:t>aktywnie uczestniczyć w zajęciach zdalnych określonych w programie</w:t>
      </w:r>
      <w:r>
        <w:rPr>
          <w:spacing w:val="-9"/>
          <w:sz w:val="24"/>
        </w:rPr>
        <w:t xml:space="preserve"> </w:t>
      </w:r>
      <w:r>
        <w:rPr>
          <w:sz w:val="24"/>
        </w:rPr>
        <w:t>studiów,</w:t>
      </w:r>
    </w:p>
    <w:p w14:paraId="0739CD11" w14:textId="77777777" w:rsidR="007C1C45" w:rsidRDefault="00E34220">
      <w:pPr>
        <w:pStyle w:val="Akapitzlist"/>
        <w:numPr>
          <w:ilvl w:val="1"/>
          <w:numId w:val="6"/>
        </w:numPr>
        <w:tabs>
          <w:tab w:val="left" w:pos="836"/>
        </w:tabs>
        <w:spacing w:before="118" w:line="336" w:lineRule="auto"/>
        <w:ind w:right="1175"/>
        <w:rPr>
          <w:sz w:val="24"/>
        </w:rPr>
      </w:pPr>
      <w:r>
        <w:rPr>
          <w:sz w:val="24"/>
        </w:rPr>
        <w:t>zapoznać się z materiałami dydaktycznymi udostępnionymi przy pomocy narzędzi informatycznych, o których mowa w §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</w:p>
    <w:p w14:paraId="0739CD12" w14:textId="77777777" w:rsidR="007C1C45" w:rsidRDefault="00E34220">
      <w:pPr>
        <w:pStyle w:val="Akapitzlist"/>
        <w:numPr>
          <w:ilvl w:val="1"/>
          <w:numId w:val="6"/>
        </w:numPr>
        <w:tabs>
          <w:tab w:val="left" w:pos="836"/>
        </w:tabs>
        <w:spacing w:line="336" w:lineRule="auto"/>
        <w:ind w:right="148"/>
        <w:rPr>
          <w:sz w:val="24"/>
        </w:rPr>
      </w:pPr>
      <w:r>
        <w:rPr>
          <w:sz w:val="24"/>
        </w:rPr>
        <w:t>wykonywać przewidziane przez osobę prowadzącą zajęcia zdalne testy, zadania i inne formy aktywności i sprawdzania</w:t>
      </w:r>
      <w:r>
        <w:rPr>
          <w:spacing w:val="-2"/>
          <w:sz w:val="24"/>
        </w:rPr>
        <w:t xml:space="preserve"> </w:t>
      </w:r>
      <w:r>
        <w:rPr>
          <w:sz w:val="24"/>
        </w:rPr>
        <w:t>wiedzy,</w:t>
      </w:r>
    </w:p>
    <w:p w14:paraId="0739CD13" w14:textId="77777777" w:rsidR="007C1C45" w:rsidRDefault="00E34220">
      <w:pPr>
        <w:pStyle w:val="Akapitzlist"/>
        <w:numPr>
          <w:ilvl w:val="1"/>
          <w:numId w:val="6"/>
        </w:numPr>
        <w:tabs>
          <w:tab w:val="left" w:pos="836"/>
        </w:tabs>
        <w:spacing w:before="1" w:line="336" w:lineRule="auto"/>
        <w:ind w:right="386"/>
        <w:rPr>
          <w:sz w:val="24"/>
        </w:rPr>
      </w:pPr>
      <w:r>
        <w:rPr>
          <w:sz w:val="24"/>
        </w:rPr>
        <w:t>rozliczać się z wykonanych przez siebie zadań i aktywności w terminach wskazanych przez osobę prowadzącą zajęcia</w:t>
      </w:r>
      <w:r>
        <w:rPr>
          <w:spacing w:val="-3"/>
          <w:sz w:val="24"/>
        </w:rPr>
        <w:t xml:space="preserve"> </w:t>
      </w:r>
      <w:r>
        <w:rPr>
          <w:sz w:val="24"/>
        </w:rPr>
        <w:t>zdalne.</w:t>
      </w:r>
    </w:p>
    <w:p w14:paraId="0739CD14" w14:textId="77777777" w:rsidR="007C1C45" w:rsidRDefault="00E34220">
      <w:pPr>
        <w:pStyle w:val="Akapitzlist"/>
        <w:numPr>
          <w:ilvl w:val="0"/>
          <w:numId w:val="6"/>
        </w:numPr>
        <w:tabs>
          <w:tab w:val="left" w:pos="476"/>
        </w:tabs>
        <w:spacing w:line="336" w:lineRule="auto"/>
        <w:ind w:right="585"/>
        <w:rPr>
          <w:sz w:val="24"/>
        </w:rPr>
      </w:pPr>
      <w:r>
        <w:rPr>
          <w:sz w:val="24"/>
        </w:rPr>
        <w:t>Uczestnik zajęć jest zobowiązany do przestrzegania zasad związanych z realizacją zajęć prowadzonych z wykorzystaniem metod i technik kształcenia na odległość ustalonych przez prowadzących zajęcia.</w:t>
      </w:r>
    </w:p>
    <w:p w14:paraId="0739CD15" w14:textId="77777777" w:rsidR="007C1C45" w:rsidRDefault="00E34220">
      <w:pPr>
        <w:pStyle w:val="Akapitzlist"/>
        <w:numPr>
          <w:ilvl w:val="0"/>
          <w:numId w:val="6"/>
        </w:numPr>
        <w:tabs>
          <w:tab w:val="left" w:pos="476"/>
        </w:tabs>
        <w:spacing w:line="336" w:lineRule="auto"/>
        <w:ind w:right="665"/>
        <w:rPr>
          <w:sz w:val="24"/>
        </w:rPr>
      </w:pPr>
      <w:r>
        <w:rPr>
          <w:sz w:val="24"/>
        </w:rPr>
        <w:t>Uczestnik zajęć jest uprawniony do korzystania z materiałów i pomocy dydaktycznych oraz pomocy ze strony osoby prowadzącej zajęcia w zakresie związanym z realizacją procesu kształcenia realizowanego przy wykorzystaniu metod i technik kształcenia na</w:t>
      </w:r>
      <w:r>
        <w:rPr>
          <w:spacing w:val="-18"/>
          <w:sz w:val="24"/>
        </w:rPr>
        <w:t xml:space="preserve"> </w:t>
      </w:r>
      <w:r>
        <w:rPr>
          <w:sz w:val="24"/>
        </w:rPr>
        <w:t>odległość.</w:t>
      </w:r>
    </w:p>
    <w:p w14:paraId="0739CD16" w14:textId="1F7DDDDE" w:rsidR="007C1C45" w:rsidRDefault="00E34220">
      <w:pPr>
        <w:pStyle w:val="Akapitzlist"/>
        <w:numPr>
          <w:ilvl w:val="0"/>
          <w:numId w:val="6"/>
        </w:numPr>
        <w:tabs>
          <w:tab w:val="left" w:pos="476"/>
        </w:tabs>
        <w:spacing w:line="336" w:lineRule="auto"/>
        <w:ind w:right="221"/>
        <w:rPr>
          <w:sz w:val="24"/>
        </w:rPr>
      </w:pPr>
      <w:r>
        <w:rPr>
          <w:sz w:val="24"/>
        </w:rPr>
        <w:t>Uczestnik zajęć nie ma prawa udostępniać osobom nieupoważnionym dostępu do materiałów i</w:t>
      </w:r>
      <w:r w:rsidR="00514458">
        <w:rPr>
          <w:sz w:val="24"/>
        </w:rPr>
        <w:t> </w:t>
      </w:r>
      <w:r>
        <w:rPr>
          <w:sz w:val="24"/>
        </w:rPr>
        <w:t>pomocy dydaktycznych oraz danych osobowych pozyskanych w związku z realizacją zajęć z wykorzystaniem metod i technik kształcenia na</w:t>
      </w:r>
      <w:r>
        <w:rPr>
          <w:spacing w:val="-6"/>
          <w:sz w:val="24"/>
        </w:rPr>
        <w:t xml:space="preserve"> </w:t>
      </w:r>
      <w:r>
        <w:rPr>
          <w:sz w:val="24"/>
        </w:rPr>
        <w:t>odległość.</w:t>
      </w:r>
    </w:p>
    <w:p w14:paraId="0739CD17" w14:textId="77777777" w:rsidR="007C1C45" w:rsidRDefault="007C1C45">
      <w:pPr>
        <w:pStyle w:val="Tekstpodstawowy"/>
        <w:spacing w:before="6"/>
        <w:ind w:firstLine="0"/>
        <w:rPr>
          <w:sz w:val="19"/>
        </w:rPr>
      </w:pPr>
    </w:p>
    <w:p w14:paraId="0739CD18" w14:textId="77777777" w:rsidR="007C1C45" w:rsidRDefault="00E34220">
      <w:pPr>
        <w:pStyle w:val="Nagwek1"/>
        <w:spacing w:line="338" w:lineRule="auto"/>
        <w:ind w:right="1580"/>
      </w:pPr>
      <w:bookmarkStart w:id="5" w:name="§_6_Narzędzia_umożliwiające_prowadzenie_"/>
      <w:bookmarkEnd w:id="5"/>
      <w:r>
        <w:t>§ 6 Narzędzia umożliwiające prowadzenie zajęć z wykorzystaniem metod i technik kształcenia na odległość</w:t>
      </w:r>
    </w:p>
    <w:p w14:paraId="0739CD19" w14:textId="77777777" w:rsidR="007C1C45" w:rsidRDefault="007C1C45">
      <w:pPr>
        <w:pStyle w:val="Tekstpodstawowy"/>
        <w:spacing w:before="2"/>
        <w:ind w:firstLine="0"/>
        <w:rPr>
          <w:b/>
          <w:sz w:val="19"/>
        </w:rPr>
      </w:pPr>
    </w:p>
    <w:p w14:paraId="0739CD1A" w14:textId="77777777" w:rsidR="007C1C45" w:rsidRDefault="00E34220">
      <w:pPr>
        <w:pStyle w:val="Akapitzlist"/>
        <w:numPr>
          <w:ilvl w:val="0"/>
          <w:numId w:val="5"/>
        </w:numPr>
        <w:tabs>
          <w:tab w:val="left" w:pos="553"/>
        </w:tabs>
        <w:spacing w:line="336" w:lineRule="auto"/>
        <w:ind w:right="216"/>
        <w:rPr>
          <w:sz w:val="24"/>
        </w:rPr>
      </w:pPr>
      <w:r>
        <w:rPr>
          <w:sz w:val="24"/>
        </w:rPr>
        <w:t>Zajęcia zdalne oraz zdalna weryfikacja zakładanych efektów uczenia się mogą być prowadzone przy użyciu narzędzi informatycznych oferowanych w</w:t>
      </w:r>
      <w:r>
        <w:rPr>
          <w:spacing w:val="-7"/>
          <w:sz w:val="24"/>
        </w:rPr>
        <w:t xml:space="preserve"> </w:t>
      </w:r>
      <w:r>
        <w:rPr>
          <w:sz w:val="24"/>
        </w:rPr>
        <w:t>ramach:</w:t>
      </w:r>
    </w:p>
    <w:p w14:paraId="0739CD1B" w14:textId="77777777" w:rsidR="007C1C45" w:rsidRDefault="00E34220">
      <w:pPr>
        <w:pStyle w:val="Akapitzlist"/>
        <w:numPr>
          <w:ilvl w:val="1"/>
          <w:numId w:val="5"/>
        </w:numPr>
        <w:tabs>
          <w:tab w:val="left" w:pos="980"/>
        </w:tabs>
        <w:spacing w:before="1"/>
        <w:rPr>
          <w:sz w:val="24"/>
        </w:rPr>
      </w:pPr>
      <w:r>
        <w:rPr>
          <w:sz w:val="24"/>
        </w:rPr>
        <w:t>uczelnianej platformy e-learningowej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Blackboard</w:t>
      </w:r>
      <w:proofErr w:type="spellEnd"/>
      <w:r>
        <w:rPr>
          <w:sz w:val="24"/>
        </w:rPr>
        <w:t>,</w:t>
      </w:r>
    </w:p>
    <w:p w14:paraId="0739CD1C" w14:textId="77777777" w:rsidR="007C1C45" w:rsidRDefault="00E34220">
      <w:pPr>
        <w:pStyle w:val="Akapitzlist"/>
        <w:numPr>
          <w:ilvl w:val="1"/>
          <w:numId w:val="5"/>
        </w:numPr>
        <w:tabs>
          <w:tab w:val="left" w:pos="980"/>
        </w:tabs>
        <w:spacing w:before="117"/>
        <w:rPr>
          <w:sz w:val="24"/>
        </w:rPr>
      </w:pPr>
      <w:r>
        <w:rPr>
          <w:sz w:val="24"/>
        </w:rPr>
        <w:t>uczelnianego pakietu Office365, w szczególności MS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>,</w:t>
      </w:r>
    </w:p>
    <w:p w14:paraId="0739CD1D" w14:textId="77777777" w:rsidR="007C1C45" w:rsidRDefault="00E34220">
      <w:pPr>
        <w:pStyle w:val="Akapitzlist"/>
        <w:numPr>
          <w:ilvl w:val="1"/>
          <w:numId w:val="5"/>
        </w:numPr>
        <w:tabs>
          <w:tab w:val="left" w:pos="980"/>
        </w:tabs>
        <w:spacing w:before="118" w:line="336" w:lineRule="auto"/>
        <w:ind w:right="530"/>
        <w:rPr>
          <w:sz w:val="24"/>
        </w:rPr>
      </w:pPr>
      <w:r>
        <w:rPr>
          <w:sz w:val="24"/>
        </w:rPr>
        <w:t>innych platform i narzędzi, o ile korzystanie z nich odbywa się na podstawie umów zawartych przez Uniwersytet Medyczny w Białymstoku lub jej poszczególne jednostki  z dostawcami tych usług, lub licencja użytkowania wybranej platformy dopuszcza jej użytkowanie bez wymogu zawarcia umowy oraz narzędzia gwarantują</w:t>
      </w:r>
      <w:r>
        <w:rPr>
          <w:spacing w:val="-20"/>
          <w:sz w:val="24"/>
        </w:rPr>
        <w:t xml:space="preserve"> </w:t>
      </w:r>
      <w:r>
        <w:rPr>
          <w:sz w:val="24"/>
        </w:rPr>
        <w:t>bezpieczeństwo</w:t>
      </w:r>
    </w:p>
    <w:p w14:paraId="0739CD1E" w14:textId="77777777" w:rsidR="007C1C45" w:rsidRDefault="00E34220">
      <w:pPr>
        <w:pStyle w:val="Tekstpodstawowy"/>
        <w:spacing w:before="1"/>
        <w:ind w:left="980" w:firstLine="0"/>
      </w:pPr>
      <w:r>
        <w:t>i ochronę przetwarzania danych osobowych osób uczestniczących w zajęciach, zgodnie</w:t>
      </w:r>
    </w:p>
    <w:p w14:paraId="0739CD1F" w14:textId="77777777" w:rsidR="007C1C45" w:rsidRDefault="00E34220">
      <w:pPr>
        <w:pStyle w:val="Tekstpodstawowy"/>
        <w:spacing w:before="117" w:line="333" w:lineRule="auto"/>
        <w:ind w:left="980" w:right="313" w:firstLine="0"/>
      </w:pPr>
      <w:r>
        <w:t>z rozporządzeniem Parlamentu Europejskiego i Rady (UE) 2016/679 z 27 kwietnia 2016 r. w sprawie ochrony osób fizycznych w związku z przetwarzaniem danych osobowych i</w:t>
      </w:r>
    </w:p>
    <w:p w14:paraId="0739CD20" w14:textId="77777777" w:rsidR="007C1C45" w:rsidRDefault="00E34220">
      <w:pPr>
        <w:pStyle w:val="Tekstpodstawowy"/>
        <w:spacing w:before="4" w:line="336" w:lineRule="auto"/>
        <w:ind w:left="980" w:right="591" w:firstLine="0"/>
      </w:pPr>
      <w:r>
        <w:t>w sprawie swobodnego przepływu takich danych oraz uchylenia dyrektywy 95/46/WE (Dz. Urz. UE. L Nr 119, str. 1), w szczególności zawarto umowę o powierzeniu przetwarzania danych osobowych stosownie do art. 28 ust. 3 RODO.</w:t>
      </w:r>
    </w:p>
    <w:p w14:paraId="0739CD22" w14:textId="77777777" w:rsidR="007C1C45" w:rsidRDefault="00E34220">
      <w:pPr>
        <w:pStyle w:val="Akapitzlist"/>
        <w:numPr>
          <w:ilvl w:val="0"/>
          <w:numId w:val="5"/>
        </w:numPr>
        <w:tabs>
          <w:tab w:val="left" w:pos="553"/>
        </w:tabs>
        <w:spacing w:before="34" w:line="336" w:lineRule="auto"/>
        <w:ind w:right="284"/>
        <w:rPr>
          <w:sz w:val="24"/>
        </w:rPr>
      </w:pPr>
      <w:r>
        <w:rPr>
          <w:sz w:val="24"/>
        </w:rPr>
        <w:t xml:space="preserve">Regulaminy narzędzi informatycznych, o których mowa w ust. 1, są zamieszczone na stronach dostępowych właściwych platform administrowanych przez Uniwersytet Medyczny w </w:t>
      </w:r>
      <w:r>
        <w:rPr>
          <w:sz w:val="24"/>
        </w:rPr>
        <w:lastRenderedPageBreak/>
        <w:t>Białymstoku.</w:t>
      </w:r>
    </w:p>
    <w:p w14:paraId="0739CD23" w14:textId="77777777" w:rsidR="007C1C45" w:rsidRDefault="00E34220">
      <w:pPr>
        <w:pStyle w:val="Akapitzlist"/>
        <w:numPr>
          <w:ilvl w:val="0"/>
          <w:numId w:val="5"/>
        </w:numPr>
        <w:tabs>
          <w:tab w:val="left" w:pos="553"/>
        </w:tabs>
        <w:spacing w:line="336" w:lineRule="auto"/>
        <w:ind w:right="1679"/>
        <w:rPr>
          <w:sz w:val="24"/>
        </w:rPr>
      </w:pPr>
      <w:r>
        <w:rPr>
          <w:sz w:val="24"/>
        </w:rPr>
        <w:t>Wsparcie techniczne dla osób prowadzących zajęcia z wykorzystaniem narzędzi informatycznych, o których mowa w ust. 1,</w:t>
      </w:r>
      <w:r>
        <w:rPr>
          <w:spacing w:val="-4"/>
          <w:sz w:val="24"/>
        </w:rPr>
        <w:t xml:space="preserve"> </w:t>
      </w:r>
      <w:r>
        <w:rPr>
          <w:sz w:val="24"/>
        </w:rPr>
        <w:t>zapewnia:</w:t>
      </w:r>
    </w:p>
    <w:p w14:paraId="0739CD24" w14:textId="77777777" w:rsidR="007C1C45" w:rsidRDefault="00E34220">
      <w:pPr>
        <w:pStyle w:val="Akapitzlist"/>
        <w:numPr>
          <w:ilvl w:val="1"/>
          <w:numId w:val="5"/>
        </w:numPr>
        <w:tabs>
          <w:tab w:val="left" w:pos="980"/>
        </w:tabs>
        <w:spacing w:before="1"/>
        <w:rPr>
          <w:sz w:val="24"/>
        </w:rPr>
      </w:pPr>
      <w:r>
        <w:rPr>
          <w:sz w:val="24"/>
        </w:rPr>
        <w:t>w przypadku pkt 1 – Centrum Doskonałości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Dydaktycznej,</w:t>
      </w:r>
    </w:p>
    <w:p w14:paraId="0739CD25" w14:textId="77777777" w:rsidR="007C1C45" w:rsidRDefault="00E34220">
      <w:pPr>
        <w:pStyle w:val="Akapitzlist"/>
        <w:numPr>
          <w:ilvl w:val="1"/>
          <w:numId w:val="5"/>
        </w:numPr>
        <w:tabs>
          <w:tab w:val="left" w:pos="980"/>
        </w:tabs>
        <w:spacing w:before="117" w:line="336" w:lineRule="auto"/>
        <w:ind w:left="979" w:right="125"/>
        <w:rPr>
          <w:sz w:val="24"/>
        </w:rPr>
      </w:pPr>
      <w:r>
        <w:rPr>
          <w:sz w:val="24"/>
        </w:rPr>
        <w:t xml:space="preserve">w przypadku pkt 2 – Dział Informatyki w zakresie dostępu do usługi, Centrum Doskonałości Dydaktycznej w zakresie pomocy w użytkowaniu aplikacji MS 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 xml:space="preserve"> do nauczania zdalnego,</w:t>
      </w:r>
    </w:p>
    <w:p w14:paraId="0739CD26" w14:textId="77777777" w:rsidR="007C1C45" w:rsidRDefault="00E34220">
      <w:pPr>
        <w:pStyle w:val="Akapitzlist"/>
        <w:numPr>
          <w:ilvl w:val="1"/>
          <w:numId w:val="5"/>
        </w:numPr>
        <w:tabs>
          <w:tab w:val="left" w:pos="980"/>
        </w:tabs>
        <w:spacing w:before="1" w:line="336" w:lineRule="auto"/>
        <w:ind w:right="141"/>
        <w:rPr>
          <w:sz w:val="24"/>
        </w:rPr>
      </w:pPr>
      <w:r>
        <w:rPr>
          <w:sz w:val="24"/>
        </w:rPr>
        <w:t>w przypadku pkt 3 – osoba wskazana odpowiednio przez Rektora UMB, Dziekana Wydziału albo kierownika jednostki ogólnouczelnianej, który zawarł umowę z dostawcą usług lub wyraził zgodę na korzystanie z platformy, której użytkowanie nie wymaga zawarcia umowy.</w:t>
      </w:r>
    </w:p>
    <w:p w14:paraId="0739CD27" w14:textId="77777777" w:rsidR="007C1C45" w:rsidRDefault="00E34220">
      <w:pPr>
        <w:pStyle w:val="Akapitzlist"/>
        <w:numPr>
          <w:ilvl w:val="0"/>
          <w:numId w:val="5"/>
        </w:numPr>
        <w:tabs>
          <w:tab w:val="left" w:pos="553"/>
        </w:tabs>
        <w:spacing w:line="292" w:lineRule="exact"/>
        <w:rPr>
          <w:sz w:val="24"/>
        </w:rPr>
      </w:pPr>
      <w:r>
        <w:rPr>
          <w:sz w:val="24"/>
        </w:rPr>
        <w:t>Najpóźniej na pierwszych zajęciach należy poinformować uczestników</w:t>
      </w:r>
      <w:r>
        <w:rPr>
          <w:spacing w:val="-6"/>
          <w:sz w:val="24"/>
        </w:rPr>
        <w:t xml:space="preserve"> </w:t>
      </w:r>
      <w:r>
        <w:rPr>
          <w:sz w:val="24"/>
        </w:rPr>
        <w:t>o:</w:t>
      </w:r>
    </w:p>
    <w:p w14:paraId="0739CD28" w14:textId="77777777" w:rsidR="007C1C45" w:rsidRDefault="00E34220">
      <w:pPr>
        <w:pStyle w:val="Akapitzlist"/>
        <w:numPr>
          <w:ilvl w:val="1"/>
          <w:numId w:val="5"/>
        </w:numPr>
        <w:tabs>
          <w:tab w:val="left" w:pos="980"/>
        </w:tabs>
        <w:spacing w:before="117" w:line="336" w:lineRule="auto"/>
        <w:ind w:right="1186" w:hanging="360"/>
        <w:rPr>
          <w:sz w:val="24"/>
        </w:rPr>
      </w:pPr>
      <w:r>
        <w:rPr>
          <w:sz w:val="24"/>
        </w:rPr>
        <w:t>narzędziach i środkach wykorzystywanych w ramach zajęć zdalnych oraz zdalnej weryfikacji efektów uczenia się;</w:t>
      </w:r>
    </w:p>
    <w:p w14:paraId="0739CD29" w14:textId="77777777" w:rsidR="007C1C45" w:rsidRDefault="00E34220">
      <w:pPr>
        <w:pStyle w:val="Akapitzlist"/>
        <w:numPr>
          <w:ilvl w:val="1"/>
          <w:numId w:val="5"/>
        </w:numPr>
        <w:tabs>
          <w:tab w:val="left" w:pos="980"/>
        </w:tabs>
        <w:spacing w:before="1"/>
        <w:rPr>
          <w:sz w:val="24"/>
        </w:rPr>
      </w:pPr>
      <w:r>
        <w:rPr>
          <w:sz w:val="24"/>
        </w:rPr>
        <w:t>podmiocie, który będzie odbiorcą ich 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osobowych.</w:t>
      </w:r>
    </w:p>
    <w:p w14:paraId="0739CD2A" w14:textId="77777777" w:rsidR="007C1C45" w:rsidRDefault="00E34220">
      <w:pPr>
        <w:pStyle w:val="Akapitzlist"/>
        <w:numPr>
          <w:ilvl w:val="0"/>
          <w:numId w:val="5"/>
        </w:numPr>
        <w:tabs>
          <w:tab w:val="left" w:pos="553"/>
        </w:tabs>
        <w:spacing w:before="117" w:line="336" w:lineRule="auto"/>
        <w:ind w:right="159"/>
        <w:rPr>
          <w:sz w:val="24"/>
        </w:rPr>
      </w:pPr>
      <w:r>
        <w:rPr>
          <w:sz w:val="24"/>
        </w:rPr>
        <w:t>W przypadku realizacji zajęć zdalnych lub przeprowadzania zdalnej weryfikacji efektów uczenia się, UMB nie zapewnia sprzętu do nauki zdalnej, w szczególności komputerów, laptopów, tabletów lub innych urządzeń wyposażonych w mikrofon, głośniki i kamerę, umożliwiających przesyłanie dźwięku i obrazu, jak również dostępu do Internetu poza siedzibą</w:t>
      </w:r>
      <w:r>
        <w:rPr>
          <w:spacing w:val="-13"/>
          <w:sz w:val="24"/>
        </w:rPr>
        <w:t xml:space="preserve"> </w:t>
      </w:r>
      <w:r>
        <w:rPr>
          <w:sz w:val="24"/>
        </w:rPr>
        <w:t>Uczelni.</w:t>
      </w:r>
    </w:p>
    <w:p w14:paraId="0739CD2B" w14:textId="77777777" w:rsidR="007C1C45" w:rsidRDefault="007C1C45">
      <w:pPr>
        <w:pStyle w:val="Tekstpodstawowy"/>
        <w:spacing w:before="7"/>
        <w:ind w:firstLine="0"/>
        <w:rPr>
          <w:sz w:val="19"/>
        </w:rPr>
      </w:pPr>
    </w:p>
    <w:p w14:paraId="0739CD2C" w14:textId="77777777" w:rsidR="007C1C45" w:rsidRDefault="00E34220">
      <w:pPr>
        <w:pStyle w:val="Nagwek1"/>
      </w:pPr>
      <w:bookmarkStart w:id="6" w:name="§_7_Rejestrowanie,_nagrywanie,_utrwalani"/>
      <w:bookmarkEnd w:id="6"/>
      <w:r>
        <w:t>§ 7 Rejestrowanie, nagrywanie, utrwalanie zajęć zdalnych</w:t>
      </w:r>
    </w:p>
    <w:p w14:paraId="0739CD2D" w14:textId="77777777" w:rsidR="007C1C45" w:rsidRDefault="007C1C45">
      <w:pPr>
        <w:pStyle w:val="Tekstpodstawowy"/>
        <w:spacing w:before="3"/>
        <w:ind w:firstLine="0"/>
        <w:rPr>
          <w:b/>
          <w:sz w:val="29"/>
        </w:rPr>
      </w:pPr>
    </w:p>
    <w:p w14:paraId="0739CD2E" w14:textId="77777777" w:rsidR="007C1C45" w:rsidRDefault="00E34220">
      <w:pPr>
        <w:pStyle w:val="Akapitzlist"/>
        <w:numPr>
          <w:ilvl w:val="0"/>
          <w:numId w:val="4"/>
        </w:numPr>
        <w:tabs>
          <w:tab w:val="left" w:pos="613"/>
        </w:tabs>
        <w:spacing w:line="336" w:lineRule="auto"/>
        <w:ind w:right="951"/>
        <w:rPr>
          <w:sz w:val="24"/>
        </w:rPr>
      </w:pPr>
      <w:r>
        <w:rPr>
          <w:sz w:val="24"/>
        </w:rPr>
        <w:t>Zabrania się nagrywania (zarówno wizji jak i głosu) przebiegu zajęć ze studentami oraz egzaminów i zaliczeń, z zastrzeżeniem ust.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</w:p>
    <w:p w14:paraId="0739CD2F" w14:textId="77777777" w:rsidR="007C1C45" w:rsidRDefault="00E34220">
      <w:pPr>
        <w:pStyle w:val="Akapitzlist"/>
        <w:numPr>
          <w:ilvl w:val="0"/>
          <w:numId w:val="4"/>
        </w:numPr>
        <w:tabs>
          <w:tab w:val="left" w:pos="613"/>
        </w:tabs>
        <w:spacing w:before="1" w:line="336" w:lineRule="auto"/>
        <w:ind w:right="251"/>
        <w:rPr>
          <w:sz w:val="24"/>
        </w:rPr>
      </w:pPr>
      <w:r>
        <w:rPr>
          <w:sz w:val="24"/>
        </w:rPr>
        <w:t>W szczególnie uzasadnionych przypadkach, gdy Dziekan Wydziału, a w przypadku Szkoły Doktorskiej – Dyrektor Szkoły Doktorskiej wyrazi zgodę na nagrywanie, może się ono odbyć przy spełnieniu wszelkich wymagań określonych w RODO, w szczególności gdy istnieje jedna z podstaw prawnych z art. 6 RODO, przy zachowaniu zasad z art. 5 RODO oraz przy spełnieniu obowiązków z art. 13</w:t>
      </w:r>
      <w:r>
        <w:rPr>
          <w:spacing w:val="-7"/>
          <w:sz w:val="24"/>
        </w:rPr>
        <w:t xml:space="preserve"> </w:t>
      </w:r>
      <w:r>
        <w:rPr>
          <w:sz w:val="24"/>
        </w:rPr>
        <w:t>RODO.</w:t>
      </w:r>
    </w:p>
    <w:p w14:paraId="0739CD30" w14:textId="77777777" w:rsidR="007C1C45" w:rsidRDefault="00E34220">
      <w:pPr>
        <w:pStyle w:val="Akapitzlist"/>
        <w:numPr>
          <w:ilvl w:val="0"/>
          <w:numId w:val="4"/>
        </w:numPr>
        <w:tabs>
          <w:tab w:val="left" w:pos="613"/>
        </w:tabs>
        <w:spacing w:before="1" w:line="336" w:lineRule="auto"/>
        <w:ind w:right="253"/>
        <w:rPr>
          <w:sz w:val="24"/>
        </w:rPr>
      </w:pPr>
      <w:r>
        <w:rPr>
          <w:sz w:val="24"/>
        </w:rPr>
        <w:t>Rejestrowanie, nagrywanie bądź w jakikolwiek inny sposób utrwalanie, a także przechowywanie, udostępnianie lub rozpowszechnianie przez uczestników lub prowadzących zajęcia nagrań z transmisji zajęć zdalnych lub wszelkich form zdalnej weryfikacji efektów uczenia się:</w:t>
      </w:r>
    </w:p>
    <w:p w14:paraId="0739CD31" w14:textId="77777777" w:rsidR="007C1C45" w:rsidRDefault="00E34220">
      <w:pPr>
        <w:pStyle w:val="Akapitzlist"/>
        <w:numPr>
          <w:ilvl w:val="1"/>
          <w:numId w:val="4"/>
        </w:numPr>
        <w:tabs>
          <w:tab w:val="left" w:pos="980"/>
        </w:tabs>
        <w:spacing w:line="292" w:lineRule="exact"/>
        <w:ind w:hanging="361"/>
        <w:rPr>
          <w:sz w:val="24"/>
        </w:rPr>
      </w:pPr>
      <w:r>
        <w:rPr>
          <w:sz w:val="24"/>
        </w:rPr>
        <w:t>w przypadku gdy prezentowany jest wizerunek lub głos osoby prowadzącej</w:t>
      </w:r>
      <w:r>
        <w:rPr>
          <w:spacing w:val="-12"/>
          <w:sz w:val="24"/>
        </w:rPr>
        <w:t xml:space="preserve"> </w:t>
      </w:r>
      <w:r>
        <w:rPr>
          <w:sz w:val="24"/>
        </w:rPr>
        <w:t>zajęcia</w:t>
      </w:r>
    </w:p>
    <w:p w14:paraId="0739CD32" w14:textId="77777777" w:rsidR="007C1C45" w:rsidRDefault="00E34220">
      <w:pPr>
        <w:pStyle w:val="Tekstpodstawowy"/>
        <w:spacing w:before="118"/>
        <w:ind w:left="979" w:firstLine="0"/>
      </w:pPr>
      <w:r>
        <w:t>– dopuszczalne jest wyłącznie za jej zgodą;</w:t>
      </w:r>
    </w:p>
    <w:p w14:paraId="0739CD34" w14:textId="77777777" w:rsidR="007C1C45" w:rsidRDefault="00E34220">
      <w:pPr>
        <w:pStyle w:val="Akapitzlist"/>
        <w:numPr>
          <w:ilvl w:val="1"/>
          <w:numId w:val="4"/>
        </w:numPr>
        <w:tabs>
          <w:tab w:val="left" w:pos="980"/>
        </w:tabs>
        <w:spacing w:before="34" w:line="336" w:lineRule="auto"/>
        <w:ind w:left="979" w:right="492"/>
        <w:rPr>
          <w:sz w:val="24"/>
        </w:rPr>
      </w:pPr>
      <w:r>
        <w:rPr>
          <w:sz w:val="24"/>
        </w:rPr>
        <w:t xml:space="preserve">w przypadku gdy prezentowany jest wizerunek lub głos osób biorących udział w takich zajęciach – dopuszczalne jest wyłącznie za ich zgodą, jeśli jest to niezbędne. Zgoda taka </w:t>
      </w:r>
      <w:r>
        <w:rPr>
          <w:sz w:val="24"/>
        </w:rPr>
        <w:lastRenderedPageBreak/>
        <w:t>musi być dobrowolna 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rozliczalna</w:t>
      </w:r>
      <w:proofErr w:type="spellEnd"/>
      <w:r>
        <w:rPr>
          <w:sz w:val="24"/>
        </w:rPr>
        <w:t>.</w:t>
      </w:r>
    </w:p>
    <w:p w14:paraId="0739CD35" w14:textId="77777777" w:rsidR="007C1C45" w:rsidRDefault="00E34220">
      <w:pPr>
        <w:pStyle w:val="Akapitzlist"/>
        <w:numPr>
          <w:ilvl w:val="0"/>
          <w:numId w:val="4"/>
        </w:numPr>
        <w:tabs>
          <w:tab w:val="left" w:pos="613"/>
        </w:tabs>
        <w:ind w:hanging="361"/>
        <w:rPr>
          <w:sz w:val="24"/>
        </w:rPr>
      </w:pPr>
      <w:r>
        <w:rPr>
          <w:sz w:val="24"/>
        </w:rPr>
        <w:t>Każdorazowo należy poinformować uczestników o rozpoczęciu rejestrowania</w:t>
      </w:r>
      <w:r>
        <w:rPr>
          <w:spacing w:val="-15"/>
          <w:sz w:val="24"/>
        </w:rPr>
        <w:t xml:space="preserve"> </w:t>
      </w:r>
      <w:r>
        <w:rPr>
          <w:sz w:val="24"/>
        </w:rPr>
        <w:t>(nagrywania).</w:t>
      </w:r>
    </w:p>
    <w:p w14:paraId="0739CD36" w14:textId="77777777" w:rsidR="007C1C45" w:rsidRDefault="00E34220">
      <w:pPr>
        <w:pStyle w:val="Akapitzlist"/>
        <w:numPr>
          <w:ilvl w:val="0"/>
          <w:numId w:val="4"/>
        </w:numPr>
        <w:tabs>
          <w:tab w:val="left" w:pos="613"/>
        </w:tabs>
        <w:spacing w:before="118" w:line="336" w:lineRule="auto"/>
        <w:ind w:right="113"/>
        <w:rPr>
          <w:sz w:val="24"/>
        </w:rPr>
      </w:pPr>
      <w:r>
        <w:rPr>
          <w:sz w:val="24"/>
        </w:rPr>
        <w:t>W przypadku gdy zajęcia/egzaminy/zaliczenia są nagrywane, niedozwolone jest weryfikowanie tożsamości poprzez pokazywanie do kamerki internetowej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</w:p>
    <w:p w14:paraId="0739CD37" w14:textId="77777777" w:rsidR="007C1C45" w:rsidRDefault="00E34220">
      <w:pPr>
        <w:pStyle w:val="Tekstpodstawowy"/>
        <w:spacing w:line="336" w:lineRule="auto"/>
        <w:ind w:left="612" w:right="1082" w:firstLine="0"/>
      </w:pPr>
      <w:r>
        <w:t>studenta/doktoranta dokumentu tożsamości, np. dowodu osobistego lub legitymacji studenckiej.</w:t>
      </w:r>
    </w:p>
    <w:p w14:paraId="0739CD38" w14:textId="77777777" w:rsidR="007C1C45" w:rsidRDefault="00E34220">
      <w:pPr>
        <w:pStyle w:val="Akapitzlist"/>
        <w:numPr>
          <w:ilvl w:val="0"/>
          <w:numId w:val="4"/>
        </w:numPr>
        <w:tabs>
          <w:tab w:val="left" w:pos="613"/>
        </w:tabs>
        <w:spacing w:before="1" w:line="336" w:lineRule="auto"/>
        <w:ind w:right="152"/>
        <w:rPr>
          <w:sz w:val="24"/>
        </w:rPr>
      </w:pPr>
      <w:r>
        <w:rPr>
          <w:sz w:val="24"/>
        </w:rPr>
        <w:t>Nagrania mogą być udostępniane jedynie w ramach kursów, w których zostały zarejestrowane celem umożliwienia uczestnikom zajęć zdobycie, powtórzenie lub utrwalenie</w:t>
      </w:r>
      <w:r>
        <w:rPr>
          <w:spacing w:val="-12"/>
          <w:sz w:val="24"/>
        </w:rPr>
        <w:t xml:space="preserve"> </w:t>
      </w:r>
      <w:r>
        <w:rPr>
          <w:sz w:val="24"/>
        </w:rPr>
        <w:t>wiedzy.</w:t>
      </w:r>
    </w:p>
    <w:p w14:paraId="0739CD39" w14:textId="77777777" w:rsidR="007C1C45" w:rsidRDefault="00E34220">
      <w:pPr>
        <w:pStyle w:val="Akapitzlist"/>
        <w:numPr>
          <w:ilvl w:val="0"/>
          <w:numId w:val="4"/>
        </w:numPr>
        <w:tabs>
          <w:tab w:val="left" w:pos="613"/>
        </w:tabs>
        <w:spacing w:line="336" w:lineRule="auto"/>
        <w:ind w:right="197"/>
        <w:rPr>
          <w:sz w:val="24"/>
        </w:rPr>
      </w:pPr>
      <w:r>
        <w:rPr>
          <w:sz w:val="24"/>
        </w:rPr>
        <w:t>Nagrania należy przechowywać wyłącznie przez okres niezbędny do osiągnięcia zamierzonego celu, nie dłużej jednak niż przez 12 miesięcy w formie</w:t>
      </w:r>
      <w:r>
        <w:rPr>
          <w:spacing w:val="-1"/>
          <w:sz w:val="24"/>
        </w:rPr>
        <w:t xml:space="preserve"> </w:t>
      </w:r>
      <w:r>
        <w:rPr>
          <w:sz w:val="24"/>
        </w:rPr>
        <w:t>zaszyfrowanej.</w:t>
      </w:r>
    </w:p>
    <w:p w14:paraId="0739CD3A" w14:textId="77777777" w:rsidR="007C1C45" w:rsidRDefault="007C1C45">
      <w:pPr>
        <w:pStyle w:val="Tekstpodstawowy"/>
        <w:spacing w:before="6"/>
        <w:ind w:firstLine="0"/>
        <w:rPr>
          <w:sz w:val="19"/>
        </w:rPr>
      </w:pPr>
    </w:p>
    <w:p w14:paraId="0739CD3B" w14:textId="77777777" w:rsidR="007C1C45" w:rsidRDefault="00E34220">
      <w:pPr>
        <w:pStyle w:val="Nagwek1"/>
      </w:pPr>
      <w:bookmarkStart w:id="7" w:name="§_8_Nadzór"/>
      <w:bookmarkEnd w:id="7"/>
      <w:r>
        <w:t>§ 8 Nadzór</w:t>
      </w:r>
    </w:p>
    <w:p w14:paraId="0739CD3C" w14:textId="77777777" w:rsidR="007C1C45" w:rsidRDefault="007C1C45">
      <w:pPr>
        <w:pStyle w:val="Tekstpodstawowy"/>
        <w:spacing w:before="4"/>
        <w:ind w:firstLine="0"/>
        <w:rPr>
          <w:b/>
          <w:sz w:val="29"/>
        </w:rPr>
      </w:pPr>
    </w:p>
    <w:p w14:paraId="0739CD3D" w14:textId="77777777" w:rsidR="007C1C45" w:rsidRDefault="00E34220">
      <w:pPr>
        <w:pStyle w:val="Akapitzlist"/>
        <w:numPr>
          <w:ilvl w:val="0"/>
          <w:numId w:val="3"/>
        </w:numPr>
        <w:tabs>
          <w:tab w:val="left" w:pos="476"/>
        </w:tabs>
        <w:spacing w:line="336" w:lineRule="auto"/>
        <w:ind w:left="475" w:right="804"/>
        <w:jc w:val="both"/>
        <w:rPr>
          <w:sz w:val="24"/>
        </w:rPr>
      </w:pPr>
      <w:r>
        <w:rPr>
          <w:sz w:val="24"/>
        </w:rPr>
        <w:t>Za nadzór merytoryczny nad zajęciami prowadzonymi z wykorzystaniem metod i technik kształcenia na odległość odpowiedzialny jest kierownik jednostki organizacyjnej, w której zatrudniona jest osoba prowadząca te zajęcia. W szczególności, kierownik</w:t>
      </w:r>
      <w:r>
        <w:rPr>
          <w:spacing w:val="-20"/>
          <w:sz w:val="24"/>
        </w:rPr>
        <w:t xml:space="preserve"> </w:t>
      </w:r>
      <w:r>
        <w:rPr>
          <w:sz w:val="24"/>
        </w:rPr>
        <w:t>jednostki:</w:t>
      </w:r>
    </w:p>
    <w:p w14:paraId="0739CD3E" w14:textId="77777777" w:rsidR="007C1C45" w:rsidRDefault="00E34220">
      <w:pPr>
        <w:pStyle w:val="Akapitzlist"/>
        <w:numPr>
          <w:ilvl w:val="1"/>
          <w:numId w:val="3"/>
        </w:numPr>
        <w:tabs>
          <w:tab w:val="left" w:pos="980"/>
        </w:tabs>
        <w:spacing w:before="1"/>
        <w:ind w:hanging="361"/>
        <w:rPr>
          <w:sz w:val="24"/>
        </w:rPr>
      </w:pPr>
      <w:r>
        <w:rPr>
          <w:sz w:val="24"/>
        </w:rPr>
        <w:t>zapewnia studentom informacje dotyczące organizacji i przebiegu zajęć</w:t>
      </w:r>
      <w:r>
        <w:rPr>
          <w:spacing w:val="-10"/>
          <w:sz w:val="24"/>
        </w:rPr>
        <w:t xml:space="preserve"> </w:t>
      </w:r>
      <w:r>
        <w:rPr>
          <w:sz w:val="24"/>
        </w:rPr>
        <w:t>zdalnych,</w:t>
      </w:r>
    </w:p>
    <w:p w14:paraId="0739CD3F" w14:textId="77777777" w:rsidR="007C1C45" w:rsidRDefault="00E34220">
      <w:pPr>
        <w:pStyle w:val="Akapitzlist"/>
        <w:numPr>
          <w:ilvl w:val="1"/>
          <w:numId w:val="3"/>
        </w:numPr>
        <w:tabs>
          <w:tab w:val="left" w:pos="980"/>
        </w:tabs>
        <w:spacing w:before="117" w:line="336" w:lineRule="auto"/>
        <w:ind w:left="979" w:right="339"/>
        <w:rPr>
          <w:sz w:val="24"/>
        </w:rPr>
      </w:pPr>
      <w:r>
        <w:rPr>
          <w:sz w:val="24"/>
        </w:rPr>
        <w:t>zatwierdza dopuszczenie materiałów dydaktycznych do udostępnienia z wykorzystaniem metod i technik kształcenia na</w:t>
      </w:r>
      <w:r>
        <w:rPr>
          <w:spacing w:val="-1"/>
          <w:sz w:val="24"/>
        </w:rPr>
        <w:t xml:space="preserve"> </w:t>
      </w:r>
      <w:r>
        <w:rPr>
          <w:sz w:val="24"/>
        </w:rPr>
        <w:t>odległość,</w:t>
      </w:r>
    </w:p>
    <w:p w14:paraId="0739CD40" w14:textId="77777777" w:rsidR="007C1C45" w:rsidRDefault="00E34220">
      <w:pPr>
        <w:pStyle w:val="Akapitzlist"/>
        <w:numPr>
          <w:ilvl w:val="1"/>
          <w:numId w:val="3"/>
        </w:numPr>
        <w:tabs>
          <w:tab w:val="left" w:pos="980"/>
        </w:tabs>
        <w:ind w:hanging="361"/>
        <w:rPr>
          <w:sz w:val="24"/>
        </w:rPr>
      </w:pPr>
      <w:r>
        <w:rPr>
          <w:sz w:val="24"/>
        </w:rPr>
        <w:t>nadzoruje zajęcia prowadzone z wykorzystaniem metod i technik kształcenia na</w:t>
      </w:r>
      <w:r>
        <w:rPr>
          <w:spacing w:val="-22"/>
          <w:sz w:val="24"/>
        </w:rPr>
        <w:t xml:space="preserve"> </w:t>
      </w:r>
      <w:r>
        <w:rPr>
          <w:sz w:val="24"/>
        </w:rPr>
        <w:t>odległość,</w:t>
      </w:r>
    </w:p>
    <w:p w14:paraId="0739CD41" w14:textId="77777777" w:rsidR="007C1C45" w:rsidRDefault="00E34220">
      <w:pPr>
        <w:pStyle w:val="Akapitzlist"/>
        <w:numPr>
          <w:ilvl w:val="1"/>
          <w:numId w:val="3"/>
        </w:numPr>
        <w:tabs>
          <w:tab w:val="left" w:pos="980"/>
        </w:tabs>
        <w:spacing w:before="115"/>
        <w:ind w:hanging="361"/>
        <w:rPr>
          <w:sz w:val="24"/>
        </w:rPr>
      </w:pPr>
      <w:r>
        <w:rPr>
          <w:sz w:val="24"/>
        </w:rPr>
        <w:t>nadzoruje dokumentowanie realizacji zajęć</w:t>
      </w:r>
      <w:r>
        <w:rPr>
          <w:spacing w:val="-6"/>
          <w:sz w:val="24"/>
        </w:rPr>
        <w:t xml:space="preserve"> </w:t>
      </w:r>
      <w:r>
        <w:rPr>
          <w:sz w:val="24"/>
        </w:rPr>
        <w:t>zdalnych,</w:t>
      </w:r>
    </w:p>
    <w:p w14:paraId="0739CD42" w14:textId="77777777" w:rsidR="007C1C45" w:rsidRDefault="00E34220">
      <w:pPr>
        <w:pStyle w:val="Akapitzlist"/>
        <w:numPr>
          <w:ilvl w:val="1"/>
          <w:numId w:val="3"/>
        </w:numPr>
        <w:tabs>
          <w:tab w:val="left" w:pos="980"/>
        </w:tabs>
        <w:spacing w:before="118" w:line="336" w:lineRule="auto"/>
        <w:ind w:left="979" w:right="340"/>
        <w:rPr>
          <w:sz w:val="24"/>
        </w:rPr>
      </w:pPr>
      <w:r>
        <w:rPr>
          <w:sz w:val="24"/>
        </w:rPr>
        <w:t>sprawuje bieżącą kontrolę nad postępami w nauce uczestników zajęć, w tym egzaminów kończących dane</w:t>
      </w:r>
      <w:r>
        <w:rPr>
          <w:spacing w:val="-1"/>
          <w:sz w:val="24"/>
        </w:rPr>
        <w:t xml:space="preserve"> </w:t>
      </w:r>
      <w:r>
        <w:rPr>
          <w:sz w:val="24"/>
        </w:rPr>
        <w:t>zajęcia.</w:t>
      </w:r>
    </w:p>
    <w:p w14:paraId="0739CD43" w14:textId="77777777" w:rsidR="007C1C45" w:rsidRDefault="007C1C45">
      <w:pPr>
        <w:pStyle w:val="Tekstpodstawowy"/>
        <w:spacing w:before="8"/>
        <w:ind w:firstLine="0"/>
        <w:rPr>
          <w:sz w:val="19"/>
        </w:rPr>
      </w:pPr>
    </w:p>
    <w:p w14:paraId="0739CD44" w14:textId="77777777" w:rsidR="007C1C45" w:rsidRDefault="00E34220">
      <w:pPr>
        <w:pStyle w:val="Nagwek1"/>
      </w:pPr>
      <w:bookmarkStart w:id="8" w:name="§_9_Zasady_ochrony_prawnej_materiałów_dy"/>
      <w:bookmarkEnd w:id="8"/>
      <w:r>
        <w:t>§ 9 Zasady ochrony prawnej materiałów dydaktycznych</w:t>
      </w:r>
    </w:p>
    <w:p w14:paraId="0739CD45" w14:textId="77777777" w:rsidR="007C1C45" w:rsidRDefault="007C1C45">
      <w:pPr>
        <w:pStyle w:val="Tekstpodstawowy"/>
        <w:spacing w:before="4"/>
        <w:ind w:firstLine="0"/>
        <w:rPr>
          <w:b/>
          <w:sz w:val="29"/>
        </w:rPr>
      </w:pPr>
    </w:p>
    <w:p w14:paraId="0739CD46" w14:textId="77777777" w:rsidR="007C1C45" w:rsidRDefault="00E34220">
      <w:pPr>
        <w:pStyle w:val="Akapitzlist"/>
        <w:numPr>
          <w:ilvl w:val="0"/>
          <w:numId w:val="2"/>
        </w:numPr>
        <w:tabs>
          <w:tab w:val="left" w:pos="476"/>
        </w:tabs>
        <w:spacing w:line="336" w:lineRule="auto"/>
        <w:ind w:left="475" w:right="1060"/>
        <w:rPr>
          <w:sz w:val="24"/>
        </w:rPr>
      </w:pPr>
      <w:r>
        <w:rPr>
          <w:sz w:val="24"/>
        </w:rPr>
        <w:t>Materiały dydaktyczne udostępnione z wykorzystaniem metod i technik kształcenia na odległość są chronione prawem autorskim w zakresie określonym w ustawie z</w:t>
      </w:r>
      <w:r>
        <w:rPr>
          <w:spacing w:val="-19"/>
          <w:sz w:val="24"/>
        </w:rPr>
        <w:t xml:space="preserve"> </w:t>
      </w:r>
      <w:r>
        <w:rPr>
          <w:sz w:val="24"/>
        </w:rPr>
        <w:t>dnia</w:t>
      </w:r>
    </w:p>
    <w:p w14:paraId="0739CD47" w14:textId="77777777" w:rsidR="007C1C45" w:rsidRDefault="00E34220">
      <w:pPr>
        <w:pStyle w:val="Tekstpodstawowy"/>
        <w:spacing w:line="336" w:lineRule="auto"/>
        <w:ind w:left="475" w:right="550" w:firstLine="0"/>
      </w:pPr>
      <w:r>
        <w:t>4 lutego 1994 r. o prawie autorskim i prawach pokrewnych (</w:t>
      </w:r>
      <w:proofErr w:type="spellStart"/>
      <w:r>
        <w:t>t.j</w:t>
      </w:r>
      <w:proofErr w:type="spellEnd"/>
      <w:r>
        <w:t>. Dz. U. z 2021 r. poz. 1062 ze zm.).</w:t>
      </w:r>
    </w:p>
    <w:p w14:paraId="0739CD48" w14:textId="77777777" w:rsidR="007C1C45" w:rsidRDefault="00E34220">
      <w:pPr>
        <w:pStyle w:val="Akapitzlist"/>
        <w:numPr>
          <w:ilvl w:val="0"/>
          <w:numId w:val="2"/>
        </w:numPr>
        <w:tabs>
          <w:tab w:val="left" w:pos="476"/>
        </w:tabs>
        <w:spacing w:before="1" w:line="336" w:lineRule="auto"/>
        <w:ind w:left="475" w:right="878"/>
        <w:rPr>
          <w:sz w:val="24"/>
        </w:rPr>
      </w:pPr>
      <w:r>
        <w:rPr>
          <w:sz w:val="24"/>
        </w:rPr>
        <w:t>Osoba prowadząca zajęcia ponosi odpowiedzialność za treść materiałów dydaktycznych, udostępnianych z wykorzystaniem metod i technik kształcenia na odległość, wynikającą z ustawy o prawie autorskim i prawach pokrewnych z dnia 4 lutego 1994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</w:p>
    <w:p w14:paraId="0739CD49" w14:textId="77777777" w:rsidR="007C1C45" w:rsidRDefault="00E34220">
      <w:pPr>
        <w:pStyle w:val="Akapitzlist"/>
        <w:numPr>
          <w:ilvl w:val="0"/>
          <w:numId w:val="2"/>
        </w:numPr>
        <w:tabs>
          <w:tab w:val="left" w:pos="476"/>
        </w:tabs>
        <w:spacing w:line="336" w:lineRule="auto"/>
        <w:ind w:left="475" w:right="430"/>
        <w:rPr>
          <w:sz w:val="24"/>
        </w:rPr>
      </w:pPr>
      <w:r>
        <w:rPr>
          <w:sz w:val="24"/>
        </w:rPr>
        <w:t>Materiały dydaktyczne udostępniane są w ramach zajęć prowadzonych z wykorzystaniem metod i technik kształcenia na odległość wyłącznie osobom uczestniczącym w tych</w:t>
      </w:r>
      <w:r>
        <w:rPr>
          <w:spacing w:val="-28"/>
          <w:sz w:val="24"/>
        </w:rPr>
        <w:t xml:space="preserve"> </w:t>
      </w:r>
      <w:r>
        <w:rPr>
          <w:sz w:val="24"/>
        </w:rPr>
        <w:t>zajęciach.</w:t>
      </w:r>
    </w:p>
    <w:p w14:paraId="0739CD4A" w14:textId="77777777" w:rsidR="007C1C45" w:rsidRDefault="007C1C45">
      <w:pPr>
        <w:spacing w:line="336" w:lineRule="auto"/>
        <w:rPr>
          <w:sz w:val="24"/>
        </w:rPr>
        <w:sectPr w:rsidR="007C1C45" w:rsidSect="00514458">
          <w:footerReference w:type="default" r:id="rId10"/>
          <w:pgSz w:w="11910" w:h="16840"/>
          <w:pgMar w:top="1080" w:right="1020" w:bottom="993" w:left="940" w:header="0" w:footer="513" w:gutter="0"/>
          <w:cols w:space="708"/>
        </w:sectPr>
      </w:pPr>
    </w:p>
    <w:p w14:paraId="0739CD4B" w14:textId="77777777" w:rsidR="007C1C45" w:rsidRDefault="00E34220">
      <w:pPr>
        <w:pStyle w:val="Akapitzlist"/>
        <w:numPr>
          <w:ilvl w:val="0"/>
          <w:numId w:val="2"/>
        </w:numPr>
        <w:tabs>
          <w:tab w:val="left" w:pos="476"/>
        </w:tabs>
        <w:spacing w:before="34" w:line="336" w:lineRule="auto"/>
        <w:ind w:right="326"/>
        <w:rPr>
          <w:sz w:val="24"/>
        </w:rPr>
      </w:pPr>
      <w:r>
        <w:rPr>
          <w:sz w:val="24"/>
        </w:rPr>
        <w:lastRenderedPageBreak/>
        <w:t>Ust. 3 nie dotyczy materiałów umieszczonych w Repozytorium Materiałów Dydaktycznych wprowadzonym Zarządzeniem nr 33/2021 Rektora Uniwersytetu Medycznego w</w:t>
      </w:r>
      <w:r>
        <w:rPr>
          <w:spacing w:val="-27"/>
          <w:sz w:val="24"/>
        </w:rPr>
        <w:t xml:space="preserve"> </w:t>
      </w:r>
      <w:r>
        <w:rPr>
          <w:sz w:val="24"/>
        </w:rPr>
        <w:t>Białymstoku.</w:t>
      </w:r>
    </w:p>
    <w:p w14:paraId="0739CD4C" w14:textId="77777777" w:rsidR="007C1C45" w:rsidRDefault="00E34220">
      <w:pPr>
        <w:pStyle w:val="Akapitzlist"/>
        <w:numPr>
          <w:ilvl w:val="0"/>
          <w:numId w:val="2"/>
        </w:numPr>
        <w:tabs>
          <w:tab w:val="left" w:pos="476"/>
        </w:tabs>
        <w:rPr>
          <w:sz w:val="24"/>
        </w:rPr>
      </w:pPr>
      <w:r>
        <w:rPr>
          <w:sz w:val="24"/>
        </w:rPr>
        <w:t>Wykorzystanie przez uczestnika zajęć materiałów dydaktycznych</w:t>
      </w:r>
      <w:r>
        <w:rPr>
          <w:spacing w:val="-7"/>
          <w:sz w:val="24"/>
        </w:rPr>
        <w:t xml:space="preserve"> </w:t>
      </w:r>
      <w:r>
        <w:rPr>
          <w:sz w:val="24"/>
        </w:rPr>
        <w:t>przekazanych</w:t>
      </w:r>
    </w:p>
    <w:p w14:paraId="0739CD4D" w14:textId="56ACF901" w:rsidR="007C1C45" w:rsidRDefault="00E34220">
      <w:pPr>
        <w:pStyle w:val="Tekstpodstawowy"/>
        <w:spacing w:before="118" w:line="336" w:lineRule="auto"/>
        <w:ind w:left="476" w:right="160" w:firstLine="0"/>
      </w:pPr>
      <w:r>
        <w:t>z wykorzystaniem metod i technik kształcenia na odległość niezgodnie z ich przeznaczeniem lub udostępnianie ich osobom nieuprawnionym stanowi naruszenie przepisów obowiązujących w</w:t>
      </w:r>
      <w:r w:rsidR="00514458">
        <w:t> </w:t>
      </w:r>
      <w:r>
        <w:t>Uniwersytecie Medycznym w Białymstoku i może podlegać odpowiedzialności dyscyplinarnej.</w:t>
      </w:r>
    </w:p>
    <w:p w14:paraId="0739CD4E" w14:textId="77777777" w:rsidR="007C1C45" w:rsidRDefault="007C1C45">
      <w:pPr>
        <w:pStyle w:val="Tekstpodstawowy"/>
        <w:spacing w:before="8"/>
        <w:ind w:firstLine="0"/>
        <w:rPr>
          <w:sz w:val="19"/>
        </w:rPr>
      </w:pPr>
    </w:p>
    <w:p w14:paraId="0739CD4F" w14:textId="77777777" w:rsidR="007C1C45" w:rsidRDefault="00E34220">
      <w:pPr>
        <w:pStyle w:val="Nagwek1"/>
        <w:spacing w:line="336" w:lineRule="auto"/>
        <w:ind w:right="591"/>
      </w:pPr>
      <w:bookmarkStart w:id="9" w:name="§_10_Zasady_ochrony_danych_osobowych_prz"/>
      <w:bookmarkEnd w:id="9"/>
      <w:r>
        <w:t>§ 10 Zasady ochrony danych osobowych przy realizacji zajęć oraz weryfikacji osiągniętych efektów uczenia się prowadzonych z wykorzystaniem metod i technik kształcenia na odległość w Uniwersytecie Medycznym w Białymstoku</w:t>
      </w:r>
    </w:p>
    <w:p w14:paraId="0739CD50" w14:textId="77777777" w:rsidR="007C1C45" w:rsidRDefault="007C1C45">
      <w:pPr>
        <w:pStyle w:val="Tekstpodstawowy"/>
        <w:spacing w:before="9"/>
        <w:ind w:firstLine="0"/>
        <w:rPr>
          <w:b/>
          <w:sz w:val="19"/>
        </w:rPr>
      </w:pPr>
    </w:p>
    <w:p w14:paraId="0739CD51" w14:textId="77777777" w:rsidR="007C1C45" w:rsidRDefault="00E34220">
      <w:pPr>
        <w:pStyle w:val="Akapitzlist"/>
        <w:numPr>
          <w:ilvl w:val="0"/>
          <w:numId w:val="1"/>
        </w:numPr>
        <w:tabs>
          <w:tab w:val="left" w:pos="613"/>
        </w:tabs>
        <w:spacing w:line="336" w:lineRule="auto"/>
        <w:ind w:right="162"/>
        <w:jc w:val="left"/>
        <w:rPr>
          <w:sz w:val="24"/>
        </w:rPr>
      </w:pPr>
      <w:r>
        <w:rPr>
          <w:sz w:val="24"/>
        </w:rPr>
        <w:t>Do przetwarzania danych osobowych przy realizacji zajęć oraz weryfikacji osiągniętych efektów uczenia się prowadzonych z wykorzystaniem metod i technik kształcenia na odległość w Uniwersytecie Medycznym w Białymstoku obowiązują przepisy o ochronie danych osobowych, w tym rozporządzenie Parlamentu Europejskiego i Rady (UE) 2016/679 z 27 kwietnia 2016 r. w sprawie ochrony osób fizycznych w związku z przetwarzaniem danych osobowych i w sprawie swobodnego przepływu takich danych oraz uchylenia dyrektywy 95/46/WE (zwane dalej „RODO”) oraz zasady ochrony danych osobowych</w:t>
      </w:r>
      <w:r>
        <w:rPr>
          <w:spacing w:val="-17"/>
          <w:sz w:val="24"/>
        </w:rPr>
        <w:t xml:space="preserve"> </w:t>
      </w:r>
      <w:r>
        <w:rPr>
          <w:sz w:val="24"/>
        </w:rPr>
        <w:t>wprowadzone</w:t>
      </w:r>
    </w:p>
    <w:p w14:paraId="0739CD52" w14:textId="77777777" w:rsidR="007C1C45" w:rsidRDefault="00E34220">
      <w:pPr>
        <w:pStyle w:val="Tekstpodstawowy"/>
        <w:spacing w:line="292" w:lineRule="exact"/>
        <w:ind w:left="612" w:firstLine="0"/>
      </w:pPr>
      <w:r>
        <w:t>w tym zakresie w Uczelni.</w:t>
      </w:r>
    </w:p>
    <w:p w14:paraId="0739CD53" w14:textId="77777777" w:rsidR="007C1C45" w:rsidRDefault="00E34220">
      <w:pPr>
        <w:pStyle w:val="Akapitzlist"/>
        <w:numPr>
          <w:ilvl w:val="0"/>
          <w:numId w:val="1"/>
        </w:numPr>
        <w:tabs>
          <w:tab w:val="left" w:pos="613"/>
        </w:tabs>
        <w:spacing w:before="118" w:line="336" w:lineRule="auto"/>
        <w:ind w:right="151"/>
        <w:jc w:val="left"/>
        <w:rPr>
          <w:sz w:val="24"/>
        </w:rPr>
      </w:pPr>
      <w:r>
        <w:rPr>
          <w:sz w:val="24"/>
        </w:rPr>
        <w:t xml:space="preserve">Podstawowym narzędziem umożliwiającym prowadzenie zajęć, zaliczeń i egzaminów w formie e-learningu jest platforma e-learningowa </w:t>
      </w:r>
      <w:proofErr w:type="spellStart"/>
      <w:r>
        <w:rPr>
          <w:sz w:val="24"/>
        </w:rPr>
        <w:t>Blackboard</w:t>
      </w:r>
      <w:proofErr w:type="spellEnd"/>
      <w:r>
        <w:rPr>
          <w:sz w:val="24"/>
        </w:rPr>
        <w:t>. Narzędziami</w:t>
      </w:r>
      <w:r>
        <w:rPr>
          <w:spacing w:val="-6"/>
          <w:sz w:val="24"/>
        </w:rPr>
        <w:t xml:space="preserve"> </w:t>
      </w:r>
      <w:r>
        <w:rPr>
          <w:sz w:val="24"/>
        </w:rPr>
        <w:t>pomocniczymi</w:t>
      </w:r>
    </w:p>
    <w:p w14:paraId="0739CD54" w14:textId="77777777" w:rsidR="007C1C45" w:rsidRDefault="00E34220">
      <w:pPr>
        <w:pStyle w:val="Tekstpodstawowy"/>
        <w:spacing w:line="333" w:lineRule="auto"/>
        <w:ind w:left="612" w:right="203" w:firstLine="0"/>
      </w:pPr>
      <w:r>
        <w:t xml:space="preserve">i wspierającymi są w szczególności aplikacje Microsoft </w:t>
      </w:r>
      <w:proofErr w:type="spellStart"/>
      <w:r>
        <w:t>Teams</w:t>
      </w:r>
      <w:proofErr w:type="spellEnd"/>
      <w:r>
        <w:t xml:space="preserve"> oraz Microsoft </w:t>
      </w:r>
      <w:proofErr w:type="spellStart"/>
      <w:r>
        <w:t>Forms</w:t>
      </w:r>
      <w:proofErr w:type="spellEnd"/>
      <w:r>
        <w:t>, dostępne w ramach pakietu MS Office 365 oraz system Big Blue Button (meeting.umb.edu.pl).</w:t>
      </w:r>
    </w:p>
    <w:p w14:paraId="0739CD55" w14:textId="77777777" w:rsidR="007C1C45" w:rsidRDefault="00E34220">
      <w:pPr>
        <w:pStyle w:val="Akapitzlist"/>
        <w:numPr>
          <w:ilvl w:val="0"/>
          <w:numId w:val="1"/>
        </w:numPr>
        <w:tabs>
          <w:tab w:val="left" w:pos="551"/>
        </w:tabs>
        <w:spacing w:before="4" w:line="336" w:lineRule="auto"/>
        <w:ind w:left="550" w:right="285" w:hanging="358"/>
        <w:jc w:val="left"/>
        <w:rPr>
          <w:sz w:val="24"/>
        </w:rPr>
      </w:pPr>
      <w:r>
        <w:rPr>
          <w:sz w:val="24"/>
        </w:rPr>
        <w:t>Do nauczania w formie e-learningu należy wykorzystywać platformy i narzędzia udostępniane przez Uniwersytet Medyczny w Białymstoku - zabronione jest samowolne korzystanie z zewnętrznych narzędzi oraz samowolne instalowanie przez użytkowników jakiegokolwiek oprogramowania.</w:t>
      </w:r>
    </w:p>
    <w:p w14:paraId="0739CD56" w14:textId="77777777" w:rsidR="007C1C45" w:rsidRDefault="00E34220">
      <w:pPr>
        <w:pStyle w:val="Akapitzlist"/>
        <w:numPr>
          <w:ilvl w:val="0"/>
          <w:numId w:val="1"/>
        </w:numPr>
        <w:tabs>
          <w:tab w:val="left" w:pos="551"/>
        </w:tabs>
        <w:spacing w:before="1" w:line="336" w:lineRule="auto"/>
        <w:ind w:left="550" w:right="177" w:hanging="358"/>
        <w:jc w:val="both"/>
        <w:rPr>
          <w:sz w:val="24"/>
        </w:rPr>
      </w:pPr>
      <w:r>
        <w:rPr>
          <w:sz w:val="24"/>
        </w:rPr>
        <w:t>Użytkownicy narzędzi e-learningowych są zobowiązani do uwierzytelniania się w systemie przy użyciu indywidualnego loginu i hasła. Zabronione jest korzystanie z kont innych użytkowników, a także udostępnianie własnego konta osobom postronnym lub innym</w:t>
      </w:r>
      <w:r>
        <w:rPr>
          <w:spacing w:val="-12"/>
          <w:sz w:val="24"/>
        </w:rPr>
        <w:t xml:space="preserve"> </w:t>
      </w:r>
      <w:r>
        <w:rPr>
          <w:sz w:val="24"/>
        </w:rPr>
        <w:t>użytkownikom.</w:t>
      </w:r>
    </w:p>
    <w:p w14:paraId="0739CD57" w14:textId="77777777" w:rsidR="007C1C45" w:rsidRDefault="00E34220">
      <w:pPr>
        <w:pStyle w:val="Akapitzlist"/>
        <w:numPr>
          <w:ilvl w:val="0"/>
          <w:numId w:val="1"/>
        </w:numPr>
        <w:tabs>
          <w:tab w:val="left" w:pos="551"/>
        </w:tabs>
        <w:spacing w:before="1" w:line="336" w:lineRule="auto"/>
        <w:ind w:left="550" w:right="205" w:hanging="358"/>
        <w:jc w:val="both"/>
        <w:rPr>
          <w:sz w:val="24"/>
        </w:rPr>
      </w:pPr>
      <w:r>
        <w:rPr>
          <w:sz w:val="24"/>
        </w:rPr>
        <w:t>Użytkownicy zobowiązani są do wykorzystywania platformy wyłącznie do celów edukacyjnych. Zabrania się użytkowania platformy w innych</w:t>
      </w:r>
      <w:r>
        <w:rPr>
          <w:spacing w:val="-8"/>
          <w:sz w:val="24"/>
        </w:rPr>
        <w:t xml:space="preserve"> </w:t>
      </w:r>
      <w:r>
        <w:rPr>
          <w:sz w:val="24"/>
        </w:rPr>
        <w:t>celach.</w:t>
      </w:r>
    </w:p>
    <w:p w14:paraId="0739CD58" w14:textId="77777777" w:rsidR="007C1C45" w:rsidRDefault="00E34220">
      <w:pPr>
        <w:pStyle w:val="Akapitzlist"/>
        <w:numPr>
          <w:ilvl w:val="0"/>
          <w:numId w:val="1"/>
        </w:numPr>
        <w:tabs>
          <w:tab w:val="left" w:pos="551"/>
        </w:tabs>
        <w:spacing w:line="336" w:lineRule="auto"/>
        <w:ind w:left="550" w:right="146" w:hanging="358"/>
        <w:jc w:val="left"/>
        <w:rPr>
          <w:sz w:val="24"/>
        </w:rPr>
      </w:pPr>
      <w:r>
        <w:rPr>
          <w:sz w:val="24"/>
        </w:rPr>
        <w:t>Zamieszczana na platformie i użytkowana w procesie kształcenia treść materiałów dydaktycznych powinna uwzględniać zasady ochrony danych osobowych, w szczególności treść powinna zostać skutecznie zanonimizowana tj. należy usunąć dane osobowe w</w:t>
      </w:r>
      <w:r>
        <w:rPr>
          <w:spacing w:val="-9"/>
          <w:sz w:val="24"/>
        </w:rPr>
        <w:t xml:space="preserve"> </w:t>
      </w:r>
      <w:r>
        <w:rPr>
          <w:sz w:val="24"/>
        </w:rPr>
        <w:t>całości,</w:t>
      </w:r>
    </w:p>
    <w:p w14:paraId="0739CD59" w14:textId="77777777" w:rsidR="007C1C45" w:rsidRDefault="00E34220">
      <w:pPr>
        <w:pStyle w:val="Tekstpodstawowy"/>
        <w:spacing w:line="336" w:lineRule="auto"/>
        <w:ind w:left="550" w:right="847" w:firstLine="0"/>
      </w:pPr>
      <w:r>
        <w:t xml:space="preserve">w sposób trwały i nieodwracalny, uniemożliwiający ich odtworzenie i uniemożliwiający </w:t>
      </w:r>
      <w:r>
        <w:lastRenderedPageBreak/>
        <w:t>zidentyfikowanie konkretnej osoby fizycznej, także przy użyciu dodatkowych informacji.</w:t>
      </w:r>
    </w:p>
    <w:p w14:paraId="0739CD5B" w14:textId="77777777" w:rsidR="007C1C45" w:rsidRDefault="00E34220">
      <w:pPr>
        <w:pStyle w:val="Akapitzlist"/>
        <w:numPr>
          <w:ilvl w:val="0"/>
          <w:numId w:val="1"/>
        </w:numPr>
        <w:tabs>
          <w:tab w:val="left" w:pos="613"/>
        </w:tabs>
        <w:spacing w:before="34" w:line="336" w:lineRule="auto"/>
        <w:ind w:right="301"/>
        <w:jc w:val="left"/>
        <w:rPr>
          <w:sz w:val="24"/>
        </w:rPr>
      </w:pPr>
      <w:r>
        <w:rPr>
          <w:sz w:val="24"/>
        </w:rPr>
        <w:t>Udostępniający materiały dydaktyczne na platformie ponoszą odpowiedzialność za szkody spowodowane treścią materiałów dydaktycznych, w związku z niedopełnieniem obowiązków wynikających z</w:t>
      </w:r>
      <w:r>
        <w:rPr>
          <w:spacing w:val="2"/>
          <w:sz w:val="24"/>
        </w:rPr>
        <w:t xml:space="preserve"> </w:t>
      </w:r>
      <w:r>
        <w:rPr>
          <w:sz w:val="24"/>
        </w:rPr>
        <w:t>RODO.</w:t>
      </w:r>
    </w:p>
    <w:p w14:paraId="0739CD5C" w14:textId="77777777" w:rsidR="007C1C45" w:rsidRDefault="00E34220">
      <w:pPr>
        <w:pStyle w:val="Akapitzlist"/>
        <w:numPr>
          <w:ilvl w:val="0"/>
          <w:numId w:val="1"/>
        </w:numPr>
        <w:tabs>
          <w:tab w:val="left" w:pos="613"/>
        </w:tabs>
        <w:spacing w:line="336" w:lineRule="auto"/>
        <w:ind w:right="218"/>
        <w:jc w:val="left"/>
        <w:rPr>
          <w:sz w:val="24"/>
        </w:rPr>
      </w:pPr>
      <w:r>
        <w:rPr>
          <w:sz w:val="24"/>
        </w:rPr>
        <w:t>Uczestnik zajęć nie ma prawa udostępniać osobom nieuprawnionym dostępu do materiałów i pomocy dydaktycznych pozyskanych w związku z realizacją zajęć z wykorzystaniem</w:t>
      </w:r>
      <w:r>
        <w:rPr>
          <w:spacing w:val="-22"/>
          <w:sz w:val="24"/>
        </w:rPr>
        <w:t xml:space="preserve"> </w:t>
      </w:r>
      <w:r>
        <w:rPr>
          <w:sz w:val="24"/>
        </w:rPr>
        <w:t>metod</w:t>
      </w:r>
    </w:p>
    <w:p w14:paraId="0739CD5D" w14:textId="77777777" w:rsidR="007C1C45" w:rsidRDefault="00E34220">
      <w:pPr>
        <w:pStyle w:val="Tekstpodstawowy"/>
        <w:spacing w:before="1"/>
        <w:ind w:left="612" w:firstLine="0"/>
      </w:pPr>
      <w:r>
        <w:t>i technik kształcenia na odległość.</w:t>
      </w:r>
    </w:p>
    <w:p w14:paraId="0739CD5E" w14:textId="77777777" w:rsidR="007C1C45" w:rsidRDefault="00E34220">
      <w:pPr>
        <w:pStyle w:val="Akapitzlist"/>
        <w:numPr>
          <w:ilvl w:val="0"/>
          <w:numId w:val="1"/>
        </w:numPr>
        <w:tabs>
          <w:tab w:val="left" w:pos="613"/>
        </w:tabs>
        <w:spacing w:before="117" w:line="336" w:lineRule="auto"/>
        <w:ind w:right="686"/>
        <w:jc w:val="left"/>
        <w:rPr>
          <w:sz w:val="24"/>
        </w:rPr>
      </w:pPr>
      <w:r>
        <w:rPr>
          <w:sz w:val="24"/>
        </w:rPr>
        <w:t>Zabrania się udostępniania linków do zajęć osobom nieuprawnionym oraz publikacji tych linków w mediach społecznościowych (np.: Facebook, LinkedIn, Twitter) lub w innych miejscach.</w:t>
      </w:r>
    </w:p>
    <w:p w14:paraId="0739CD5F" w14:textId="77777777" w:rsidR="007C1C45" w:rsidRDefault="00E34220">
      <w:pPr>
        <w:pStyle w:val="Akapitzlist"/>
        <w:numPr>
          <w:ilvl w:val="0"/>
          <w:numId w:val="1"/>
        </w:numPr>
        <w:tabs>
          <w:tab w:val="left" w:pos="613"/>
        </w:tabs>
        <w:spacing w:before="1" w:line="336" w:lineRule="auto"/>
        <w:ind w:right="195"/>
        <w:jc w:val="left"/>
        <w:rPr>
          <w:sz w:val="24"/>
        </w:rPr>
      </w:pPr>
      <w:r>
        <w:rPr>
          <w:sz w:val="24"/>
        </w:rPr>
        <w:t>Zabrania się udostępniania materiałów dydaktycznych i innych informacji dotyczących zajęć/ egzaminów/zaliczeń, w szczególności zawierających dane osobowe, nieuprawnionym osobom oraz publikacji ich w mediach społecznościowych (np.: Facebook, LinkedIn,</w:t>
      </w:r>
      <w:r>
        <w:rPr>
          <w:spacing w:val="-9"/>
          <w:sz w:val="24"/>
        </w:rPr>
        <w:t xml:space="preserve"> </w:t>
      </w:r>
      <w:r>
        <w:rPr>
          <w:sz w:val="24"/>
        </w:rPr>
        <w:t>Twitter).</w:t>
      </w:r>
    </w:p>
    <w:p w14:paraId="0739CD60" w14:textId="77777777" w:rsidR="007C1C45" w:rsidRDefault="00E34220">
      <w:pPr>
        <w:pStyle w:val="Akapitzlist"/>
        <w:numPr>
          <w:ilvl w:val="0"/>
          <w:numId w:val="1"/>
        </w:numPr>
        <w:tabs>
          <w:tab w:val="left" w:pos="613"/>
        </w:tabs>
        <w:spacing w:line="336" w:lineRule="auto"/>
        <w:ind w:right="1621"/>
        <w:jc w:val="left"/>
        <w:rPr>
          <w:sz w:val="24"/>
        </w:rPr>
      </w:pPr>
      <w:r>
        <w:rPr>
          <w:sz w:val="24"/>
        </w:rPr>
        <w:t>Wszelkie materiały dydaktyczne i inne informacje należy przesyłać wyłącznie za pośrednictwem systemów</w:t>
      </w:r>
      <w:r>
        <w:rPr>
          <w:spacing w:val="2"/>
          <w:sz w:val="24"/>
        </w:rPr>
        <w:t xml:space="preserve"> </w:t>
      </w:r>
      <w:r>
        <w:rPr>
          <w:sz w:val="24"/>
        </w:rPr>
        <w:t>uczelnianych.</w:t>
      </w:r>
    </w:p>
    <w:p w14:paraId="0739CD61" w14:textId="77777777" w:rsidR="007C1C45" w:rsidRDefault="00E34220">
      <w:pPr>
        <w:pStyle w:val="Akapitzlist"/>
        <w:numPr>
          <w:ilvl w:val="0"/>
          <w:numId w:val="1"/>
        </w:numPr>
        <w:tabs>
          <w:tab w:val="left" w:pos="613"/>
        </w:tabs>
        <w:spacing w:line="336" w:lineRule="auto"/>
        <w:ind w:right="1088"/>
        <w:jc w:val="left"/>
        <w:rPr>
          <w:sz w:val="24"/>
        </w:rPr>
      </w:pPr>
      <w:r>
        <w:rPr>
          <w:sz w:val="24"/>
        </w:rPr>
        <w:t>Jeśli istnieje potrzeba przesyłania zbiorów danych osobowych należy je odpowiednio zabezpieczyć np. poprzez</w:t>
      </w:r>
      <w:r>
        <w:rPr>
          <w:spacing w:val="-5"/>
          <w:sz w:val="24"/>
        </w:rPr>
        <w:t xml:space="preserve"> </w:t>
      </w:r>
      <w:r>
        <w:rPr>
          <w:sz w:val="24"/>
        </w:rPr>
        <w:t>szyfrowanie.</w:t>
      </w:r>
    </w:p>
    <w:p w14:paraId="0739CD62" w14:textId="77777777" w:rsidR="007C1C45" w:rsidRDefault="00E34220">
      <w:pPr>
        <w:pStyle w:val="Akapitzlist"/>
        <w:numPr>
          <w:ilvl w:val="0"/>
          <w:numId w:val="1"/>
        </w:numPr>
        <w:tabs>
          <w:tab w:val="left" w:pos="613"/>
        </w:tabs>
        <w:spacing w:line="336" w:lineRule="auto"/>
        <w:ind w:right="509"/>
        <w:jc w:val="left"/>
        <w:rPr>
          <w:sz w:val="24"/>
        </w:rPr>
      </w:pPr>
      <w:r>
        <w:rPr>
          <w:sz w:val="24"/>
        </w:rPr>
        <w:t>Wyniki zaliczeń z egzaminów/zajęć powinny być przekazywane w formie nieidentyfikującej konkretnych studentów.</w:t>
      </w:r>
    </w:p>
    <w:p w14:paraId="0739CD63" w14:textId="77777777" w:rsidR="007C1C45" w:rsidRDefault="00E34220">
      <w:pPr>
        <w:pStyle w:val="Akapitzlist"/>
        <w:numPr>
          <w:ilvl w:val="0"/>
          <w:numId w:val="1"/>
        </w:numPr>
        <w:tabs>
          <w:tab w:val="left" w:pos="613"/>
        </w:tabs>
        <w:spacing w:line="336" w:lineRule="auto"/>
        <w:ind w:right="169"/>
        <w:jc w:val="left"/>
        <w:rPr>
          <w:sz w:val="24"/>
        </w:rPr>
      </w:pPr>
      <w:r>
        <w:rPr>
          <w:sz w:val="24"/>
        </w:rPr>
        <w:t>Platforma e-learningowa umożliwia przekazywanie indywidualnie na konta studentów wyników z egzaminów i zaliczeń prowadzonych na platformie i takie przekazywanie wyników jest rekomendowane (tzw. centrum oceniania dostępne jest dla Instruktorów w ramach każdego przedmiotu założonego na platformie, w widoku studenta udostępniane są tylko jego indywidualne</w:t>
      </w:r>
      <w:r>
        <w:rPr>
          <w:spacing w:val="-2"/>
          <w:sz w:val="24"/>
        </w:rPr>
        <w:t xml:space="preserve"> </w:t>
      </w:r>
      <w:r>
        <w:rPr>
          <w:sz w:val="24"/>
        </w:rPr>
        <w:t>wyniki).</w:t>
      </w:r>
    </w:p>
    <w:p w14:paraId="0739CD64" w14:textId="77777777" w:rsidR="007C1C45" w:rsidRDefault="00E34220">
      <w:pPr>
        <w:pStyle w:val="Akapitzlist"/>
        <w:numPr>
          <w:ilvl w:val="0"/>
          <w:numId w:val="1"/>
        </w:numPr>
        <w:tabs>
          <w:tab w:val="left" w:pos="613"/>
        </w:tabs>
        <w:spacing w:line="336" w:lineRule="auto"/>
        <w:ind w:right="170"/>
        <w:jc w:val="both"/>
        <w:rPr>
          <w:sz w:val="24"/>
        </w:rPr>
      </w:pPr>
      <w:r>
        <w:rPr>
          <w:sz w:val="24"/>
        </w:rPr>
        <w:t>Platforma nie służy do zamieszczania wyników z egzaminów i zaliczeń w formie list zbiorczych, w szczególności platforma nie służy do zamieszczania plików z wynikami zaliczeń i egzaminów przeprowadzanych poza</w:t>
      </w:r>
      <w:r>
        <w:rPr>
          <w:spacing w:val="-4"/>
          <w:sz w:val="24"/>
        </w:rPr>
        <w:t xml:space="preserve"> </w:t>
      </w:r>
      <w:r>
        <w:rPr>
          <w:sz w:val="24"/>
        </w:rPr>
        <w:t>platformą.</w:t>
      </w:r>
    </w:p>
    <w:p w14:paraId="0739CD65" w14:textId="77777777" w:rsidR="007C1C45" w:rsidRDefault="00E34220">
      <w:pPr>
        <w:pStyle w:val="Akapitzlist"/>
        <w:numPr>
          <w:ilvl w:val="0"/>
          <w:numId w:val="1"/>
        </w:numPr>
        <w:tabs>
          <w:tab w:val="left" w:pos="613"/>
        </w:tabs>
        <w:spacing w:line="338" w:lineRule="auto"/>
        <w:ind w:right="195"/>
        <w:jc w:val="both"/>
        <w:rPr>
          <w:sz w:val="24"/>
        </w:rPr>
      </w:pPr>
      <w:r>
        <w:rPr>
          <w:sz w:val="24"/>
        </w:rPr>
        <w:t>W sprawach nieuregulowanych w niniejszych zasadach zastosowanie mają przepisy dotyczące ochrony danych, w tym RODO i wewnętrzne przepisy w</w:t>
      </w:r>
      <w:r>
        <w:rPr>
          <w:spacing w:val="-6"/>
          <w:sz w:val="24"/>
        </w:rPr>
        <w:t xml:space="preserve"> </w:t>
      </w:r>
      <w:r>
        <w:rPr>
          <w:sz w:val="24"/>
        </w:rPr>
        <w:t>Uczelni.</w:t>
      </w:r>
    </w:p>
    <w:p w14:paraId="0739CD66" w14:textId="77777777" w:rsidR="007C1C45" w:rsidRDefault="007C1C45">
      <w:pPr>
        <w:pStyle w:val="Tekstpodstawowy"/>
        <w:spacing w:before="4"/>
        <w:ind w:firstLine="0"/>
        <w:rPr>
          <w:sz w:val="22"/>
        </w:rPr>
      </w:pPr>
    </w:p>
    <w:p w14:paraId="0739CD67" w14:textId="77777777" w:rsidR="007C1C45" w:rsidRDefault="00E34220">
      <w:pPr>
        <w:pStyle w:val="Nagwek1"/>
        <w:ind w:left="252"/>
      </w:pPr>
      <w:r>
        <w:t>Rektor</w:t>
      </w:r>
    </w:p>
    <w:p w14:paraId="0739CD68" w14:textId="77777777" w:rsidR="007C1C45" w:rsidRDefault="007C1C45">
      <w:pPr>
        <w:pStyle w:val="Tekstpodstawowy"/>
        <w:ind w:firstLine="0"/>
        <w:rPr>
          <w:b/>
        </w:rPr>
      </w:pPr>
    </w:p>
    <w:p w14:paraId="0739CD69" w14:textId="77777777" w:rsidR="007C1C45" w:rsidRDefault="007C1C45">
      <w:pPr>
        <w:pStyle w:val="Tekstpodstawowy"/>
        <w:spacing w:before="2"/>
        <w:ind w:firstLine="0"/>
        <w:rPr>
          <w:b/>
          <w:sz w:val="23"/>
        </w:rPr>
      </w:pPr>
    </w:p>
    <w:p w14:paraId="0739CD6A" w14:textId="77777777" w:rsidR="007C1C45" w:rsidRDefault="00E34220">
      <w:pPr>
        <w:ind w:left="252"/>
        <w:rPr>
          <w:b/>
          <w:sz w:val="24"/>
        </w:rPr>
      </w:pPr>
      <w:r>
        <w:rPr>
          <w:b/>
          <w:sz w:val="24"/>
        </w:rPr>
        <w:t xml:space="preserve">prof. dr hab. Adam </w:t>
      </w:r>
      <w:proofErr w:type="spellStart"/>
      <w:r>
        <w:rPr>
          <w:b/>
          <w:sz w:val="24"/>
        </w:rPr>
        <w:t>Krętowski</w:t>
      </w:r>
      <w:proofErr w:type="spellEnd"/>
    </w:p>
    <w:p w14:paraId="0739CD6B" w14:textId="77777777" w:rsidR="007C1C45" w:rsidRDefault="007C1C45">
      <w:pPr>
        <w:rPr>
          <w:sz w:val="24"/>
        </w:rPr>
        <w:sectPr w:rsidR="007C1C45">
          <w:pgSz w:w="11910" w:h="16840"/>
          <w:pgMar w:top="1080" w:right="1020" w:bottom="700" w:left="940" w:header="0" w:footer="513" w:gutter="0"/>
          <w:cols w:space="708"/>
        </w:sectPr>
      </w:pPr>
    </w:p>
    <w:p w14:paraId="0739CD6C" w14:textId="77777777" w:rsidR="007C1C45" w:rsidRDefault="00E34220">
      <w:pPr>
        <w:spacing w:before="36" w:line="338" w:lineRule="auto"/>
        <w:ind w:left="392" w:right="1565"/>
        <w:rPr>
          <w:sz w:val="20"/>
        </w:rPr>
      </w:pPr>
      <w:bookmarkStart w:id="10" w:name="Załącznik_nr_1.1_do_Regulaminu_organizac"/>
      <w:bookmarkEnd w:id="10"/>
      <w:r>
        <w:rPr>
          <w:sz w:val="20"/>
        </w:rPr>
        <w:lastRenderedPageBreak/>
        <w:t>Załącznik nr 1.1 do Regulaminu organizacji zajęć prowadzonych z wykorzystaniem metod i technik kształcenia na odle</w:t>
      </w:r>
      <w:bookmarkStart w:id="11" w:name="_bookmark0"/>
      <w:bookmarkEnd w:id="11"/>
      <w:r>
        <w:rPr>
          <w:sz w:val="20"/>
        </w:rPr>
        <w:t>gł</w:t>
      </w:r>
      <w:bookmarkStart w:id="12" w:name="_bookmark1"/>
      <w:bookmarkEnd w:id="12"/>
      <w:r>
        <w:rPr>
          <w:sz w:val="20"/>
        </w:rPr>
        <w:t>ość w UMB, stanowiący załącznik nr 1 do Zarządzenia nr 44/2024 Rektora UMB z dnia 22.03.2024 r.</w:t>
      </w:r>
    </w:p>
    <w:p w14:paraId="0739CD6D" w14:textId="77777777" w:rsidR="007C1C45" w:rsidRDefault="007C1C45">
      <w:pPr>
        <w:pStyle w:val="Tekstpodstawowy"/>
        <w:spacing w:before="3"/>
        <w:ind w:firstLine="0"/>
        <w:rPr>
          <w:sz w:val="19"/>
        </w:rPr>
      </w:pPr>
    </w:p>
    <w:p w14:paraId="0739CD6E" w14:textId="77777777" w:rsidR="007C1C45" w:rsidRDefault="00E34220">
      <w:pPr>
        <w:pStyle w:val="Nagwek1"/>
        <w:spacing w:before="1"/>
        <w:ind w:left="392"/>
      </w:pPr>
      <w:bookmarkStart w:id="13" w:name="Formularz_zgłoszenia_zajęć_prowadzonych_"/>
      <w:bookmarkEnd w:id="13"/>
      <w:r>
        <w:t>Formularz zgłoszenia zajęć prowadzonych z wykorzystaniem metod i technik kształcenia na odległość w roku akademickim ……………………</w:t>
      </w:r>
    </w:p>
    <w:p w14:paraId="0739CD6F" w14:textId="77777777" w:rsidR="007C1C45" w:rsidRDefault="007C1C45">
      <w:pPr>
        <w:pStyle w:val="Tekstpodstawowy"/>
        <w:spacing w:before="11"/>
        <w:ind w:firstLine="0"/>
        <w:rPr>
          <w:b/>
          <w:sz w:val="23"/>
        </w:rPr>
      </w:pPr>
    </w:p>
    <w:p w14:paraId="0739CD70" w14:textId="77777777" w:rsidR="007C1C45" w:rsidRDefault="00E34220">
      <w:pPr>
        <w:ind w:left="392"/>
        <w:rPr>
          <w:b/>
          <w:sz w:val="24"/>
        </w:rPr>
      </w:pPr>
      <w:r>
        <w:rPr>
          <w:b/>
          <w:sz w:val="24"/>
        </w:rPr>
        <w:t>Nazwa Zakładu/Kliniki/Pracowni/Studium: ………………………………………………………………….</w:t>
      </w:r>
    </w:p>
    <w:p w14:paraId="0739CD71" w14:textId="77777777" w:rsidR="007C1C45" w:rsidRDefault="007C1C45">
      <w:pPr>
        <w:pStyle w:val="Tekstpodstawowy"/>
        <w:spacing w:before="2"/>
        <w:ind w:firstLine="0"/>
        <w:rPr>
          <w:b/>
        </w:rPr>
      </w:pPr>
    </w:p>
    <w:p w14:paraId="0739CD72" w14:textId="77777777" w:rsidR="007C1C45" w:rsidRDefault="00E34220">
      <w:pPr>
        <w:spacing w:before="1"/>
        <w:ind w:left="392"/>
        <w:rPr>
          <w:b/>
          <w:sz w:val="24"/>
        </w:rPr>
      </w:pPr>
      <w:r>
        <w:rPr>
          <w:b/>
          <w:sz w:val="24"/>
        </w:rPr>
        <w:t>Dane osoby do kontaktu w sprawie e-learningu: adres e-mali:…………………. telefon:…………….</w:t>
      </w:r>
    </w:p>
    <w:p w14:paraId="0739CD73" w14:textId="77777777" w:rsidR="007C1C45" w:rsidRDefault="007C1C45">
      <w:pPr>
        <w:pStyle w:val="Tekstpodstawowy"/>
        <w:spacing w:before="2"/>
        <w:ind w:firstLine="0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412"/>
        <w:gridCol w:w="1138"/>
        <w:gridCol w:w="1640"/>
        <w:gridCol w:w="1734"/>
        <w:gridCol w:w="1168"/>
        <w:gridCol w:w="1564"/>
        <w:gridCol w:w="1562"/>
        <w:gridCol w:w="1982"/>
      </w:tblGrid>
      <w:tr w:rsidR="007C1C45" w14:paraId="0739CD87" w14:textId="77777777">
        <w:trPr>
          <w:trHeight w:val="2013"/>
        </w:trPr>
        <w:tc>
          <w:tcPr>
            <w:tcW w:w="2542" w:type="dxa"/>
          </w:tcPr>
          <w:p w14:paraId="0739CD74" w14:textId="77777777" w:rsidR="007C1C45" w:rsidRDefault="00E34220">
            <w:pPr>
              <w:pStyle w:val="TableParagraph"/>
              <w:spacing w:line="300" w:lineRule="auto"/>
              <w:ind w:left="107" w:right="109"/>
              <w:rPr>
                <w:b/>
              </w:rPr>
            </w:pPr>
            <w:r>
              <w:rPr>
                <w:b/>
              </w:rPr>
              <w:t>Nazwa kierunku studiów oraz tryb (stacjonarne/ niestacjonarne/ w języku angielskim)</w:t>
            </w:r>
          </w:p>
        </w:tc>
        <w:tc>
          <w:tcPr>
            <w:tcW w:w="2412" w:type="dxa"/>
          </w:tcPr>
          <w:p w14:paraId="0739CD75" w14:textId="77777777" w:rsidR="007C1C45" w:rsidRDefault="00E3422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Poziom studiów</w:t>
            </w:r>
          </w:p>
          <w:p w14:paraId="0739CD76" w14:textId="77777777" w:rsidR="007C1C45" w:rsidRDefault="00E34220">
            <w:pPr>
              <w:pStyle w:val="TableParagraph"/>
              <w:spacing w:before="67" w:line="300" w:lineRule="auto"/>
              <w:ind w:left="105" w:right="272"/>
              <w:rPr>
                <w:b/>
              </w:rPr>
            </w:pPr>
            <w:r>
              <w:rPr>
                <w:b/>
              </w:rPr>
              <w:t>(I, II stopnia, jednolite mgr, studia doktoranckie/szkoła doktorska)</w:t>
            </w:r>
          </w:p>
        </w:tc>
        <w:tc>
          <w:tcPr>
            <w:tcW w:w="1138" w:type="dxa"/>
          </w:tcPr>
          <w:p w14:paraId="0739CD77" w14:textId="77777777" w:rsidR="007C1C45" w:rsidRDefault="00E34220">
            <w:pPr>
              <w:pStyle w:val="TableParagraph"/>
              <w:spacing w:line="300" w:lineRule="auto"/>
              <w:ind w:left="107" w:right="264"/>
              <w:rPr>
                <w:b/>
              </w:rPr>
            </w:pPr>
            <w:r>
              <w:rPr>
                <w:b/>
              </w:rPr>
              <w:t>Rok studiów</w:t>
            </w:r>
          </w:p>
        </w:tc>
        <w:tc>
          <w:tcPr>
            <w:tcW w:w="1640" w:type="dxa"/>
          </w:tcPr>
          <w:p w14:paraId="0739CD78" w14:textId="77777777" w:rsidR="007C1C45" w:rsidRDefault="00E34220">
            <w:pPr>
              <w:pStyle w:val="TableParagraph"/>
              <w:spacing w:line="300" w:lineRule="auto"/>
              <w:ind w:left="104" w:right="375"/>
              <w:rPr>
                <w:b/>
              </w:rPr>
            </w:pPr>
            <w:r>
              <w:rPr>
                <w:b/>
              </w:rPr>
              <w:t>Nazwa przedmiotu</w:t>
            </w:r>
            <w:hyperlink w:anchor="_bookmark0" w:history="1">
              <w:r>
                <w:rPr>
                  <w:b/>
                  <w:vertAlign w:val="superscript"/>
                </w:rPr>
                <w:t>1</w:t>
              </w:r>
            </w:hyperlink>
          </w:p>
        </w:tc>
        <w:tc>
          <w:tcPr>
            <w:tcW w:w="1734" w:type="dxa"/>
          </w:tcPr>
          <w:p w14:paraId="0739CD79" w14:textId="77777777" w:rsidR="007C1C45" w:rsidRDefault="00E34220">
            <w:pPr>
              <w:pStyle w:val="TableParagraph"/>
              <w:spacing w:line="300" w:lineRule="auto"/>
              <w:ind w:left="103" w:right="472"/>
              <w:rPr>
                <w:b/>
              </w:rPr>
            </w:pPr>
            <w:r>
              <w:rPr>
                <w:b/>
              </w:rPr>
              <w:t>Forma zajęć (W - Wykład</w:t>
            </w:r>
          </w:p>
          <w:p w14:paraId="0739CD7A" w14:textId="77777777" w:rsidR="007C1C45" w:rsidRDefault="00E34220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S-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Seminarium</w:t>
            </w:r>
          </w:p>
          <w:p w14:paraId="0739CD7B" w14:textId="77777777" w:rsidR="007C1C45" w:rsidRDefault="00E34220">
            <w:pPr>
              <w:pStyle w:val="TableParagraph"/>
              <w:spacing w:before="67"/>
              <w:ind w:left="103"/>
              <w:rPr>
                <w:b/>
              </w:rPr>
            </w:pPr>
            <w:r>
              <w:rPr>
                <w:b/>
              </w:rPr>
              <w:t>C 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Ćwiczenia)</w:t>
            </w:r>
          </w:p>
        </w:tc>
        <w:tc>
          <w:tcPr>
            <w:tcW w:w="1168" w:type="dxa"/>
          </w:tcPr>
          <w:p w14:paraId="0739CD7C" w14:textId="77777777" w:rsidR="007C1C45" w:rsidRDefault="00E34220">
            <w:pPr>
              <w:pStyle w:val="TableParagraph"/>
              <w:spacing w:line="300" w:lineRule="auto"/>
              <w:ind w:left="105" w:right="223"/>
              <w:rPr>
                <w:b/>
              </w:rPr>
            </w:pPr>
            <w:r>
              <w:rPr>
                <w:b/>
              </w:rPr>
              <w:t xml:space="preserve">Liczba godzin zgodnie z </w:t>
            </w:r>
            <w:r>
              <w:rPr>
                <w:b/>
                <w:spacing w:val="-4"/>
              </w:rPr>
              <w:t xml:space="preserve">planem </w:t>
            </w:r>
            <w:r>
              <w:rPr>
                <w:b/>
              </w:rPr>
              <w:t>studiów</w:t>
            </w:r>
          </w:p>
          <w:p w14:paraId="0739CD7D" w14:textId="77777777" w:rsidR="007C1C45" w:rsidRDefault="00E3422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1564" w:type="dxa"/>
          </w:tcPr>
          <w:p w14:paraId="0739CD7E" w14:textId="77777777" w:rsidR="007C1C45" w:rsidRDefault="00E34220">
            <w:pPr>
              <w:pStyle w:val="TableParagraph"/>
              <w:spacing w:line="300" w:lineRule="auto"/>
              <w:ind w:left="103" w:right="227"/>
              <w:rPr>
                <w:b/>
              </w:rPr>
            </w:pPr>
            <w:r>
              <w:rPr>
                <w:b/>
              </w:rPr>
              <w:t>Liczba godzin zgodnie</w:t>
            </w:r>
          </w:p>
          <w:p w14:paraId="0739CD7F" w14:textId="77777777" w:rsidR="007C1C45" w:rsidRDefault="00E34220">
            <w:pPr>
              <w:pStyle w:val="TableParagraph"/>
              <w:spacing w:line="300" w:lineRule="auto"/>
              <w:ind w:left="103" w:right="480"/>
              <w:rPr>
                <w:b/>
              </w:rPr>
            </w:pPr>
            <w:r>
              <w:rPr>
                <w:b/>
              </w:rPr>
              <w:t>z planem studiów w formie</w:t>
            </w:r>
          </w:p>
          <w:p w14:paraId="0739CD80" w14:textId="77777777" w:rsidR="007C1C45" w:rsidRDefault="00E34220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</w:rPr>
              <w:t>stacjonarne</w:t>
            </w:r>
            <w:bookmarkStart w:id="14" w:name="_bookmark2"/>
            <w:bookmarkEnd w:id="14"/>
            <w:r>
              <w:rPr>
                <w:b/>
              </w:rPr>
              <w:t>j</w:t>
            </w:r>
            <w:hyperlink w:anchor="_bookmark1" w:history="1">
              <w:r>
                <w:rPr>
                  <w:b/>
                  <w:vertAlign w:val="superscript"/>
                </w:rPr>
                <w:t>2</w:t>
              </w:r>
            </w:hyperlink>
          </w:p>
        </w:tc>
        <w:tc>
          <w:tcPr>
            <w:tcW w:w="1562" w:type="dxa"/>
          </w:tcPr>
          <w:p w14:paraId="0739CD81" w14:textId="77777777" w:rsidR="007C1C45" w:rsidRDefault="00E34220">
            <w:pPr>
              <w:pStyle w:val="TableParagraph"/>
              <w:spacing w:line="300" w:lineRule="auto"/>
              <w:ind w:left="99" w:right="229"/>
              <w:rPr>
                <w:b/>
              </w:rPr>
            </w:pPr>
            <w:r>
              <w:rPr>
                <w:b/>
              </w:rPr>
              <w:t>Liczba godzin zgodnie</w:t>
            </w:r>
          </w:p>
          <w:p w14:paraId="0739CD82" w14:textId="77777777" w:rsidR="007C1C45" w:rsidRDefault="00E34220">
            <w:pPr>
              <w:pStyle w:val="TableParagraph"/>
              <w:spacing w:line="300" w:lineRule="auto"/>
              <w:ind w:left="99" w:right="482"/>
              <w:rPr>
                <w:b/>
              </w:rPr>
            </w:pPr>
            <w:r>
              <w:rPr>
                <w:b/>
              </w:rPr>
              <w:t>z planem studiów w formie</w:t>
            </w:r>
          </w:p>
          <w:p w14:paraId="0739CD83" w14:textId="77777777" w:rsidR="007C1C45" w:rsidRDefault="00E34220">
            <w:pPr>
              <w:pStyle w:val="TableParagraph"/>
              <w:spacing w:line="267" w:lineRule="exact"/>
              <w:ind w:left="99"/>
            </w:pPr>
            <w:r>
              <w:rPr>
                <w:b/>
              </w:rPr>
              <w:t>zdalne</w:t>
            </w:r>
            <w:hyperlink w:anchor="_bookmark2" w:history="1">
              <w:r>
                <w:rPr>
                  <w:b/>
                </w:rPr>
                <w:t>j</w:t>
              </w:r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982" w:type="dxa"/>
          </w:tcPr>
          <w:p w14:paraId="0739CD84" w14:textId="77777777" w:rsidR="007C1C45" w:rsidRDefault="00E34220">
            <w:pPr>
              <w:pStyle w:val="TableParagraph"/>
              <w:spacing w:line="300" w:lineRule="auto"/>
              <w:ind w:left="99" w:right="756"/>
              <w:rPr>
                <w:b/>
              </w:rPr>
            </w:pPr>
            <w:r>
              <w:rPr>
                <w:b/>
              </w:rPr>
              <w:t>Prowadzący zajęcia</w:t>
            </w:r>
          </w:p>
          <w:p w14:paraId="0739CD85" w14:textId="77777777" w:rsidR="007C1C45" w:rsidRDefault="00E34220">
            <w:pPr>
              <w:pStyle w:val="TableParagraph"/>
              <w:spacing w:line="300" w:lineRule="auto"/>
              <w:ind w:left="99" w:right="332"/>
              <w:jc w:val="both"/>
              <w:rPr>
                <w:b/>
              </w:rPr>
            </w:pPr>
            <w:r>
              <w:rPr>
                <w:b/>
              </w:rPr>
              <w:t>(Imię i nazwisko) o ile są znane na dzień składania</w:t>
            </w:r>
          </w:p>
          <w:p w14:paraId="0739CD86" w14:textId="77777777" w:rsidR="007C1C45" w:rsidRDefault="00E34220">
            <w:pPr>
              <w:pStyle w:val="TableParagraph"/>
              <w:spacing w:line="267" w:lineRule="exact"/>
              <w:ind w:left="99"/>
              <w:rPr>
                <w:b/>
              </w:rPr>
            </w:pPr>
            <w:r>
              <w:rPr>
                <w:b/>
              </w:rPr>
              <w:t>formularza</w:t>
            </w:r>
          </w:p>
        </w:tc>
      </w:tr>
      <w:tr w:rsidR="007C1C45" w14:paraId="0739CD91" w14:textId="77777777">
        <w:trPr>
          <w:trHeight w:val="366"/>
        </w:trPr>
        <w:tc>
          <w:tcPr>
            <w:tcW w:w="2542" w:type="dxa"/>
            <w:vMerge w:val="restart"/>
          </w:tcPr>
          <w:p w14:paraId="0739CD88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0739CD89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  <w:vMerge w:val="restart"/>
          </w:tcPr>
          <w:p w14:paraId="0739CD8A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vMerge w:val="restart"/>
          </w:tcPr>
          <w:p w14:paraId="0739CD8B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4" w:type="dxa"/>
          </w:tcPr>
          <w:p w14:paraId="0739CD8C" w14:textId="77777777" w:rsidR="007C1C45" w:rsidRDefault="00E3422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168" w:type="dxa"/>
          </w:tcPr>
          <w:p w14:paraId="0739CD8D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739CD8E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739CD8F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 w:val="restart"/>
          </w:tcPr>
          <w:p w14:paraId="0739CD90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1C45" w14:paraId="0739CD9B" w14:textId="77777777">
        <w:trPr>
          <w:trHeight w:val="366"/>
        </w:trPr>
        <w:tc>
          <w:tcPr>
            <w:tcW w:w="2542" w:type="dxa"/>
            <w:vMerge/>
            <w:tcBorders>
              <w:top w:val="nil"/>
            </w:tcBorders>
          </w:tcPr>
          <w:p w14:paraId="0739CD92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739CD93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739CD94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0739CD95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14:paraId="0739CD96" w14:textId="77777777" w:rsidR="007C1C45" w:rsidRDefault="00E3422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168" w:type="dxa"/>
          </w:tcPr>
          <w:p w14:paraId="0739CD97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739CD98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739CD99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739CD9A" w14:textId="77777777" w:rsidR="007C1C45" w:rsidRDefault="007C1C45">
            <w:pPr>
              <w:rPr>
                <w:sz w:val="2"/>
                <w:szCs w:val="2"/>
              </w:rPr>
            </w:pPr>
          </w:p>
        </w:tc>
      </w:tr>
      <w:tr w:rsidR="007C1C45" w14:paraId="0739CDA5" w14:textId="77777777">
        <w:trPr>
          <w:trHeight w:val="366"/>
        </w:trPr>
        <w:tc>
          <w:tcPr>
            <w:tcW w:w="2542" w:type="dxa"/>
            <w:vMerge/>
            <w:tcBorders>
              <w:top w:val="nil"/>
            </w:tcBorders>
          </w:tcPr>
          <w:p w14:paraId="0739CD9C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739CD9D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739CD9E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0739CD9F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14:paraId="0739CDA0" w14:textId="77777777" w:rsidR="007C1C45" w:rsidRDefault="00E3422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68" w:type="dxa"/>
          </w:tcPr>
          <w:p w14:paraId="0739CDA1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739CDA2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739CDA3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739CDA4" w14:textId="77777777" w:rsidR="007C1C45" w:rsidRDefault="007C1C45">
            <w:pPr>
              <w:rPr>
                <w:sz w:val="2"/>
                <w:szCs w:val="2"/>
              </w:rPr>
            </w:pPr>
          </w:p>
        </w:tc>
      </w:tr>
      <w:tr w:rsidR="007C1C45" w14:paraId="0739CDAF" w14:textId="77777777">
        <w:trPr>
          <w:trHeight w:val="364"/>
        </w:trPr>
        <w:tc>
          <w:tcPr>
            <w:tcW w:w="2542" w:type="dxa"/>
            <w:vMerge w:val="restart"/>
          </w:tcPr>
          <w:p w14:paraId="0739CDA6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0739CDA7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  <w:vMerge w:val="restart"/>
          </w:tcPr>
          <w:p w14:paraId="0739CDA8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vMerge w:val="restart"/>
          </w:tcPr>
          <w:p w14:paraId="0739CDA9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4" w:type="dxa"/>
          </w:tcPr>
          <w:p w14:paraId="0739CDAA" w14:textId="77777777" w:rsidR="007C1C45" w:rsidRDefault="00E3422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168" w:type="dxa"/>
          </w:tcPr>
          <w:p w14:paraId="0739CDAB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739CDAC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739CDAD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 w:val="restart"/>
          </w:tcPr>
          <w:p w14:paraId="0739CDAE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1C45" w14:paraId="0739CDB9" w14:textId="77777777">
        <w:trPr>
          <w:trHeight w:val="366"/>
        </w:trPr>
        <w:tc>
          <w:tcPr>
            <w:tcW w:w="2542" w:type="dxa"/>
            <w:vMerge/>
            <w:tcBorders>
              <w:top w:val="nil"/>
            </w:tcBorders>
          </w:tcPr>
          <w:p w14:paraId="0739CDB0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739CDB1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739CDB2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0739CDB3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14:paraId="0739CDB4" w14:textId="77777777" w:rsidR="007C1C45" w:rsidRDefault="00E3422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168" w:type="dxa"/>
          </w:tcPr>
          <w:p w14:paraId="0739CDB5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739CDB6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739CDB7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739CDB8" w14:textId="77777777" w:rsidR="007C1C45" w:rsidRDefault="007C1C45">
            <w:pPr>
              <w:rPr>
                <w:sz w:val="2"/>
                <w:szCs w:val="2"/>
              </w:rPr>
            </w:pPr>
          </w:p>
        </w:tc>
      </w:tr>
      <w:tr w:rsidR="007C1C45" w14:paraId="0739CDC3" w14:textId="77777777">
        <w:trPr>
          <w:trHeight w:val="366"/>
        </w:trPr>
        <w:tc>
          <w:tcPr>
            <w:tcW w:w="2542" w:type="dxa"/>
            <w:vMerge/>
            <w:tcBorders>
              <w:top w:val="nil"/>
            </w:tcBorders>
          </w:tcPr>
          <w:p w14:paraId="0739CDBA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739CDBB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739CDBC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0739CDBD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14:paraId="0739CDBE" w14:textId="77777777" w:rsidR="007C1C45" w:rsidRDefault="00E3422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68" w:type="dxa"/>
          </w:tcPr>
          <w:p w14:paraId="0739CDBF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739CDC0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739CDC1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739CDC2" w14:textId="77777777" w:rsidR="007C1C45" w:rsidRDefault="007C1C45">
            <w:pPr>
              <w:rPr>
                <w:sz w:val="2"/>
                <w:szCs w:val="2"/>
              </w:rPr>
            </w:pPr>
          </w:p>
        </w:tc>
      </w:tr>
      <w:tr w:rsidR="007C1C45" w14:paraId="0739CDCD" w14:textId="77777777">
        <w:trPr>
          <w:trHeight w:val="366"/>
        </w:trPr>
        <w:tc>
          <w:tcPr>
            <w:tcW w:w="2542" w:type="dxa"/>
            <w:vMerge w:val="restart"/>
          </w:tcPr>
          <w:p w14:paraId="0739CDC4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0739CDC5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  <w:vMerge w:val="restart"/>
          </w:tcPr>
          <w:p w14:paraId="0739CDC6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vMerge w:val="restart"/>
          </w:tcPr>
          <w:p w14:paraId="0739CDC7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4" w:type="dxa"/>
          </w:tcPr>
          <w:p w14:paraId="0739CDC8" w14:textId="77777777" w:rsidR="007C1C45" w:rsidRDefault="00E3422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168" w:type="dxa"/>
          </w:tcPr>
          <w:p w14:paraId="0739CDC9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739CDCA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739CDCB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 w:val="restart"/>
          </w:tcPr>
          <w:p w14:paraId="0739CDCC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1C45" w14:paraId="0739CDD7" w14:textId="77777777">
        <w:trPr>
          <w:trHeight w:val="364"/>
        </w:trPr>
        <w:tc>
          <w:tcPr>
            <w:tcW w:w="2542" w:type="dxa"/>
            <w:vMerge/>
            <w:tcBorders>
              <w:top w:val="nil"/>
            </w:tcBorders>
          </w:tcPr>
          <w:p w14:paraId="0739CDCE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739CDCF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739CDD0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0739CDD1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14:paraId="0739CDD2" w14:textId="77777777" w:rsidR="007C1C45" w:rsidRDefault="00E3422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168" w:type="dxa"/>
          </w:tcPr>
          <w:p w14:paraId="0739CDD3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739CDD4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739CDD5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739CDD6" w14:textId="77777777" w:rsidR="007C1C45" w:rsidRDefault="007C1C45">
            <w:pPr>
              <w:rPr>
                <w:sz w:val="2"/>
                <w:szCs w:val="2"/>
              </w:rPr>
            </w:pPr>
          </w:p>
        </w:tc>
      </w:tr>
      <w:tr w:rsidR="007C1C45" w14:paraId="0739CDE1" w14:textId="77777777">
        <w:trPr>
          <w:trHeight w:val="366"/>
        </w:trPr>
        <w:tc>
          <w:tcPr>
            <w:tcW w:w="2542" w:type="dxa"/>
            <w:vMerge/>
            <w:tcBorders>
              <w:top w:val="nil"/>
            </w:tcBorders>
          </w:tcPr>
          <w:p w14:paraId="0739CDD8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739CDD9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739CDDA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0739CDDB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14:paraId="0739CDDC" w14:textId="77777777" w:rsidR="007C1C45" w:rsidRDefault="00E3422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68" w:type="dxa"/>
          </w:tcPr>
          <w:p w14:paraId="0739CDDD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739CDDE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739CDDF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739CDE0" w14:textId="77777777" w:rsidR="007C1C45" w:rsidRDefault="007C1C45">
            <w:pPr>
              <w:rPr>
                <w:sz w:val="2"/>
                <w:szCs w:val="2"/>
              </w:rPr>
            </w:pPr>
          </w:p>
        </w:tc>
      </w:tr>
      <w:tr w:rsidR="007C1C45" w14:paraId="0739CDEB" w14:textId="77777777">
        <w:trPr>
          <w:trHeight w:val="366"/>
        </w:trPr>
        <w:tc>
          <w:tcPr>
            <w:tcW w:w="2542" w:type="dxa"/>
            <w:vMerge w:val="restart"/>
          </w:tcPr>
          <w:p w14:paraId="0739CDE2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0739CDE3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  <w:vMerge w:val="restart"/>
          </w:tcPr>
          <w:p w14:paraId="0739CDE4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vMerge w:val="restart"/>
          </w:tcPr>
          <w:p w14:paraId="0739CDE5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4" w:type="dxa"/>
          </w:tcPr>
          <w:p w14:paraId="0739CDE6" w14:textId="77777777" w:rsidR="007C1C45" w:rsidRDefault="00E3422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168" w:type="dxa"/>
          </w:tcPr>
          <w:p w14:paraId="0739CDE7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739CDE8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739CDE9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 w:val="restart"/>
          </w:tcPr>
          <w:p w14:paraId="0739CDEA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1C45" w14:paraId="0739CDF5" w14:textId="77777777">
        <w:trPr>
          <w:trHeight w:val="366"/>
        </w:trPr>
        <w:tc>
          <w:tcPr>
            <w:tcW w:w="2542" w:type="dxa"/>
            <w:vMerge/>
            <w:tcBorders>
              <w:top w:val="nil"/>
            </w:tcBorders>
          </w:tcPr>
          <w:p w14:paraId="0739CDEC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739CDED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739CDEE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0739CDEF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14:paraId="0739CDF0" w14:textId="77777777" w:rsidR="007C1C45" w:rsidRDefault="00E3422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168" w:type="dxa"/>
          </w:tcPr>
          <w:p w14:paraId="0739CDF1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739CDF2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739CDF3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739CDF4" w14:textId="77777777" w:rsidR="007C1C45" w:rsidRDefault="007C1C45">
            <w:pPr>
              <w:rPr>
                <w:sz w:val="2"/>
                <w:szCs w:val="2"/>
              </w:rPr>
            </w:pPr>
          </w:p>
        </w:tc>
      </w:tr>
      <w:tr w:rsidR="007C1C45" w14:paraId="0739CDFF" w14:textId="77777777">
        <w:trPr>
          <w:trHeight w:val="366"/>
        </w:trPr>
        <w:tc>
          <w:tcPr>
            <w:tcW w:w="2542" w:type="dxa"/>
            <w:vMerge/>
            <w:tcBorders>
              <w:top w:val="nil"/>
            </w:tcBorders>
          </w:tcPr>
          <w:p w14:paraId="0739CDF6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739CDF7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739CDF8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0739CDF9" w14:textId="77777777" w:rsidR="007C1C45" w:rsidRDefault="007C1C45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14:paraId="0739CDFA" w14:textId="77777777" w:rsidR="007C1C45" w:rsidRDefault="00E3422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68" w:type="dxa"/>
          </w:tcPr>
          <w:p w14:paraId="0739CDFB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739CDFC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739CDFD" w14:textId="77777777" w:rsidR="007C1C45" w:rsidRDefault="007C1C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739CDFE" w14:textId="77777777" w:rsidR="007C1C45" w:rsidRDefault="007C1C45">
            <w:pPr>
              <w:rPr>
                <w:sz w:val="2"/>
                <w:szCs w:val="2"/>
              </w:rPr>
            </w:pPr>
          </w:p>
        </w:tc>
      </w:tr>
    </w:tbl>
    <w:p w14:paraId="0739CE00" w14:textId="77777777" w:rsidR="007C1C45" w:rsidRDefault="007C1C45">
      <w:pPr>
        <w:pStyle w:val="Tekstpodstawowy"/>
        <w:spacing w:before="7"/>
        <w:ind w:firstLine="0"/>
        <w:rPr>
          <w:b/>
          <w:sz w:val="19"/>
        </w:rPr>
      </w:pPr>
    </w:p>
    <w:p w14:paraId="0739CE01" w14:textId="77777777" w:rsidR="007C1C45" w:rsidRDefault="00E34220">
      <w:pPr>
        <w:pStyle w:val="Tekstpodstawowy"/>
        <w:ind w:left="392" w:firstLine="0"/>
      </w:pPr>
      <w:r>
        <w:t>Data i podpis kierownika jednostki: ……………………………………………………………</w:t>
      </w:r>
    </w:p>
    <w:p w14:paraId="0739CE02" w14:textId="77777777" w:rsidR="007C1C45" w:rsidRDefault="007C1C45">
      <w:pPr>
        <w:pStyle w:val="Tekstpodstawowy"/>
        <w:ind w:firstLine="0"/>
        <w:rPr>
          <w:sz w:val="20"/>
        </w:rPr>
      </w:pPr>
    </w:p>
    <w:p w14:paraId="0739CE03" w14:textId="7FF2CA42" w:rsidR="007C1C45" w:rsidRDefault="001E4E1F">
      <w:pPr>
        <w:pStyle w:val="Tekstpodstawowy"/>
        <w:spacing w:before="6"/>
        <w:ind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39CE06" wp14:editId="434317BF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18288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801B7" id="Freeform 2" o:spid="_x0000_s1026" style="position:absolute;margin-left:56.65pt;margin-top:12.4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739CE04" w14:textId="77777777" w:rsidR="007C1C45" w:rsidRDefault="00E34220">
      <w:pPr>
        <w:spacing w:before="69" w:line="246" w:lineRule="exact"/>
        <w:ind w:left="392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 xml:space="preserve">nazwa przedmiotu zgodna z planem studiów, przedmioty prowadzone na English </w:t>
      </w:r>
      <w:proofErr w:type="spellStart"/>
      <w:r>
        <w:rPr>
          <w:sz w:val="20"/>
        </w:rPr>
        <w:t>Division</w:t>
      </w:r>
      <w:proofErr w:type="spellEnd"/>
      <w:r>
        <w:rPr>
          <w:sz w:val="20"/>
        </w:rPr>
        <w:t xml:space="preserve"> należy podać w języku angielskim</w:t>
      </w:r>
    </w:p>
    <w:p w14:paraId="0739CE05" w14:textId="77777777" w:rsidR="007C1C45" w:rsidRDefault="00E34220">
      <w:pPr>
        <w:spacing w:line="246" w:lineRule="exact"/>
        <w:ind w:left="392"/>
        <w:rPr>
          <w:sz w:val="20"/>
        </w:rPr>
      </w:pPr>
      <w:r>
        <w:rPr>
          <w:position w:val="7"/>
          <w:sz w:val="13"/>
        </w:rPr>
        <w:t xml:space="preserve">2 </w:t>
      </w:r>
      <w:r>
        <w:rPr>
          <w:sz w:val="20"/>
        </w:rPr>
        <w:t>należy wypełnić wszystkie pola (należy podać wartości „0” jeżeli jednostka nie prowadzi zajęć w danej formie</w:t>
      </w:r>
    </w:p>
    <w:sectPr w:rsidR="007C1C45">
      <w:footerReference w:type="default" r:id="rId11"/>
      <w:pgSz w:w="16840" w:h="11910" w:orient="landscape"/>
      <w:pgMar w:top="240" w:right="140" w:bottom="660" w:left="740" w:header="0" w:footer="4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CE0D" w14:textId="77777777" w:rsidR="00D71975" w:rsidRDefault="00E34220">
      <w:r>
        <w:separator/>
      </w:r>
    </w:p>
  </w:endnote>
  <w:endnote w:type="continuationSeparator" w:id="0">
    <w:p w14:paraId="0739CE0F" w14:textId="77777777" w:rsidR="00D71975" w:rsidRDefault="00E3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CE07" w14:textId="2E8F9D8B" w:rsidR="007C1C45" w:rsidRDefault="001E4E1F">
    <w:pPr>
      <w:pStyle w:val="Tekstpodstawowy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37696" behindDoc="1" locked="0" layoutInCell="1" allowOverlap="1" wp14:anchorId="0739CE09" wp14:editId="46546410">
              <wp:simplePos x="0" y="0"/>
              <wp:positionH relativeFrom="page">
                <wp:posOffset>3399790</wp:posOffset>
              </wp:positionH>
              <wp:positionV relativeFrom="page">
                <wp:posOffset>10226675</wp:posOffset>
              </wp:positionV>
              <wp:extent cx="75882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9CE0B" w14:textId="77777777" w:rsidR="007C1C45" w:rsidRDefault="00E3422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9CE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7pt;margin-top:805.25pt;width:59.75pt;height:12pt;z-index:-2522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" filled="f" stroked="f">
              <v:textbox inset="0,0,0,0">
                <w:txbxContent>
                  <w:p w14:paraId="0739CE0B" w14:textId="77777777" w:rsidR="007C1C45" w:rsidRDefault="00E3422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z </w:t>
                    </w: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CE08" w14:textId="44FE1192" w:rsidR="007C1C45" w:rsidRDefault="001E4E1F">
    <w:pPr>
      <w:pStyle w:val="Tekstpodstawowy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38720" behindDoc="1" locked="0" layoutInCell="1" allowOverlap="1" wp14:anchorId="0739CE0A" wp14:editId="16B8A77D">
              <wp:simplePos x="0" y="0"/>
              <wp:positionH relativeFrom="page">
                <wp:posOffset>4966335</wp:posOffset>
              </wp:positionH>
              <wp:positionV relativeFrom="page">
                <wp:posOffset>7094855</wp:posOffset>
              </wp:positionV>
              <wp:extent cx="75882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9CE0C" w14:textId="77777777" w:rsidR="007C1C45" w:rsidRDefault="00E3422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11 </w:t>
                          </w:r>
                          <w:r>
                            <w:rPr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9CE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1.05pt;margin-top:558.65pt;width:59.75pt;height:12pt;z-index:-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+i0rgIAAK8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" filled="f" stroked="f">
              <v:textbox inset="0,0,0,0">
                <w:txbxContent>
                  <w:p w14:paraId="0739CE0C" w14:textId="77777777" w:rsidR="007C1C45" w:rsidRDefault="00E3422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rPr>
                        <w:b/>
                        <w:sz w:val="20"/>
                      </w:rPr>
                      <w:t xml:space="preserve">11 </w:t>
                    </w:r>
                    <w:r>
                      <w:rPr>
                        <w:sz w:val="20"/>
                      </w:rPr>
                      <w:t xml:space="preserve">z </w:t>
                    </w: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CE09" w14:textId="77777777" w:rsidR="00D71975" w:rsidRDefault="00E34220">
      <w:r>
        <w:separator/>
      </w:r>
    </w:p>
  </w:footnote>
  <w:footnote w:type="continuationSeparator" w:id="0">
    <w:p w14:paraId="0739CE0B" w14:textId="77777777" w:rsidR="00D71975" w:rsidRDefault="00E3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E9F"/>
    <w:multiLevelType w:val="hybridMultilevel"/>
    <w:tmpl w:val="5B982936"/>
    <w:lvl w:ilvl="0" w:tplc="7AAEC2B0">
      <w:start w:val="1"/>
      <w:numFmt w:val="decimal"/>
      <w:lvlText w:val="%1."/>
      <w:lvlJc w:val="left"/>
      <w:pPr>
        <w:ind w:left="612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7FFA22A6">
      <w:start w:val="1"/>
      <w:numFmt w:val="decimal"/>
      <w:lvlText w:val="%2)"/>
      <w:lvlJc w:val="left"/>
      <w:pPr>
        <w:ind w:left="98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2" w:tplc="88A491D2">
      <w:numFmt w:val="bullet"/>
      <w:lvlText w:val="•"/>
      <w:lvlJc w:val="left"/>
      <w:pPr>
        <w:ind w:left="1160" w:hanging="360"/>
      </w:pPr>
      <w:rPr>
        <w:rFonts w:hint="default"/>
        <w:lang w:val="pl-PL" w:eastAsia="pl-PL" w:bidi="pl-PL"/>
      </w:rPr>
    </w:lvl>
    <w:lvl w:ilvl="3" w:tplc="97D06EEE">
      <w:numFmt w:val="bullet"/>
      <w:lvlText w:val="•"/>
      <w:lvlJc w:val="left"/>
      <w:pPr>
        <w:ind w:left="2258" w:hanging="360"/>
      </w:pPr>
      <w:rPr>
        <w:rFonts w:hint="default"/>
        <w:lang w:val="pl-PL" w:eastAsia="pl-PL" w:bidi="pl-PL"/>
      </w:rPr>
    </w:lvl>
    <w:lvl w:ilvl="4" w:tplc="10D057EA">
      <w:numFmt w:val="bullet"/>
      <w:lvlText w:val="•"/>
      <w:lvlJc w:val="left"/>
      <w:pPr>
        <w:ind w:left="3356" w:hanging="360"/>
      </w:pPr>
      <w:rPr>
        <w:rFonts w:hint="default"/>
        <w:lang w:val="pl-PL" w:eastAsia="pl-PL" w:bidi="pl-PL"/>
      </w:rPr>
    </w:lvl>
    <w:lvl w:ilvl="5" w:tplc="10A00764">
      <w:numFmt w:val="bullet"/>
      <w:lvlText w:val="•"/>
      <w:lvlJc w:val="left"/>
      <w:pPr>
        <w:ind w:left="4454" w:hanging="360"/>
      </w:pPr>
      <w:rPr>
        <w:rFonts w:hint="default"/>
        <w:lang w:val="pl-PL" w:eastAsia="pl-PL" w:bidi="pl-PL"/>
      </w:rPr>
    </w:lvl>
    <w:lvl w:ilvl="6" w:tplc="E3D2AC84">
      <w:numFmt w:val="bullet"/>
      <w:lvlText w:val="•"/>
      <w:lvlJc w:val="left"/>
      <w:pPr>
        <w:ind w:left="5553" w:hanging="360"/>
      </w:pPr>
      <w:rPr>
        <w:rFonts w:hint="default"/>
        <w:lang w:val="pl-PL" w:eastAsia="pl-PL" w:bidi="pl-PL"/>
      </w:rPr>
    </w:lvl>
    <w:lvl w:ilvl="7" w:tplc="E5FE06D6">
      <w:numFmt w:val="bullet"/>
      <w:lvlText w:val="•"/>
      <w:lvlJc w:val="left"/>
      <w:pPr>
        <w:ind w:left="6651" w:hanging="360"/>
      </w:pPr>
      <w:rPr>
        <w:rFonts w:hint="default"/>
        <w:lang w:val="pl-PL" w:eastAsia="pl-PL" w:bidi="pl-PL"/>
      </w:rPr>
    </w:lvl>
    <w:lvl w:ilvl="8" w:tplc="787A4E34">
      <w:numFmt w:val="bullet"/>
      <w:lvlText w:val="•"/>
      <w:lvlJc w:val="left"/>
      <w:pPr>
        <w:ind w:left="774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1E1507D"/>
    <w:multiLevelType w:val="hybridMultilevel"/>
    <w:tmpl w:val="3314E354"/>
    <w:lvl w:ilvl="0" w:tplc="D07E3070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pl-PL" w:bidi="pl-PL"/>
      </w:rPr>
    </w:lvl>
    <w:lvl w:ilvl="1" w:tplc="8CFAD85C">
      <w:start w:val="1"/>
      <w:numFmt w:val="decimal"/>
      <w:lvlText w:val="%2)"/>
      <w:lvlJc w:val="left"/>
      <w:pPr>
        <w:ind w:left="98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2" w:tplc="FA5051E6">
      <w:numFmt w:val="bullet"/>
      <w:lvlText w:val="•"/>
      <w:lvlJc w:val="left"/>
      <w:pPr>
        <w:ind w:left="1976" w:hanging="360"/>
      </w:pPr>
      <w:rPr>
        <w:rFonts w:hint="default"/>
        <w:lang w:val="pl-PL" w:eastAsia="pl-PL" w:bidi="pl-PL"/>
      </w:rPr>
    </w:lvl>
    <w:lvl w:ilvl="3" w:tplc="5DB66244">
      <w:numFmt w:val="bullet"/>
      <w:lvlText w:val="•"/>
      <w:lvlJc w:val="left"/>
      <w:pPr>
        <w:ind w:left="2972" w:hanging="360"/>
      </w:pPr>
      <w:rPr>
        <w:rFonts w:hint="default"/>
        <w:lang w:val="pl-PL" w:eastAsia="pl-PL" w:bidi="pl-PL"/>
      </w:rPr>
    </w:lvl>
    <w:lvl w:ilvl="4" w:tplc="600C499E">
      <w:numFmt w:val="bullet"/>
      <w:lvlText w:val="•"/>
      <w:lvlJc w:val="left"/>
      <w:pPr>
        <w:ind w:left="3968" w:hanging="360"/>
      </w:pPr>
      <w:rPr>
        <w:rFonts w:hint="default"/>
        <w:lang w:val="pl-PL" w:eastAsia="pl-PL" w:bidi="pl-PL"/>
      </w:rPr>
    </w:lvl>
    <w:lvl w:ilvl="5" w:tplc="B01A4B9A">
      <w:numFmt w:val="bullet"/>
      <w:lvlText w:val="•"/>
      <w:lvlJc w:val="left"/>
      <w:pPr>
        <w:ind w:left="4965" w:hanging="360"/>
      </w:pPr>
      <w:rPr>
        <w:rFonts w:hint="default"/>
        <w:lang w:val="pl-PL" w:eastAsia="pl-PL" w:bidi="pl-PL"/>
      </w:rPr>
    </w:lvl>
    <w:lvl w:ilvl="6" w:tplc="A9A233FA">
      <w:numFmt w:val="bullet"/>
      <w:lvlText w:val="•"/>
      <w:lvlJc w:val="left"/>
      <w:pPr>
        <w:ind w:left="5961" w:hanging="360"/>
      </w:pPr>
      <w:rPr>
        <w:rFonts w:hint="default"/>
        <w:lang w:val="pl-PL" w:eastAsia="pl-PL" w:bidi="pl-PL"/>
      </w:rPr>
    </w:lvl>
    <w:lvl w:ilvl="7" w:tplc="51EEA106">
      <w:numFmt w:val="bullet"/>
      <w:lvlText w:val="•"/>
      <w:lvlJc w:val="left"/>
      <w:pPr>
        <w:ind w:left="6957" w:hanging="360"/>
      </w:pPr>
      <w:rPr>
        <w:rFonts w:hint="default"/>
        <w:lang w:val="pl-PL" w:eastAsia="pl-PL" w:bidi="pl-PL"/>
      </w:rPr>
    </w:lvl>
    <w:lvl w:ilvl="8" w:tplc="CE0091E2">
      <w:numFmt w:val="bullet"/>
      <w:lvlText w:val="•"/>
      <w:lvlJc w:val="left"/>
      <w:pPr>
        <w:ind w:left="795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2396D4F"/>
    <w:multiLevelType w:val="hybridMultilevel"/>
    <w:tmpl w:val="67769FDA"/>
    <w:lvl w:ilvl="0" w:tplc="E6947D76">
      <w:start w:val="1"/>
      <w:numFmt w:val="lowerLetter"/>
      <w:lvlText w:val="%1."/>
      <w:lvlJc w:val="left"/>
      <w:pPr>
        <w:ind w:left="1272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87C29EAA">
      <w:numFmt w:val="bullet"/>
      <w:lvlText w:val="•"/>
      <w:lvlJc w:val="left"/>
      <w:pPr>
        <w:ind w:left="2146" w:hanging="360"/>
      </w:pPr>
      <w:rPr>
        <w:rFonts w:hint="default"/>
        <w:lang w:val="pl-PL" w:eastAsia="pl-PL" w:bidi="pl-PL"/>
      </w:rPr>
    </w:lvl>
    <w:lvl w:ilvl="2" w:tplc="6186E744">
      <w:numFmt w:val="bullet"/>
      <w:lvlText w:val="•"/>
      <w:lvlJc w:val="left"/>
      <w:pPr>
        <w:ind w:left="3013" w:hanging="360"/>
      </w:pPr>
      <w:rPr>
        <w:rFonts w:hint="default"/>
        <w:lang w:val="pl-PL" w:eastAsia="pl-PL" w:bidi="pl-PL"/>
      </w:rPr>
    </w:lvl>
    <w:lvl w:ilvl="3" w:tplc="ADE0F12A">
      <w:numFmt w:val="bullet"/>
      <w:lvlText w:val="•"/>
      <w:lvlJc w:val="left"/>
      <w:pPr>
        <w:ind w:left="3879" w:hanging="360"/>
      </w:pPr>
      <w:rPr>
        <w:rFonts w:hint="default"/>
        <w:lang w:val="pl-PL" w:eastAsia="pl-PL" w:bidi="pl-PL"/>
      </w:rPr>
    </w:lvl>
    <w:lvl w:ilvl="4" w:tplc="90405F6C">
      <w:numFmt w:val="bullet"/>
      <w:lvlText w:val="•"/>
      <w:lvlJc w:val="left"/>
      <w:pPr>
        <w:ind w:left="4746" w:hanging="360"/>
      </w:pPr>
      <w:rPr>
        <w:rFonts w:hint="default"/>
        <w:lang w:val="pl-PL" w:eastAsia="pl-PL" w:bidi="pl-PL"/>
      </w:rPr>
    </w:lvl>
    <w:lvl w:ilvl="5" w:tplc="16A06DD4">
      <w:numFmt w:val="bullet"/>
      <w:lvlText w:val="•"/>
      <w:lvlJc w:val="left"/>
      <w:pPr>
        <w:ind w:left="5613" w:hanging="360"/>
      </w:pPr>
      <w:rPr>
        <w:rFonts w:hint="default"/>
        <w:lang w:val="pl-PL" w:eastAsia="pl-PL" w:bidi="pl-PL"/>
      </w:rPr>
    </w:lvl>
    <w:lvl w:ilvl="6" w:tplc="F6ACE60A">
      <w:numFmt w:val="bullet"/>
      <w:lvlText w:val="•"/>
      <w:lvlJc w:val="left"/>
      <w:pPr>
        <w:ind w:left="6479" w:hanging="360"/>
      </w:pPr>
      <w:rPr>
        <w:rFonts w:hint="default"/>
        <w:lang w:val="pl-PL" w:eastAsia="pl-PL" w:bidi="pl-PL"/>
      </w:rPr>
    </w:lvl>
    <w:lvl w:ilvl="7" w:tplc="B0A684BA">
      <w:numFmt w:val="bullet"/>
      <w:lvlText w:val="•"/>
      <w:lvlJc w:val="left"/>
      <w:pPr>
        <w:ind w:left="7346" w:hanging="360"/>
      </w:pPr>
      <w:rPr>
        <w:rFonts w:hint="default"/>
        <w:lang w:val="pl-PL" w:eastAsia="pl-PL" w:bidi="pl-PL"/>
      </w:rPr>
    </w:lvl>
    <w:lvl w:ilvl="8" w:tplc="3D22914C">
      <w:numFmt w:val="bullet"/>
      <w:lvlText w:val="•"/>
      <w:lvlJc w:val="left"/>
      <w:pPr>
        <w:ind w:left="821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29B829DD"/>
    <w:multiLevelType w:val="hybridMultilevel"/>
    <w:tmpl w:val="71D0AD2E"/>
    <w:lvl w:ilvl="0" w:tplc="35E4D888">
      <w:start w:val="1"/>
      <w:numFmt w:val="decimal"/>
      <w:lvlText w:val="%1."/>
      <w:lvlJc w:val="left"/>
      <w:pPr>
        <w:ind w:left="552" w:hanging="360"/>
        <w:jc w:val="righ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l-PL" w:eastAsia="pl-PL" w:bidi="pl-PL"/>
      </w:rPr>
    </w:lvl>
    <w:lvl w:ilvl="1" w:tplc="85BCEAC8">
      <w:start w:val="1"/>
      <w:numFmt w:val="lowerLetter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pl-PL" w:eastAsia="pl-PL" w:bidi="pl-PL"/>
      </w:rPr>
    </w:lvl>
    <w:lvl w:ilvl="2" w:tplc="9104E564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3" w:tplc="CE32DD1C">
      <w:numFmt w:val="bullet"/>
      <w:lvlText w:val="•"/>
      <w:lvlJc w:val="left"/>
      <w:pPr>
        <w:ind w:left="2801" w:hanging="284"/>
      </w:pPr>
      <w:rPr>
        <w:rFonts w:hint="default"/>
        <w:lang w:val="pl-PL" w:eastAsia="pl-PL" w:bidi="pl-PL"/>
      </w:rPr>
    </w:lvl>
    <w:lvl w:ilvl="4" w:tplc="F81005B2">
      <w:numFmt w:val="bullet"/>
      <w:lvlText w:val="•"/>
      <w:lvlJc w:val="left"/>
      <w:pPr>
        <w:ind w:left="3822" w:hanging="284"/>
      </w:pPr>
      <w:rPr>
        <w:rFonts w:hint="default"/>
        <w:lang w:val="pl-PL" w:eastAsia="pl-PL" w:bidi="pl-PL"/>
      </w:rPr>
    </w:lvl>
    <w:lvl w:ilvl="5" w:tplc="E604E4DA">
      <w:numFmt w:val="bullet"/>
      <w:lvlText w:val="•"/>
      <w:lvlJc w:val="left"/>
      <w:pPr>
        <w:ind w:left="4842" w:hanging="284"/>
      </w:pPr>
      <w:rPr>
        <w:rFonts w:hint="default"/>
        <w:lang w:val="pl-PL" w:eastAsia="pl-PL" w:bidi="pl-PL"/>
      </w:rPr>
    </w:lvl>
    <w:lvl w:ilvl="6" w:tplc="25DE12C8">
      <w:numFmt w:val="bullet"/>
      <w:lvlText w:val="•"/>
      <w:lvlJc w:val="left"/>
      <w:pPr>
        <w:ind w:left="5863" w:hanging="284"/>
      </w:pPr>
      <w:rPr>
        <w:rFonts w:hint="default"/>
        <w:lang w:val="pl-PL" w:eastAsia="pl-PL" w:bidi="pl-PL"/>
      </w:rPr>
    </w:lvl>
    <w:lvl w:ilvl="7" w:tplc="E834CD28">
      <w:numFmt w:val="bullet"/>
      <w:lvlText w:val="•"/>
      <w:lvlJc w:val="left"/>
      <w:pPr>
        <w:ind w:left="6884" w:hanging="284"/>
      </w:pPr>
      <w:rPr>
        <w:rFonts w:hint="default"/>
        <w:lang w:val="pl-PL" w:eastAsia="pl-PL" w:bidi="pl-PL"/>
      </w:rPr>
    </w:lvl>
    <w:lvl w:ilvl="8" w:tplc="242CF7DA">
      <w:numFmt w:val="bullet"/>
      <w:lvlText w:val="•"/>
      <w:lvlJc w:val="left"/>
      <w:pPr>
        <w:ind w:left="7904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F4C31BF"/>
    <w:multiLevelType w:val="hybridMultilevel"/>
    <w:tmpl w:val="4E5EBDCA"/>
    <w:lvl w:ilvl="0" w:tplc="6DB2CECC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pl-PL" w:bidi="pl-PL"/>
      </w:rPr>
    </w:lvl>
    <w:lvl w:ilvl="1" w:tplc="03506D78">
      <w:numFmt w:val="bullet"/>
      <w:lvlText w:val="•"/>
      <w:lvlJc w:val="left"/>
      <w:pPr>
        <w:ind w:left="1426" w:hanging="284"/>
      </w:pPr>
      <w:rPr>
        <w:rFonts w:hint="default"/>
        <w:lang w:val="pl-PL" w:eastAsia="pl-PL" w:bidi="pl-PL"/>
      </w:rPr>
    </w:lvl>
    <w:lvl w:ilvl="2" w:tplc="315CE20A">
      <w:numFmt w:val="bullet"/>
      <w:lvlText w:val="•"/>
      <w:lvlJc w:val="left"/>
      <w:pPr>
        <w:ind w:left="2373" w:hanging="284"/>
      </w:pPr>
      <w:rPr>
        <w:rFonts w:hint="default"/>
        <w:lang w:val="pl-PL" w:eastAsia="pl-PL" w:bidi="pl-PL"/>
      </w:rPr>
    </w:lvl>
    <w:lvl w:ilvl="3" w:tplc="2F2E504E">
      <w:numFmt w:val="bullet"/>
      <w:lvlText w:val="•"/>
      <w:lvlJc w:val="left"/>
      <w:pPr>
        <w:ind w:left="3319" w:hanging="284"/>
      </w:pPr>
      <w:rPr>
        <w:rFonts w:hint="default"/>
        <w:lang w:val="pl-PL" w:eastAsia="pl-PL" w:bidi="pl-PL"/>
      </w:rPr>
    </w:lvl>
    <w:lvl w:ilvl="4" w:tplc="37D4390C">
      <w:numFmt w:val="bullet"/>
      <w:lvlText w:val="•"/>
      <w:lvlJc w:val="left"/>
      <w:pPr>
        <w:ind w:left="4266" w:hanging="284"/>
      </w:pPr>
      <w:rPr>
        <w:rFonts w:hint="default"/>
        <w:lang w:val="pl-PL" w:eastAsia="pl-PL" w:bidi="pl-PL"/>
      </w:rPr>
    </w:lvl>
    <w:lvl w:ilvl="5" w:tplc="0FCA29DC">
      <w:numFmt w:val="bullet"/>
      <w:lvlText w:val="•"/>
      <w:lvlJc w:val="left"/>
      <w:pPr>
        <w:ind w:left="5213" w:hanging="284"/>
      </w:pPr>
      <w:rPr>
        <w:rFonts w:hint="default"/>
        <w:lang w:val="pl-PL" w:eastAsia="pl-PL" w:bidi="pl-PL"/>
      </w:rPr>
    </w:lvl>
    <w:lvl w:ilvl="6" w:tplc="3D263EFE">
      <w:numFmt w:val="bullet"/>
      <w:lvlText w:val="•"/>
      <w:lvlJc w:val="left"/>
      <w:pPr>
        <w:ind w:left="6159" w:hanging="284"/>
      </w:pPr>
      <w:rPr>
        <w:rFonts w:hint="default"/>
        <w:lang w:val="pl-PL" w:eastAsia="pl-PL" w:bidi="pl-PL"/>
      </w:rPr>
    </w:lvl>
    <w:lvl w:ilvl="7" w:tplc="23664A02">
      <w:numFmt w:val="bullet"/>
      <w:lvlText w:val="•"/>
      <w:lvlJc w:val="left"/>
      <w:pPr>
        <w:ind w:left="7106" w:hanging="284"/>
      </w:pPr>
      <w:rPr>
        <w:rFonts w:hint="default"/>
        <w:lang w:val="pl-PL" w:eastAsia="pl-PL" w:bidi="pl-PL"/>
      </w:rPr>
    </w:lvl>
    <w:lvl w:ilvl="8" w:tplc="BF4E889A">
      <w:numFmt w:val="bullet"/>
      <w:lvlText w:val="•"/>
      <w:lvlJc w:val="left"/>
      <w:pPr>
        <w:ind w:left="8053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31566AD1"/>
    <w:multiLevelType w:val="hybridMultilevel"/>
    <w:tmpl w:val="60946B8A"/>
    <w:lvl w:ilvl="0" w:tplc="02D4F4A2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pl-PL" w:bidi="pl-PL"/>
      </w:rPr>
    </w:lvl>
    <w:lvl w:ilvl="1" w:tplc="90BCEC6A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2" w:tplc="42D65FEA">
      <w:numFmt w:val="bullet"/>
      <w:lvlText w:val="•"/>
      <w:lvlJc w:val="left"/>
      <w:pPr>
        <w:ind w:left="1851" w:hanging="360"/>
      </w:pPr>
      <w:rPr>
        <w:rFonts w:hint="default"/>
        <w:lang w:val="pl-PL" w:eastAsia="pl-PL" w:bidi="pl-PL"/>
      </w:rPr>
    </w:lvl>
    <w:lvl w:ilvl="3" w:tplc="165E73C8">
      <w:numFmt w:val="bullet"/>
      <w:lvlText w:val="•"/>
      <w:lvlJc w:val="left"/>
      <w:pPr>
        <w:ind w:left="2863" w:hanging="360"/>
      </w:pPr>
      <w:rPr>
        <w:rFonts w:hint="default"/>
        <w:lang w:val="pl-PL" w:eastAsia="pl-PL" w:bidi="pl-PL"/>
      </w:rPr>
    </w:lvl>
    <w:lvl w:ilvl="4" w:tplc="37FC199E">
      <w:numFmt w:val="bullet"/>
      <w:lvlText w:val="•"/>
      <w:lvlJc w:val="left"/>
      <w:pPr>
        <w:ind w:left="3875" w:hanging="360"/>
      </w:pPr>
      <w:rPr>
        <w:rFonts w:hint="default"/>
        <w:lang w:val="pl-PL" w:eastAsia="pl-PL" w:bidi="pl-PL"/>
      </w:rPr>
    </w:lvl>
    <w:lvl w:ilvl="5" w:tplc="3D126AAA">
      <w:numFmt w:val="bullet"/>
      <w:lvlText w:val="•"/>
      <w:lvlJc w:val="left"/>
      <w:pPr>
        <w:ind w:left="4887" w:hanging="360"/>
      </w:pPr>
      <w:rPr>
        <w:rFonts w:hint="default"/>
        <w:lang w:val="pl-PL" w:eastAsia="pl-PL" w:bidi="pl-PL"/>
      </w:rPr>
    </w:lvl>
    <w:lvl w:ilvl="6" w:tplc="6596ACF8">
      <w:numFmt w:val="bullet"/>
      <w:lvlText w:val="•"/>
      <w:lvlJc w:val="left"/>
      <w:pPr>
        <w:ind w:left="5899" w:hanging="360"/>
      </w:pPr>
      <w:rPr>
        <w:rFonts w:hint="default"/>
        <w:lang w:val="pl-PL" w:eastAsia="pl-PL" w:bidi="pl-PL"/>
      </w:rPr>
    </w:lvl>
    <w:lvl w:ilvl="7" w:tplc="272AD48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83328BD8">
      <w:numFmt w:val="bullet"/>
      <w:lvlText w:val="•"/>
      <w:lvlJc w:val="left"/>
      <w:pPr>
        <w:ind w:left="7922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4AAE49D6"/>
    <w:multiLevelType w:val="hybridMultilevel"/>
    <w:tmpl w:val="C7848F9E"/>
    <w:lvl w:ilvl="0" w:tplc="454E2BA4">
      <w:start w:val="1"/>
      <w:numFmt w:val="decimal"/>
      <w:lvlText w:val="%1."/>
      <w:lvlJc w:val="left"/>
      <w:pPr>
        <w:ind w:left="550" w:hanging="35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B712C36E">
      <w:start w:val="1"/>
      <w:numFmt w:val="decimal"/>
      <w:lvlText w:val="%2)"/>
      <w:lvlJc w:val="left"/>
      <w:pPr>
        <w:ind w:left="1044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l-PL" w:eastAsia="pl-PL" w:bidi="pl-PL"/>
      </w:rPr>
    </w:lvl>
    <w:lvl w:ilvl="2" w:tplc="D1A0A774">
      <w:numFmt w:val="bullet"/>
      <w:lvlText w:val="•"/>
      <w:lvlJc w:val="left"/>
      <w:pPr>
        <w:ind w:left="2029" w:hanging="360"/>
      </w:pPr>
      <w:rPr>
        <w:rFonts w:hint="default"/>
        <w:lang w:val="pl-PL" w:eastAsia="pl-PL" w:bidi="pl-PL"/>
      </w:rPr>
    </w:lvl>
    <w:lvl w:ilvl="3" w:tplc="A990914C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7A825F90">
      <w:numFmt w:val="bullet"/>
      <w:lvlText w:val="•"/>
      <w:lvlJc w:val="left"/>
      <w:pPr>
        <w:ind w:left="4008" w:hanging="360"/>
      </w:pPr>
      <w:rPr>
        <w:rFonts w:hint="default"/>
        <w:lang w:val="pl-PL" w:eastAsia="pl-PL" w:bidi="pl-PL"/>
      </w:rPr>
    </w:lvl>
    <w:lvl w:ilvl="5" w:tplc="78AE3102">
      <w:numFmt w:val="bullet"/>
      <w:lvlText w:val="•"/>
      <w:lvlJc w:val="left"/>
      <w:pPr>
        <w:ind w:left="4998" w:hanging="360"/>
      </w:pPr>
      <w:rPr>
        <w:rFonts w:hint="default"/>
        <w:lang w:val="pl-PL" w:eastAsia="pl-PL" w:bidi="pl-PL"/>
      </w:rPr>
    </w:lvl>
    <w:lvl w:ilvl="6" w:tplc="6D34FF8A">
      <w:numFmt w:val="bullet"/>
      <w:lvlText w:val="•"/>
      <w:lvlJc w:val="left"/>
      <w:pPr>
        <w:ind w:left="5988" w:hanging="360"/>
      </w:pPr>
      <w:rPr>
        <w:rFonts w:hint="default"/>
        <w:lang w:val="pl-PL" w:eastAsia="pl-PL" w:bidi="pl-PL"/>
      </w:rPr>
    </w:lvl>
    <w:lvl w:ilvl="7" w:tplc="F750693E">
      <w:numFmt w:val="bullet"/>
      <w:lvlText w:val="•"/>
      <w:lvlJc w:val="left"/>
      <w:pPr>
        <w:ind w:left="6977" w:hanging="360"/>
      </w:pPr>
      <w:rPr>
        <w:rFonts w:hint="default"/>
        <w:lang w:val="pl-PL" w:eastAsia="pl-PL" w:bidi="pl-PL"/>
      </w:rPr>
    </w:lvl>
    <w:lvl w:ilvl="8" w:tplc="0C7E97D8">
      <w:numFmt w:val="bullet"/>
      <w:lvlText w:val="•"/>
      <w:lvlJc w:val="left"/>
      <w:pPr>
        <w:ind w:left="7967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4F6F0B4A"/>
    <w:multiLevelType w:val="hybridMultilevel"/>
    <w:tmpl w:val="8AF6885E"/>
    <w:lvl w:ilvl="0" w:tplc="0B8665A6">
      <w:start w:val="1"/>
      <w:numFmt w:val="decimal"/>
      <w:lvlText w:val="%1."/>
      <w:lvlJc w:val="left"/>
      <w:pPr>
        <w:ind w:left="612" w:hanging="360"/>
        <w:jc w:val="righ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l-PL" w:eastAsia="pl-PL" w:bidi="pl-PL"/>
      </w:rPr>
    </w:lvl>
    <w:lvl w:ilvl="1" w:tplc="024453B4">
      <w:numFmt w:val="bullet"/>
      <w:lvlText w:val="•"/>
      <w:lvlJc w:val="left"/>
      <w:pPr>
        <w:ind w:left="720" w:hanging="360"/>
      </w:pPr>
      <w:rPr>
        <w:rFonts w:hint="default"/>
        <w:lang w:val="pl-PL" w:eastAsia="pl-PL" w:bidi="pl-PL"/>
      </w:rPr>
    </w:lvl>
    <w:lvl w:ilvl="2" w:tplc="78909AF2">
      <w:numFmt w:val="bullet"/>
      <w:lvlText w:val="•"/>
      <w:lvlJc w:val="left"/>
      <w:pPr>
        <w:ind w:left="1745" w:hanging="360"/>
      </w:pPr>
      <w:rPr>
        <w:rFonts w:hint="default"/>
        <w:lang w:val="pl-PL" w:eastAsia="pl-PL" w:bidi="pl-PL"/>
      </w:rPr>
    </w:lvl>
    <w:lvl w:ilvl="3" w:tplc="A15E1012">
      <w:numFmt w:val="bullet"/>
      <w:lvlText w:val="•"/>
      <w:lvlJc w:val="left"/>
      <w:pPr>
        <w:ind w:left="2770" w:hanging="360"/>
      </w:pPr>
      <w:rPr>
        <w:rFonts w:hint="default"/>
        <w:lang w:val="pl-PL" w:eastAsia="pl-PL" w:bidi="pl-PL"/>
      </w:rPr>
    </w:lvl>
    <w:lvl w:ilvl="4" w:tplc="F7BEF3E2">
      <w:numFmt w:val="bullet"/>
      <w:lvlText w:val="•"/>
      <w:lvlJc w:val="left"/>
      <w:pPr>
        <w:ind w:left="3795" w:hanging="360"/>
      </w:pPr>
      <w:rPr>
        <w:rFonts w:hint="default"/>
        <w:lang w:val="pl-PL" w:eastAsia="pl-PL" w:bidi="pl-PL"/>
      </w:rPr>
    </w:lvl>
    <w:lvl w:ilvl="5" w:tplc="A9D0095C">
      <w:numFmt w:val="bullet"/>
      <w:lvlText w:val="•"/>
      <w:lvlJc w:val="left"/>
      <w:pPr>
        <w:ind w:left="4820" w:hanging="360"/>
      </w:pPr>
      <w:rPr>
        <w:rFonts w:hint="default"/>
        <w:lang w:val="pl-PL" w:eastAsia="pl-PL" w:bidi="pl-PL"/>
      </w:rPr>
    </w:lvl>
    <w:lvl w:ilvl="6" w:tplc="4FDE7D32">
      <w:numFmt w:val="bullet"/>
      <w:lvlText w:val="•"/>
      <w:lvlJc w:val="left"/>
      <w:pPr>
        <w:ind w:left="5845" w:hanging="360"/>
      </w:pPr>
      <w:rPr>
        <w:rFonts w:hint="default"/>
        <w:lang w:val="pl-PL" w:eastAsia="pl-PL" w:bidi="pl-PL"/>
      </w:rPr>
    </w:lvl>
    <w:lvl w:ilvl="7" w:tplc="5B0E9D96">
      <w:numFmt w:val="bullet"/>
      <w:lvlText w:val="•"/>
      <w:lvlJc w:val="left"/>
      <w:pPr>
        <w:ind w:left="6870" w:hanging="360"/>
      </w:pPr>
      <w:rPr>
        <w:rFonts w:hint="default"/>
        <w:lang w:val="pl-PL" w:eastAsia="pl-PL" w:bidi="pl-PL"/>
      </w:rPr>
    </w:lvl>
    <w:lvl w:ilvl="8" w:tplc="12F20F96">
      <w:numFmt w:val="bullet"/>
      <w:lvlText w:val="•"/>
      <w:lvlJc w:val="left"/>
      <w:pPr>
        <w:ind w:left="7896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4FB214C9"/>
    <w:multiLevelType w:val="hybridMultilevel"/>
    <w:tmpl w:val="18B8D1A8"/>
    <w:lvl w:ilvl="0" w:tplc="CB5AF4D8">
      <w:start w:val="1"/>
      <w:numFmt w:val="decimal"/>
      <w:lvlText w:val="%1."/>
      <w:lvlJc w:val="left"/>
      <w:pPr>
        <w:ind w:left="620" w:hanging="42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ACEC5E78">
      <w:start w:val="1"/>
      <w:numFmt w:val="decimal"/>
      <w:lvlText w:val="%2)"/>
      <w:lvlJc w:val="left"/>
      <w:pPr>
        <w:ind w:left="912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2" w:tplc="856AB1D4">
      <w:numFmt w:val="bullet"/>
      <w:lvlText w:val="•"/>
      <w:lvlJc w:val="left"/>
      <w:pPr>
        <w:ind w:left="920" w:hanging="360"/>
      </w:pPr>
      <w:rPr>
        <w:rFonts w:hint="default"/>
        <w:lang w:val="pl-PL" w:eastAsia="pl-PL" w:bidi="pl-PL"/>
      </w:rPr>
    </w:lvl>
    <w:lvl w:ilvl="3" w:tplc="C1FC64F2">
      <w:numFmt w:val="bullet"/>
      <w:lvlText w:val="•"/>
      <w:lvlJc w:val="left"/>
      <w:pPr>
        <w:ind w:left="1020" w:hanging="360"/>
      </w:pPr>
      <w:rPr>
        <w:rFonts w:hint="default"/>
        <w:lang w:val="pl-PL" w:eastAsia="pl-PL" w:bidi="pl-PL"/>
      </w:rPr>
    </w:lvl>
    <w:lvl w:ilvl="4" w:tplc="1506C436">
      <w:numFmt w:val="bullet"/>
      <w:lvlText w:val="•"/>
      <w:lvlJc w:val="left"/>
      <w:pPr>
        <w:ind w:left="2295" w:hanging="360"/>
      </w:pPr>
      <w:rPr>
        <w:rFonts w:hint="default"/>
        <w:lang w:val="pl-PL" w:eastAsia="pl-PL" w:bidi="pl-PL"/>
      </w:rPr>
    </w:lvl>
    <w:lvl w:ilvl="5" w:tplc="F5963B90">
      <w:numFmt w:val="bullet"/>
      <w:lvlText w:val="•"/>
      <w:lvlJc w:val="left"/>
      <w:pPr>
        <w:ind w:left="3570" w:hanging="360"/>
      </w:pPr>
      <w:rPr>
        <w:rFonts w:hint="default"/>
        <w:lang w:val="pl-PL" w:eastAsia="pl-PL" w:bidi="pl-PL"/>
      </w:rPr>
    </w:lvl>
    <w:lvl w:ilvl="6" w:tplc="6B18F442">
      <w:numFmt w:val="bullet"/>
      <w:lvlText w:val="•"/>
      <w:lvlJc w:val="left"/>
      <w:pPr>
        <w:ind w:left="4845" w:hanging="360"/>
      </w:pPr>
      <w:rPr>
        <w:rFonts w:hint="default"/>
        <w:lang w:val="pl-PL" w:eastAsia="pl-PL" w:bidi="pl-PL"/>
      </w:rPr>
    </w:lvl>
    <w:lvl w:ilvl="7" w:tplc="2B547B74">
      <w:numFmt w:val="bullet"/>
      <w:lvlText w:val="•"/>
      <w:lvlJc w:val="left"/>
      <w:pPr>
        <w:ind w:left="6120" w:hanging="360"/>
      </w:pPr>
      <w:rPr>
        <w:rFonts w:hint="default"/>
        <w:lang w:val="pl-PL" w:eastAsia="pl-PL" w:bidi="pl-PL"/>
      </w:rPr>
    </w:lvl>
    <w:lvl w:ilvl="8" w:tplc="7C0C6180">
      <w:numFmt w:val="bullet"/>
      <w:lvlText w:val="•"/>
      <w:lvlJc w:val="left"/>
      <w:pPr>
        <w:ind w:left="7396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596E14D9"/>
    <w:multiLevelType w:val="hybridMultilevel"/>
    <w:tmpl w:val="18105D9E"/>
    <w:lvl w:ilvl="0" w:tplc="DBA617CA">
      <w:start w:val="1"/>
      <w:numFmt w:val="decimal"/>
      <w:lvlText w:val="%1."/>
      <w:lvlJc w:val="left"/>
      <w:pPr>
        <w:ind w:left="552" w:hanging="35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l-PL" w:eastAsia="pl-PL" w:bidi="pl-PL"/>
      </w:rPr>
    </w:lvl>
    <w:lvl w:ilvl="1" w:tplc="F5C87B6C">
      <w:start w:val="1"/>
      <w:numFmt w:val="decimal"/>
      <w:lvlText w:val="%2)"/>
      <w:lvlJc w:val="left"/>
      <w:pPr>
        <w:ind w:left="980" w:hanging="35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2" w:tplc="66B0D3B0">
      <w:numFmt w:val="bullet"/>
      <w:lvlText w:val="•"/>
      <w:lvlJc w:val="left"/>
      <w:pPr>
        <w:ind w:left="1100" w:hanging="358"/>
      </w:pPr>
      <w:rPr>
        <w:rFonts w:hint="default"/>
        <w:lang w:val="pl-PL" w:eastAsia="pl-PL" w:bidi="pl-PL"/>
      </w:rPr>
    </w:lvl>
    <w:lvl w:ilvl="3" w:tplc="C8FC011A">
      <w:numFmt w:val="bullet"/>
      <w:lvlText w:val="•"/>
      <w:lvlJc w:val="left"/>
      <w:pPr>
        <w:ind w:left="2205" w:hanging="358"/>
      </w:pPr>
      <w:rPr>
        <w:rFonts w:hint="default"/>
        <w:lang w:val="pl-PL" w:eastAsia="pl-PL" w:bidi="pl-PL"/>
      </w:rPr>
    </w:lvl>
    <w:lvl w:ilvl="4" w:tplc="9BF21440">
      <w:numFmt w:val="bullet"/>
      <w:lvlText w:val="•"/>
      <w:lvlJc w:val="left"/>
      <w:pPr>
        <w:ind w:left="3311" w:hanging="358"/>
      </w:pPr>
      <w:rPr>
        <w:rFonts w:hint="default"/>
        <w:lang w:val="pl-PL" w:eastAsia="pl-PL" w:bidi="pl-PL"/>
      </w:rPr>
    </w:lvl>
    <w:lvl w:ilvl="5" w:tplc="592096A2">
      <w:numFmt w:val="bullet"/>
      <w:lvlText w:val="•"/>
      <w:lvlJc w:val="left"/>
      <w:pPr>
        <w:ind w:left="4417" w:hanging="358"/>
      </w:pPr>
      <w:rPr>
        <w:rFonts w:hint="default"/>
        <w:lang w:val="pl-PL" w:eastAsia="pl-PL" w:bidi="pl-PL"/>
      </w:rPr>
    </w:lvl>
    <w:lvl w:ilvl="6" w:tplc="744263D8">
      <w:numFmt w:val="bullet"/>
      <w:lvlText w:val="•"/>
      <w:lvlJc w:val="left"/>
      <w:pPr>
        <w:ind w:left="5523" w:hanging="358"/>
      </w:pPr>
      <w:rPr>
        <w:rFonts w:hint="default"/>
        <w:lang w:val="pl-PL" w:eastAsia="pl-PL" w:bidi="pl-PL"/>
      </w:rPr>
    </w:lvl>
    <w:lvl w:ilvl="7" w:tplc="E0A488A2">
      <w:numFmt w:val="bullet"/>
      <w:lvlText w:val="•"/>
      <w:lvlJc w:val="left"/>
      <w:pPr>
        <w:ind w:left="6629" w:hanging="358"/>
      </w:pPr>
      <w:rPr>
        <w:rFonts w:hint="default"/>
        <w:lang w:val="pl-PL" w:eastAsia="pl-PL" w:bidi="pl-PL"/>
      </w:rPr>
    </w:lvl>
    <w:lvl w:ilvl="8" w:tplc="1DA2201E">
      <w:numFmt w:val="bullet"/>
      <w:lvlText w:val="•"/>
      <w:lvlJc w:val="left"/>
      <w:pPr>
        <w:ind w:left="7734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6717267B"/>
    <w:multiLevelType w:val="hybridMultilevel"/>
    <w:tmpl w:val="1108B6DE"/>
    <w:lvl w:ilvl="0" w:tplc="DD56CE66">
      <w:start w:val="1"/>
      <w:numFmt w:val="decimal"/>
      <w:lvlText w:val="%1."/>
      <w:lvlJc w:val="left"/>
      <w:pPr>
        <w:ind w:left="552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l-PL" w:eastAsia="pl-PL" w:bidi="pl-PL"/>
      </w:rPr>
    </w:lvl>
    <w:lvl w:ilvl="1" w:tplc="D534B7A8">
      <w:numFmt w:val="bullet"/>
      <w:lvlText w:val="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3440C570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1728D556">
      <w:numFmt w:val="bullet"/>
      <w:lvlText w:val="•"/>
      <w:lvlJc w:val="left"/>
      <w:pPr>
        <w:ind w:left="3205" w:hanging="360"/>
      </w:pPr>
      <w:rPr>
        <w:rFonts w:hint="default"/>
        <w:lang w:val="pl-PL" w:eastAsia="pl-PL" w:bidi="pl-PL"/>
      </w:rPr>
    </w:lvl>
    <w:lvl w:ilvl="4" w:tplc="FE968ADC">
      <w:numFmt w:val="bullet"/>
      <w:lvlText w:val="•"/>
      <w:lvlJc w:val="left"/>
      <w:pPr>
        <w:ind w:left="4168" w:hanging="360"/>
      </w:pPr>
      <w:rPr>
        <w:rFonts w:hint="default"/>
        <w:lang w:val="pl-PL" w:eastAsia="pl-PL" w:bidi="pl-PL"/>
      </w:rPr>
    </w:lvl>
    <w:lvl w:ilvl="5" w:tplc="A4C6CDA6">
      <w:numFmt w:val="bullet"/>
      <w:lvlText w:val="•"/>
      <w:lvlJc w:val="left"/>
      <w:pPr>
        <w:ind w:left="5131" w:hanging="360"/>
      </w:pPr>
      <w:rPr>
        <w:rFonts w:hint="default"/>
        <w:lang w:val="pl-PL" w:eastAsia="pl-PL" w:bidi="pl-PL"/>
      </w:rPr>
    </w:lvl>
    <w:lvl w:ilvl="6" w:tplc="05E8CE0A">
      <w:numFmt w:val="bullet"/>
      <w:lvlText w:val="•"/>
      <w:lvlJc w:val="left"/>
      <w:pPr>
        <w:ind w:left="6094" w:hanging="360"/>
      </w:pPr>
      <w:rPr>
        <w:rFonts w:hint="default"/>
        <w:lang w:val="pl-PL" w:eastAsia="pl-PL" w:bidi="pl-PL"/>
      </w:rPr>
    </w:lvl>
    <w:lvl w:ilvl="7" w:tplc="D13EC0EA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85965C3C">
      <w:numFmt w:val="bullet"/>
      <w:lvlText w:val="•"/>
      <w:lvlJc w:val="left"/>
      <w:pPr>
        <w:ind w:left="8020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78326021"/>
    <w:multiLevelType w:val="hybridMultilevel"/>
    <w:tmpl w:val="31722766"/>
    <w:lvl w:ilvl="0" w:tplc="E19231BE">
      <w:start w:val="1"/>
      <w:numFmt w:val="lowerLetter"/>
      <w:lvlText w:val="%1."/>
      <w:lvlJc w:val="left"/>
      <w:pPr>
        <w:ind w:left="1272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CA8E4546">
      <w:numFmt w:val="bullet"/>
      <w:lvlText w:val="•"/>
      <w:lvlJc w:val="left"/>
      <w:pPr>
        <w:ind w:left="2146" w:hanging="360"/>
      </w:pPr>
      <w:rPr>
        <w:rFonts w:hint="default"/>
        <w:lang w:val="pl-PL" w:eastAsia="pl-PL" w:bidi="pl-PL"/>
      </w:rPr>
    </w:lvl>
    <w:lvl w:ilvl="2" w:tplc="EF88E958">
      <w:numFmt w:val="bullet"/>
      <w:lvlText w:val="•"/>
      <w:lvlJc w:val="left"/>
      <w:pPr>
        <w:ind w:left="3013" w:hanging="360"/>
      </w:pPr>
      <w:rPr>
        <w:rFonts w:hint="default"/>
        <w:lang w:val="pl-PL" w:eastAsia="pl-PL" w:bidi="pl-PL"/>
      </w:rPr>
    </w:lvl>
    <w:lvl w:ilvl="3" w:tplc="61DCB7DA">
      <w:numFmt w:val="bullet"/>
      <w:lvlText w:val="•"/>
      <w:lvlJc w:val="left"/>
      <w:pPr>
        <w:ind w:left="3879" w:hanging="360"/>
      </w:pPr>
      <w:rPr>
        <w:rFonts w:hint="default"/>
        <w:lang w:val="pl-PL" w:eastAsia="pl-PL" w:bidi="pl-PL"/>
      </w:rPr>
    </w:lvl>
    <w:lvl w:ilvl="4" w:tplc="99E20C20">
      <w:numFmt w:val="bullet"/>
      <w:lvlText w:val="•"/>
      <w:lvlJc w:val="left"/>
      <w:pPr>
        <w:ind w:left="4746" w:hanging="360"/>
      </w:pPr>
      <w:rPr>
        <w:rFonts w:hint="default"/>
        <w:lang w:val="pl-PL" w:eastAsia="pl-PL" w:bidi="pl-PL"/>
      </w:rPr>
    </w:lvl>
    <w:lvl w:ilvl="5" w:tplc="836C6C80">
      <w:numFmt w:val="bullet"/>
      <w:lvlText w:val="•"/>
      <w:lvlJc w:val="left"/>
      <w:pPr>
        <w:ind w:left="5613" w:hanging="360"/>
      </w:pPr>
      <w:rPr>
        <w:rFonts w:hint="default"/>
        <w:lang w:val="pl-PL" w:eastAsia="pl-PL" w:bidi="pl-PL"/>
      </w:rPr>
    </w:lvl>
    <w:lvl w:ilvl="6" w:tplc="F02A3468">
      <w:numFmt w:val="bullet"/>
      <w:lvlText w:val="•"/>
      <w:lvlJc w:val="left"/>
      <w:pPr>
        <w:ind w:left="6479" w:hanging="360"/>
      </w:pPr>
      <w:rPr>
        <w:rFonts w:hint="default"/>
        <w:lang w:val="pl-PL" w:eastAsia="pl-PL" w:bidi="pl-PL"/>
      </w:rPr>
    </w:lvl>
    <w:lvl w:ilvl="7" w:tplc="E9B0986C">
      <w:numFmt w:val="bullet"/>
      <w:lvlText w:val="•"/>
      <w:lvlJc w:val="left"/>
      <w:pPr>
        <w:ind w:left="7346" w:hanging="360"/>
      </w:pPr>
      <w:rPr>
        <w:rFonts w:hint="default"/>
        <w:lang w:val="pl-PL" w:eastAsia="pl-PL" w:bidi="pl-PL"/>
      </w:rPr>
    </w:lvl>
    <w:lvl w:ilvl="8" w:tplc="F376B08E">
      <w:numFmt w:val="bullet"/>
      <w:lvlText w:val="•"/>
      <w:lvlJc w:val="left"/>
      <w:pPr>
        <w:ind w:left="8213" w:hanging="360"/>
      </w:pPr>
      <w:rPr>
        <w:rFonts w:hint="default"/>
        <w:lang w:val="pl-PL" w:eastAsia="pl-PL" w:bidi="pl-PL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45"/>
    <w:rsid w:val="001E4E1F"/>
    <w:rsid w:val="00514458"/>
    <w:rsid w:val="007C1C45"/>
    <w:rsid w:val="00D71975"/>
    <w:rsid w:val="00E34220"/>
    <w:rsid w:val="00FB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CCBA"/>
  <w15:docId w15:val="{D1153929-AF0A-4726-83A0-74F59C61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9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52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30D60F-3806-4ED6-A90D-0141793AA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1FE2B-5047-4B1D-9347-863C0D29BD0A}"/>
</file>

<file path=customXml/itemProps3.xml><?xml version="1.0" encoding="utf-8"?>
<ds:datastoreItem xmlns:ds="http://schemas.openxmlformats.org/officeDocument/2006/customXml" ds:itemID="{AA9E0F2F-64A9-4CED-B20C-F282D9FFC01D}">
  <ds:schemaRefs>
    <ds:schemaRef ds:uri="d07685d0-b257-4a92-b5e4-9e107d543f90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b258f35c-0e29-45ee-af41-dc388c8c7cb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44.2024 zał. 1 Regulamin organizacji zajęć prowadzonych z wykorzystaniem metod i technik kształcenia na odległość w UMB</vt:lpstr>
    </vt:vector>
  </TitlesOfParts>
  <Company/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75.2024 zał. 1 Regulamin organizacji zajęć prowadzonych z wykorzystaniem metod i technik kształcenia na odległość w UMB</dc:title>
  <dc:creator>Małgorzata Żynel</dc:creator>
  <cp:lastModifiedBy>Emilia Snarska</cp:lastModifiedBy>
  <cp:revision>2</cp:revision>
  <cp:lastPrinted>2024-06-13T07:41:00Z</cp:lastPrinted>
  <dcterms:created xsi:type="dcterms:W3CDTF">2024-06-13T07:42:00Z</dcterms:created>
  <dcterms:modified xsi:type="dcterms:W3CDTF">2024-06-13T07:42:00Z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Acrobat PDFMaker 24 dla programu Word</vt:lpwstr>
  </property>
  <property fmtid="{D5CDD505-2E9C-101B-9397-08002B2CF9AE}" pid="4" name="LastSaved">
    <vt:filetime>2024-06-03T00:00:00Z</vt:filetime>
  </property>
  <property fmtid="{D5CDD505-2E9C-101B-9397-08002B2CF9AE}" pid="5" name="ContentTypeId">
    <vt:lpwstr>0x0101007DBA14E7AA9853469D787864C0F0B5F2</vt:lpwstr>
  </property>
  <property fmtid="{D5CDD505-2E9C-101B-9397-08002B2CF9AE}" pid="6" name="MediaServiceImageTags">
    <vt:lpwstr/>
  </property>
</Properties>
</file>