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BF54" w14:textId="60678416" w:rsidR="00621DAB" w:rsidRPr="00910528" w:rsidRDefault="00621DAB" w:rsidP="00A3022E">
      <w:pPr>
        <w:spacing w:line="336" w:lineRule="auto"/>
        <w:ind w:left="5664" w:hanging="5664"/>
        <w:rPr>
          <w:rFonts w:eastAsia="Times New Roman" w:cstheme="minorHAnsi"/>
          <w:sz w:val="20"/>
          <w:szCs w:val="20"/>
          <w:lang w:eastAsia="pl-PL"/>
        </w:rPr>
      </w:pPr>
      <w:bookmarkStart w:id="0" w:name="_Hlk161999645"/>
      <w:bookmarkStart w:id="1" w:name="_Hlk161999498"/>
      <w:r w:rsidRPr="00910528">
        <w:rPr>
          <w:rFonts w:eastAsia="Times New Roman" w:cstheme="minorHAnsi"/>
          <w:sz w:val="20"/>
          <w:szCs w:val="20"/>
          <w:lang w:eastAsia="pl-PL"/>
        </w:rPr>
        <w:t xml:space="preserve">Załącznik nr 1 do </w:t>
      </w:r>
      <w:r w:rsidR="009E333F" w:rsidRPr="00910528">
        <w:rPr>
          <w:rFonts w:eastAsia="Times New Roman" w:cstheme="minorHAnsi"/>
          <w:sz w:val="20"/>
          <w:szCs w:val="20"/>
          <w:lang w:eastAsia="pl-PL"/>
        </w:rPr>
        <w:t>Z</w:t>
      </w:r>
      <w:r w:rsidRPr="00910528">
        <w:rPr>
          <w:rFonts w:eastAsia="Times New Roman" w:cstheme="minorHAnsi"/>
          <w:sz w:val="20"/>
          <w:szCs w:val="20"/>
          <w:lang w:eastAsia="pl-PL"/>
        </w:rPr>
        <w:t>arządzenia</w:t>
      </w:r>
      <w:r w:rsidR="009E333F" w:rsidRPr="0091052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462E9D" w:rsidRPr="00910528">
        <w:rPr>
          <w:rFonts w:eastAsia="Times New Roman" w:cstheme="minorHAnsi"/>
          <w:sz w:val="20"/>
          <w:szCs w:val="20"/>
          <w:lang w:eastAsia="pl-PL"/>
        </w:rPr>
        <w:t xml:space="preserve">nr </w:t>
      </w:r>
      <w:r w:rsidR="00A3022E">
        <w:rPr>
          <w:rFonts w:eastAsia="Times New Roman" w:cstheme="minorHAnsi"/>
          <w:sz w:val="20"/>
          <w:szCs w:val="20"/>
          <w:lang w:eastAsia="pl-PL"/>
        </w:rPr>
        <w:t>50</w:t>
      </w:r>
      <w:r w:rsidR="00C22E96">
        <w:rPr>
          <w:rFonts w:eastAsia="Times New Roman" w:cstheme="minorHAnsi"/>
          <w:sz w:val="20"/>
          <w:szCs w:val="20"/>
          <w:lang w:eastAsia="pl-PL"/>
        </w:rPr>
        <w:t>/202</w:t>
      </w:r>
      <w:r w:rsidR="006D1966">
        <w:rPr>
          <w:rFonts w:eastAsia="Times New Roman" w:cstheme="minorHAnsi"/>
          <w:sz w:val="20"/>
          <w:szCs w:val="20"/>
          <w:lang w:eastAsia="pl-PL"/>
        </w:rPr>
        <w:t>4</w:t>
      </w:r>
      <w:r w:rsidR="00C22E96">
        <w:rPr>
          <w:rFonts w:eastAsia="Times New Roman" w:cstheme="minorHAnsi"/>
          <w:sz w:val="20"/>
          <w:szCs w:val="20"/>
          <w:lang w:eastAsia="pl-PL"/>
        </w:rPr>
        <w:t xml:space="preserve"> Rektora UMB z dnia </w:t>
      </w:r>
      <w:r w:rsidR="00A3022E">
        <w:rPr>
          <w:rFonts w:eastAsia="Times New Roman" w:cstheme="minorHAnsi"/>
          <w:sz w:val="20"/>
          <w:szCs w:val="20"/>
          <w:lang w:eastAsia="pl-PL"/>
        </w:rPr>
        <w:t>16.04.</w:t>
      </w:r>
      <w:r w:rsidR="006D1966">
        <w:rPr>
          <w:rFonts w:eastAsia="Times New Roman" w:cstheme="minorHAnsi"/>
          <w:sz w:val="20"/>
          <w:szCs w:val="20"/>
          <w:lang w:eastAsia="pl-PL"/>
        </w:rPr>
        <w:t>2024</w:t>
      </w:r>
      <w:r w:rsidR="00C22E96">
        <w:rPr>
          <w:rFonts w:eastAsia="Times New Roman" w:cstheme="minorHAnsi"/>
          <w:sz w:val="20"/>
          <w:szCs w:val="20"/>
          <w:lang w:eastAsia="pl-PL"/>
        </w:rPr>
        <w:t xml:space="preserve"> r.</w:t>
      </w:r>
    </w:p>
    <w:p w14:paraId="58ED2C02" w14:textId="074E2DF8" w:rsidR="00621DAB" w:rsidRPr="00910528" w:rsidRDefault="00621DAB" w:rsidP="00A3022E">
      <w:pPr>
        <w:pStyle w:val="Tytu"/>
        <w:spacing w:after="240" w:line="336" w:lineRule="auto"/>
        <w:rPr>
          <w:rFonts w:eastAsia="Times New Roman"/>
          <w:sz w:val="28"/>
          <w:szCs w:val="28"/>
          <w:lang w:eastAsia="pl-PL"/>
        </w:rPr>
      </w:pPr>
      <w:r w:rsidRPr="00910528">
        <w:rPr>
          <w:rFonts w:eastAsia="Times New Roman"/>
          <w:sz w:val="28"/>
          <w:szCs w:val="28"/>
          <w:lang w:eastAsia="pl-PL"/>
        </w:rPr>
        <w:t>U</w:t>
      </w:r>
      <w:r w:rsidR="00462E9D" w:rsidRPr="00910528">
        <w:rPr>
          <w:rFonts w:eastAsia="Times New Roman"/>
          <w:sz w:val="28"/>
          <w:szCs w:val="28"/>
          <w:lang w:eastAsia="pl-PL"/>
        </w:rPr>
        <w:t xml:space="preserve">mowa </w:t>
      </w:r>
      <w:r w:rsidRPr="00910528">
        <w:rPr>
          <w:rFonts w:eastAsia="Times New Roman"/>
          <w:sz w:val="28"/>
          <w:szCs w:val="28"/>
          <w:lang w:eastAsia="pl-PL"/>
        </w:rPr>
        <w:t>o szkolenie praktyczne odpowiadające zakresowi części klinicznej programu stażu podyplomowego</w:t>
      </w:r>
    </w:p>
    <w:p w14:paraId="1DBE29D6" w14:textId="77777777" w:rsidR="00621DAB" w:rsidRPr="00910528" w:rsidRDefault="00621DAB" w:rsidP="00A3022E">
      <w:pPr>
        <w:tabs>
          <w:tab w:val="left" w:pos="2835"/>
          <w:tab w:val="right" w:leader="dot" w:pos="5812"/>
        </w:tabs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zawarta w Białymstoku w dniu </w:t>
      </w:r>
      <w:r w:rsidR="001A5FDD" w:rsidRPr="00910528">
        <w:rPr>
          <w:rFonts w:eastAsia="Times New Roman" w:cstheme="minorHAnsi"/>
          <w:sz w:val="24"/>
          <w:szCs w:val="24"/>
          <w:lang w:eastAsia="pl-PL"/>
        </w:rPr>
        <w:tab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pomiędzy:</w:t>
      </w:r>
    </w:p>
    <w:p w14:paraId="2357B9CE" w14:textId="77777777" w:rsidR="00621DAB" w:rsidRPr="00910528" w:rsidRDefault="00621DAB" w:rsidP="00A3022E">
      <w:pPr>
        <w:pStyle w:val="NormalnyWeb"/>
        <w:spacing w:after="0" w:after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Uniwersytetem Medycznym w Białymstoku, ul. Kilińskiego 1, 15-089 Białystok, </w:t>
      </w:r>
      <w:r w:rsidR="00020F4D" w:rsidRPr="00910528">
        <w:rPr>
          <w:rFonts w:asciiTheme="minorHAnsi" w:hAnsiTheme="minorHAnsi" w:cstheme="minorHAnsi"/>
        </w:rPr>
        <w:br/>
      </w:r>
      <w:r w:rsidRPr="00910528">
        <w:rPr>
          <w:rStyle w:val="Pogrubienie"/>
          <w:rFonts w:asciiTheme="minorHAnsi" w:hAnsiTheme="minorHAnsi" w:cstheme="minorHAnsi"/>
        </w:rPr>
        <w:t>NIP</w:t>
      </w:r>
      <w:r w:rsidRPr="00910528">
        <w:rPr>
          <w:rFonts w:asciiTheme="minorHAnsi" w:hAnsiTheme="minorHAnsi" w:cstheme="minorHAnsi"/>
        </w:rPr>
        <w:t xml:space="preserve"> 542 021 17 17, </w:t>
      </w:r>
      <w:r w:rsidRPr="00910528">
        <w:rPr>
          <w:rStyle w:val="Pogrubienie"/>
          <w:rFonts w:asciiTheme="minorHAnsi" w:hAnsiTheme="minorHAnsi" w:cstheme="minorHAnsi"/>
        </w:rPr>
        <w:t>REGON</w:t>
      </w:r>
      <w:r w:rsidRPr="00910528">
        <w:rPr>
          <w:rFonts w:asciiTheme="minorHAnsi" w:hAnsiTheme="minorHAnsi" w:cstheme="minorHAnsi"/>
        </w:rPr>
        <w:t xml:space="preserve"> 000288604, reprezentowanym przez: </w:t>
      </w:r>
    </w:p>
    <w:p w14:paraId="7A7A0B58" w14:textId="2842247B" w:rsidR="00B80A01" w:rsidRPr="00B80A01" w:rsidRDefault="005E575E" w:rsidP="00A3022E">
      <w:pPr>
        <w:pStyle w:val="Default"/>
      </w:pPr>
      <w:r>
        <w:rPr>
          <w:rFonts w:asciiTheme="minorHAnsi" w:hAnsiTheme="minorHAnsi" w:cstheme="minorHAnsi"/>
        </w:rPr>
        <w:t>……………………………………………………</w:t>
      </w:r>
      <w:r w:rsidR="00BD6D02">
        <w:rPr>
          <w:rFonts w:asciiTheme="minorHAnsi" w:hAnsiTheme="minorHAnsi" w:cstheme="minorHAnsi"/>
        </w:rPr>
        <w:t>………………………………………………………………………..</w:t>
      </w:r>
      <w:r>
        <w:rPr>
          <w:rFonts w:asciiTheme="minorHAnsi" w:hAnsiTheme="minorHAnsi" w:cstheme="minorHAnsi"/>
        </w:rPr>
        <w:t>……….</w:t>
      </w:r>
    </w:p>
    <w:p w14:paraId="7F529419" w14:textId="77777777" w:rsidR="00621DAB" w:rsidRPr="00910528" w:rsidRDefault="00621DAB" w:rsidP="00A3022E">
      <w:pPr>
        <w:pStyle w:val="NormalnyWeb"/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zwanym dalej „</w:t>
      </w:r>
      <w:r w:rsidRPr="00BD6D02">
        <w:rPr>
          <w:rFonts w:asciiTheme="minorHAnsi" w:hAnsiTheme="minorHAnsi" w:cstheme="minorHAnsi"/>
          <w:b/>
        </w:rPr>
        <w:t>Uniwersytetem</w:t>
      </w:r>
      <w:r w:rsidRPr="00910528">
        <w:rPr>
          <w:rFonts w:asciiTheme="minorHAnsi" w:hAnsiTheme="minorHAnsi" w:cstheme="minorHAnsi"/>
        </w:rPr>
        <w:t>”,</w:t>
      </w:r>
    </w:p>
    <w:p w14:paraId="2D8C7361" w14:textId="77777777" w:rsidR="00BD6D02" w:rsidRDefault="001A5FDD" w:rsidP="00A3022E">
      <w:pPr>
        <w:pStyle w:val="NormalnyWeb"/>
        <w:tabs>
          <w:tab w:val="left" w:pos="1560"/>
          <w:tab w:val="right" w:leader="dot" w:pos="5812"/>
          <w:tab w:val="right" w:leader="dot" w:pos="8364"/>
        </w:tabs>
        <w:spacing w:before="240" w:before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a Panem/Panią </w:t>
      </w:r>
      <w:r w:rsidR="006A4EB3" w:rsidRPr="00910528">
        <w:rPr>
          <w:rFonts w:asciiTheme="minorHAnsi" w:hAnsiTheme="minorHAnsi" w:cstheme="minorHAnsi"/>
        </w:rPr>
        <w:tab/>
      </w:r>
      <w:r w:rsidR="006A4EB3" w:rsidRPr="00910528">
        <w:rPr>
          <w:rFonts w:asciiTheme="minorHAnsi" w:hAnsiTheme="minorHAnsi" w:cstheme="minorHAnsi"/>
        </w:rPr>
        <w:tab/>
        <w:t xml:space="preserve"> </w:t>
      </w:r>
      <w:r w:rsidRPr="00910528">
        <w:rPr>
          <w:rFonts w:asciiTheme="minorHAnsi" w:hAnsiTheme="minorHAnsi" w:cstheme="minorHAnsi"/>
        </w:rPr>
        <w:t>PESEL</w:t>
      </w:r>
      <w:r w:rsidR="006A4EB3" w:rsidRPr="00910528">
        <w:rPr>
          <w:rFonts w:asciiTheme="minorHAnsi" w:hAnsiTheme="minorHAnsi" w:cstheme="minorHAnsi"/>
        </w:rPr>
        <w:t xml:space="preserve"> </w:t>
      </w:r>
      <w:r w:rsidR="006A4EB3" w:rsidRPr="00910528">
        <w:rPr>
          <w:rFonts w:asciiTheme="minorHAnsi" w:hAnsiTheme="minorHAnsi" w:cstheme="minorHAnsi"/>
        </w:rPr>
        <w:tab/>
      </w:r>
      <w:r w:rsidRPr="00910528">
        <w:rPr>
          <w:rFonts w:asciiTheme="minorHAnsi" w:hAnsiTheme="minorHAnsi" w:cstheme="minorHAnsi"/>
        </w:rPr>
        <w:t xml:space="preserve">, </w:t>
      </w:r>
      <w:r w:rsidR="00875C17" w:rsidRPr="00910528">
        <w:rPr>
          <w:rFonts w:asciiTheme="minorHAnsi" w:hAnsiTheme="minorHAnsi" w:cstheme="minorHAnsi"/>
        </w:rPr>
        <w:br/>
      </w:r>
      <w:r w:rsidR="00621DAB" w:rsidRPr="00910528">
        <w:rPr>
          <w:rFonts w:asciiTheme="minorHAnsi" w:hAnsiTheme="minorHAnsi" w:cstheme="minorHAnsi"/>
        </w:rPr>
        <w:t>a w przypadku jego braku –</w:t>
      </w:r>
      <w:r w:rsidR="007D257F" w:rsidRPr="00910528">
        <w:rPr>
          <w:rFonts w:asciiTheme="minorHAnsi" w:hAnsiTheme="minorHAnsi" w:cstheme="minorHAnsi"/>
        </w:rPr>
        <w:t xml:space="preserve"> </w:t>
      </w:r>
      <w:r w:rsidR="00621DAB" w:rsidRPr="00910528">
        <w:rPr>
          <w:rFonts w:asciiTheme="minorHAnsi" w:hAnsiTheme="minorHAnsi" w:cstheme="minorHAnsi"/>
        </w:rPr>
        <w:t xml:space="preserve">numer dokumentu potwierdzającego tożsamość oraz nazwę państwa, </w:t>
      </w:r>
    </w:p>
    <w:p w14:paraId="4614AB1D" w14:textId="37E37F03" w:rsidR="006A4EB3" w:rsidRPr="00910528" w:rsidRDefault="00621DAB" w:rsidP="00A3022E">
      <w:pPr>
        <w:pStyle w:val="NormalnyWeb"/>
        <w:tabs>
          <w:tab w:val="left" w:pos="1560"/>
          <w:tab w:val="right" w:leader="dot" w:pos="5812"/>
          <w:tab w:val="right" w:leader="dot" w:pos="8364"/>
        </w:tabs>
        <w:spacing w:before="240" w:before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które go wydało</w:t>
      </w:r>
      <w:r w:rsidR="006A4EB3" w:rsidRPr="00910528">
        <w:rPr>
          <w:rFonts w:asciiTheme="minorHAnsi" w:hAnsiTheme="minorHAnsi" w:cstheme="minorHAnsi"/>
        </w:rPr>
        <w:t xml:space="preserve"> </w:t>
      </w:r>
      <w:r w:rsidR="006A4EB3" w:rsidRPr="00910528">
        <w:rPr>
          <w:rFonts w:asciiTheme="minorHAnsi" w:hAnsiTheme="minorHAnsi" w:cstheme="minorHAnsi"/>
        </w:rPr>
        <w:tab/>
        <w:t>,</w:t>
      </w:r>
    </w:p>
    <w:p w14:paraId="21F55127" w14:textId="1B7ECC96" w:rsidR="00621DAB" w:rsidRPr="00910528" w:rsidRDefault="00621DAB" w:rsidP="00A3022E">
      <w:pPr>
        <w:pStyle w:val="NormalnyWeb"/>
        <w:tabs>
          <w:tab w:val="left" w:pos="1418"/>
          <w:tab w:val="left" w:pos="1605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obywatelstwo </w:t>
      </w:r>
      <w:r w:rsidR="006A4EB3" w:rsidRPr="00910528">
        <w:rPr>
          <w:rFonts w:asciiTheme="minorHAnsi" w:hAnsiTheme="minorHAnsi" w:cstheme="minorHAnsi"/>
        </w:rPr>
        <w:tab/>
      </w:r>
      <w:r w:rsidR="00875C17" w:rsidRPr="00910528">
        <w:rPr>
          <w:rFonts w:asciiTheme="minorHAnsi" w:hAnsiTheme="minorHAnsi" w:cstheme="minorHAnsi"/>
        </w:rPr>
        <w:tab/>
      </w:r>
      <w:r w:rsidR="006A4EB3" w:rsidRPr="00910528">
        <w:rPr>
          <w:rFonts w:asciiTheme="minorHAnsi" w:hAnsiTheme="minorHAnsi" w:cstheme="minorHAnsi"/>
        </w:rPr>
        <w:t>,</w:t>
      </w:r>
    </w:p>
    <w:p w14:paraId="5B3701EF" w14:textId="3ECF1C9F" w:rsidR="00621DAB" w:rsidRPr="00910528" w:rsidRDefault="00621DAB" w:rsidP="00A3022E">
      <w:pPr>
        <w:pStyle w:val="NormalnyWeb"/>
        <w:tabs>
          <w:tab w:val="left" w:pos="1843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adres zamieszkania</w:t>
      </w:r>
      <w:r w:rsidR="006A4EB3" w:rsidRPr="00910528">
        <w:rPr>
          <w:rFonts w:asciiTheme="minorHAnsi" w:hAnsiTheme="minorHAnsi" w:cstheme="minorHAnsi"/>
        </w:rPr>
        <w:t xml:space="preserve"> </w:t>
      </w:r>
      <w:r w:rsidR="00316AE7" w:rsidRPr="00910528">
        <w:rPr>
          <w:rFonts w:asciiTheme="minorHAnsi" w:hAnsiTheme="minorHAnsi" w:cstheme="minorHAnsi"/>
        </w:rPr>
        <w:tab/>
        <w:t>,</w:t>
      </w:r>
    </w:p>
    <w:p w14:paraId="68521393" w14:textId="77777777" w:rsidR="00316AE7" w:rsidRPr="00910528" w:rsidRDefault="00621DAB" w:rsidP="00A3022E">
      <w:pPr>
        <w:pStyle w:val="NormalnyWeb"/>
        <w:tabs>
          <w:tab w:val="left" w:pos="2694"/>
          <w:tab w:val="right" w:leader="dot" w:pos="9637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adres zamieszkania w Polsce </w:t>
      </w:r>
      <w:r w:rsidR="00316AE7" w:rsidRPr="00910528">
        <w:rPr>
          <w:rFonts w:asciiTheme="minorHAnsi" w:hAnsiTheme="minorHAnsi" w:cstheme="minorHAnsi"/>
        </w:rPr>
        <w:tab/>
        <w:t>,</w:t>
      </w:r>
    </w:p>
    <w:p w14:paraId="2FC5E1DE" w14:textId="2013EFCE" w:rsidR="00316AE7" w:rsidRPr="00910528" w:rsidRDefault="00621DAB" w:rsidP="00A3022E">
      <w:pPr>
        <w:pStyle w:val="NormalnyWeb"/>
        <w:tabs>
          <w:tab w:val="right" w:leader="dot" w:pos="4536"/>
          <w:tab w:val="left" w:pos="4678"/>
          <w:tab w:val="right" w:leader="dot" w:pos="8505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adres e-mail</w:t>
      </w:r>
      <w:r w:rsidR="00316AE7" w:rsidRPr="00910528">
        <w:rPr>
          <w:rFonts w:asciiTheme="minorHAnsi" w:hAnsiTheme="minorHAnsi" w:cstheme="minorHAnsi"/>
        </w:rPr>
        <w:t xml:space="preserve"> </w:t>
      </w:r>
      <w:r w:rsidR="00316AE7" w:rsidRPr="00910528">
        <w:rPr>
          <w:rFonts w:asciiTheme="minorHAnsi" w:hAnsiTheme="minorHAnsi" w:cstheme="minorHAnsi"/>
        </w:rPr>
        <w:tab/>
      </w:r>
      <w:r w:rsidR="00316AE7" w:rsidRPr="00910528">
        <w:rPr>
          <w:rFonts w:asciiTheme="minorHAnsi" w:hAnsiTheme="minorHAnsi" w:cstheme="minorHAnsi"/>
        </w:rPr>
        <w:tab/>
        <w:t>, telefon kontaktowy</w:t>
      </w:r>
      <w:r w:rsidR="00BD6D02">
        <w:rPr>
          <w:rFonts w:asciiTheme="minorHAnsi" w:hAnsiTheme="minorHAnsi" w:cstheme="minorHAnsi"/>
        </w:rPr>
        <w:t xml:space="preserve"> …………………………………………. </w:t>
      </w:r>
      <w:r w:rsidR="00316AE7" w:rsidRPr="00910528">
        <w:rPr>
          <w:rFonts w:asciiTheme="minorHAnsi" w:hAnsiTheme="minorHAnsi" w:cstheme="minorHAnsi"/>
        </w:rPr>
        <w:t>,</w:t>
      </w:r>
    </w:p>
    <w:p w14:paraId="5576D7F7" w14:textId="77777777" w:rsidR="00621DAB" w:rsidRPr="00910528" w:rsidRDefault="00621DAB" w:rsidP="00A3022E">
      <w:pPr>
        <w:pStyle w:val="NormalnyWeb"/>
        <w:tabs>
          <w:tab w:val="left" w:pos="1134"/>
          <w:tab w:val="right" w:leader="dot" w:pos="3261"/>
          <w:tab w:val="left" w:leader="dot" w:pos="5670"/>
          <w:tab w:val="right" w:leader="dot" w:pos="7371"/>
        </w:tabs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zwanym dalej „</w:t>
      </w:r>
      <w:r w:rsidRPr="00BD6D02">
        <w:rPr>
          <w:rFonts w:asciiTheme="minorHAnsi" w:hAnsiTheme="minorHAnsi" w:cstheme="minorHAnsi"/>
          <w:b/>
        </w:rPr>
        <w:t>Stażystą</w:t>
      </w:r>
      <w:r w:rsidRPr="00910528">
        <w:rPr>
          <w:rFonts w:asciiTheme="minorHAnsi" w:hAnsiTheme="minorHAnsi" w:cstheme="minorHAnsi"/>
        </w:rPr>
        <w:t>",</w:t>
      </w:r>
    </w:p>
    <w:p w14:paraId="4B480229" w14:textId="77777777" w:rsidR="00621DAB" w:rsidRPr="00910528" w:rsidRDefault="00621DAB" w:rsidP="00A3022E">
      <w:pPr>
        <w:pStyle w:val="NormalnyWeb"/>
        <w:spacing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>–</w:t>
      </w:r>
      <w:r w:rsidR="00BB188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zwanych dalej „Stronami”.</w:t>
      </w:r>
    </w:p>
    <w:p w14:paraId="2487BA29" w14:textId="120ABA4C" w:rsidR="00621DAB" w:rsidRPr="00E10915" w:rsidRDefault="00621DAB" w:rsidP="00A3022E">
      <w:pPr>
        <w:pStyle w:val="NormalnyWeb"/>
        <w:spacing w:line="336" w:lineRule="auto"/>
        <w:rPr>
          <w:rFonts w:asciiTheme="minorHAnsi" w:hAnsiTheme="minorHAnsi" w:cstheme="minorHAnsi"/>
        </w:rPr>
      </w:pPr>
      <w:r w:rsidRPr="00E10915">
        <w:rPr>
          <w:rFonts w:asciiTheme="minorHAnsi" w:hAnsiTheme="minorHAnsi" w:cstheme="minorHAnsi"/>
        </w:rPr>
        <w:t xml:space="preserve">Na podstawie </w:t>
      </w:r>
      <w:r w:rsidR="003F1265" w:rsidRPr="00E10915">
        <w:rPr>
          <w:rFonts w:asciiTheme="minorHAnsi" w:hAnsiTheme="minorHAnsi" w:cstheme="minorHAnsi"/>
        </w:rPr>
        <w:t>art. 15p ust. 1</w:t>
      </w:r>
      <w:r w:rsidR="00910528" w:rsidRPr="00E10915">
        <w:rPr>
          <w:rFonts w:asciiTheme="minorHAnsi" w:hAnsiTheme="minorHAnsi" w:cstheme="minorHAnsi"/>
        </w:rPr>
        <w:t xml:space="preserve"> ustawy z dnia 5 grudnia 1996r</w:t>
      </w:r>
      <w:r w:rsidRPr="00E10915">
        <w:rPr>
          <w:rFonts w:asciiTheme="minorHAnsi" w:hAnsiTheme="minorHAnsi" w:cstheme="minorHAnsi"/>
        </w:rPr>
        <w:t>. o zawodach lekarza i lekarza dentysty (</w:t>
      </w:r>
      <w:proofErr w:type="spellStart"/>
      <w:r w:rsidR="00FA5B19" w:rsidRPr="00E10915">
        <w:rPr>
          <w:rFonts w:asciiTheme="minorHAnsi" w:hAnsiTheme="minorHAnsi" w:cstheme="minorHAnsi"/>
        </w:rPr>
        <w:t>t.j</w:t>
      </w:r>
      <w:proofErr w:type="spellEnd"/>
      <w:r w:rsidR="00FA5B19" w:rsidRPr="00E10915">
        <w:rPr>
          <w:rFonts w:asciiTheme="minorHAnsi" w:hAnsiTheme="minorHAnsi" w:cstheme="minorHAnsi"/>
        </w:rPr>
        <w:t xml:space="preserve">. </w:t>
      </w:r>
      <w:r w:rsidR="00A5144E" w:rsidRPr="00E10915">
        <w:rPr>
          <w:rFonts w:asciiTheme="minorHAnsi" w:hAnsiTheme="minorHAnsi" w:cstheme="minorHAnsi"/>
        </w:rPr>
        <w:t>Dz. U.202</w:t>
      </w:r>
      <w:r w:rsidR="006D1966">
        <w:rPr>
          <w:rFonts w:asciiTheme="minorHAnsi" w:hAnsiTheme="minorHAnsi" w:cstheme="minorHAnsi"/>
        </w:rPr>
        <w:t>3</w:t>
      </w:r>
      <w:r w:rsidR="00FA5B19">
        <w:rPr>
          <w:rFonts w:asciiTheme="minorHAnsi" w:hAnsiTheme="minorHAnsi" w:cstheme="minorHAnsi"/>
        </w:rPr>
        <w:t xml:space="preserve"> r. poz</w:t>
      </w:r>
      <w:r w:rsidR="00A5144E" w:rsidRPr="00E10915">
        <w:rPr>
          <w:rFonts w:asciiTheme="minorHAnsi" w:hAnsiTheme="minorHAnsi" w:cstheme="minorHAnsi"/>
        </w:rPr>
        <w:t>.</w:t>
      </w:r>
      <w:r w:rsidR="00FA5B19">
        <w:rPr>
          <w:rFonts w:asciiTheme="minorHAnsi" w:hAnsiTheme="minorHAnsi" w:cstheme="minorHAnsi"/>
        </w:rPr>
        <w:t xml:space="preserve"> </w:t>
      </w:r>
      <w:r w:rsidR="00A5144E" w:rsidRPr="00E10915">
        <w:rPr>
          <w:rFonts w:asciiTheme="minorHAnsi" w:hAnsiTheme="minorHAnsi" w:cstheme="minorHAnsi"/>
        </w:rPr>
        <w:t>1</w:t>
      </w:r>
      <w:r w:rsidR="006D1966">
        <w:rPr>
          <w:rFonts w:asciiTheme="minorHAnsi" w:hAnsiTheme="minorHAnsi" w:cstheme="minorHAnsi"/>
        </w:rPr>
        <w:t>516</w:t>
      </w:r>
      <w:r w:rsidR="00A5144E" w:rsidRPr="00E10915">
        <w:rPr>
          <w:rFonts w:asciiTheme="minorHAnsi" w:hAnsiTheme="minorHAnsi" w:cstheme="minorHAnsi"/>
        </w:rPr>
        <w:t xml:space="preserve"> ze zm.</w:t>
      </w:r>
      <w:r w:rsidR="00192006" w:rsidRPr="00E10915">
        <w:rPr>
          <w:rFonts w:asciiTheme="minorHAnsi" w:hAnsiTheme="minorHAnsi" w:cstheme="minorHAnsi"/>
        </w:rPr>
        <w:t xml:space="preserve">) </w:t>
      </w:r>
      <w:r w:rsidRPr="00E10915">
        <w:rPr>
          <w:rFonts w:asciiTheme="minorHAnsi" w:hAnsiTheme="minorHAnsi" w:cstheme="minorHAnsi"/>
        </w:rPr>
        <w:t>oraz art.</w:t>
      </w:r>
      <w:r w:rsidR="00FA5B19">
        <w:rPr>
          <w:rFonts w:asciiTheme="minorHAnsi" w:hAnsiTheme="minorHAnsi" w:cstheme="minorHAnsi"/>
        </w:rPr>
        <w:t xml:space="preserve"> </w:t>
      </w:r>
      <w:r w:rsidRPr="00E10915">
        <w:rPr>
          <w:rFonts w:asciiTheme="minorHAnsi" w:hAnsiTheme="minorHAnsi" w:cstheme="minorHAnsi"/>
        </w:rPr>
        <w:t xml:space="preserve">163 ust. 2 ustawy z dnia 20 lipca 2018 r. – Prawo </w:t>
      </w:r>
      <w:r w:rsidR="007C7DEB">
        <w:rPr>
          <w:rFonts w:asciiTheme="minorHAnsi" w:hAnsiTheme="minorHAnsi" w:cstheme="minorHAnsi"/>
        </w:rPr>
        <w:br/>
      </w:r>
      <w:r w:rsidRPr="00E10915">
        <w:rPr>
          <w:rFonts w:asciiTheme="minorHAnsi" w:hAnsiTheme="minorHAnsi" w:cstheme="minorHAnsi"/>
        </w:rPr>
        <w:t>o szkolnictwie wyższym i nauce (</w:t>
      </w:r>
      <w:proofErr w:type="spellStart"/>
      <w:r w:rsidRPr="00E10915">
        <w:rPr>
          <w:rFonts w:asciiTheme="minorHAnsi" w:hAnsiTheme="minorHAnsi" w:cstheme="minorHAnsi"/>
        </w:rPr>
        <w:t>t.j</w:t>
      </w:r>
      <w:proofErr w:type="spellEnd"/>
      <w:r w:rsidRPr="00E10915">
        <w:rPr>
          <w:rFonts w:asciiTheme="minorHAnsi" w:hAnsiTheme="minorHAnsi" w:cstheme="minorHAnsi"/>
        </w:rPr>
        <w:t>.</w:t>
      </w:r>
      <w:r w:rsidR="006C3493" w:rsidRPr="00E10915">
        <w:rPr>
          <w:rFonts w:asciiTheme="minorHAnsi" w:hAnsiTheme="minorHAnsi" w:cstheme="minorHAnsi"/>
        </w:rPr>
        <w:t xml:space="preserve"> </w:t>
      </w:r>
      <w:r w:rsidR="0046297F" w:rsidRPr="00E10915">
        <w:rPr>
          <w:rFonts w:asciiTheme="minorHAnsi" w:hAnsiTheme="minorHAnsi" w:cstheme="minorHAnsi"/>
        </w:rPr>
        <w:t xml:space="preserve">Dz. </w:t>
      </w:r>
      <w:r w:rsidR="003F1265" w:rsidRPr="00E10915">
        <w:rPr>
          <w:rFonts w:asciiTheme="minorHAnsi" w:hAnsiTheme="minorHAnsi" w:cstheme="minorHAnsi"/>
        </w:rPr>
        <w:t>U. z 2023</w:t>
      </w:r>
      <w:r w:rsidR="0046297F" w:rsidRPr="00E10915">
        <w:rPr>
          <w:rFonts w:asciiTheme="minorHAnsi" w:hAnsiTheme="minorHAnsi" w:cstheme="minorHAnsi"/>
        </w:rPr>
        <w:t xml:space="preserve"> r. poz. </w:t>
      </w:r>
      <w:r w:rsidR="003F1265" w:rsidRPr="00E10915">
        <w:rPr>
          <w:rFonts w:asciiTheme="minorHAnsi" w:hAnsiTheme="minorHAnsi" w:cstheme="minorHAnsi"/>
        </w:rPr>
        <w:t>742</w:t>
      </w:r>
      <w:r w:rsidR="00910528" w:rsidRPr="00E10915">
        <w:rPr>
          <w:rFonts w:asciiTheme="minorHAnsi" w:hAnsiTheme="minorHAnsi" w:cstheme="minorHAnsi"/>
        </w:rPr>
        <w:t xml:space="preserve"> ze zm.</w:t>
      </w:r>
      <w:r w:rsidR="003F1265" w:rsidRPr="00E10915">
        <w:rPr>
          <w:rFonts w:asciiTheme="minorHAnsi" w:hAnsiTheme="minorHAnsi" w:cstheme="minorHAnsi"/>
        </w:rPr>
        <w:t xml:space="preserve">) </w:t>
      </w:r>
      <w:r w:rsidRPr="00E10915">
        <w:rPr>
          <w:rFonts w:asciiTheme="minorHAnsi" w:hAnsiTheme="minorHAnsi" w:cstheme="minorHAnsi"/>
        </w:rPr>
        <w:t xml:space="preserve">zostaje zawarta umowa </w:t>
      </w:r>
      <w:r w:rsidR="007C7DEB">
        <w:rPr>
          <w:rFonts w:asciiTheme="minorHAnsi" w:hAnsiTheme="minorHAnsi" w:cstheme="minorHAnsi"/>
        </w:rPr>
        <w:br/>
      </w:r>
      <w:r w:rsidRPr="00E10915">
        <w:rPr>
          <w:rFonts w:asciiTheme="minorHAnsi" w:hAnsiTheme="minorHAnsi" w:cstheme="minorHAnsi"/>
        </w:rPr>
        <w:t>o następującej treści:</w:t>
      </w:r>
    </w:p>
    <w:p w14:paraId="5824799F" w14:textId="77777777" w:rsidR="000A5EE3" w:rsidRPr="00D2089F" w:rsidRDefault="000312D1" w:rsidP="00D2089F">
      <w:pPr>
        <w:pStyle w:val="Nagwek1"/>
      </w:pPr>
      <w:r w:rsidRPr="00D2089F">
        <w:t>Definicje umowne</w:t>
      </w:r>
    </w:p>
    <w:p w14:paraId="67454067" w14:textId="0A5A9F4F" w:rsidR="00621DAB" w:rsidRPr="00D2089F" w:rsidRDefault="00621DAB" w:rsidP="00D2089F">
      <w:pPr>
        <w:pStyle w:val="Nagwek2"/>
        <w:rPr>
          <w:rStyle w:val="Nagwek2Znak"/>
          <w:b/>
          <w:bCs/>
        </w:rPr>
      </w:pPr>
      <w:r w:rsidRPr="00D2089F">
        <w:rPr>
          <w:rStyle w:val="Nagwek2Znak"/>
          <w:b/>
          <w:bCs/>
        </w:rPr>
        <w:t>§ 1</w:t>
      </w:r>
      <w:r w:rsidR="000312D1" w:rsidRPr="00D2089F">
        <w:rPr>
          <w:rStyle w:val="Nagwek2Znak"/>
          <w:b/>
          <w:bCs/>
        </w:rPr>
        <w:t xml:space="preserve"> </w:t>
      </w:r>
    </w:p>
    <w:p w14:paraId="66C4AB1F" w14:textId="77777777" w:rsidR="00621DAB" w:rsidRPr="00910528" w:rsidRDefault="00621DAB" w:rsidP="00A3022E">
      <w:pPr>
        <w:pStyle w:val="NormalnyWeb"/>
        <w:spacing w:before="0" w:beforeAutospacing="0" w:after="0" w:afterAutospacing="0" w:line="336" w:lineRule="auto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</w:rPr>
        <w:t xml:space="preserve">Użyte w umowie określenia oznaczają: </w:t>
      </w:r>
    </w:p>
    <w:p w14:paraId="21E5C032" w14:textId="1F04ABE0" w:rsidR="00BB211F" w:rsidRPr="00910528" w:rsidRDefault="00621DAB" w:rsidP="00A86D1D">
      <w:pPr>
        <w:pStyle w:val="NormalnyWeb"/>
        <w:numPr>
          <w:ilvl w:val="0"/>
          <w:numId w:val="9"/>
        </w:numPr>
        <w:spacing w:before="0" w:beforeAutospacing="0" w:line="336" w:lineRule="auto"/>
        <w:ind w:left="426"/>
        <w:rPr>
          <w:rFonts w:asciiTheme="minorHAnsi" w:hAnsiTheme="minorHAnsi" w:cstheme="minorHAnsi"/>
        </w:rPr>
      </w:pPr>
      <w:r w:rsidRPr="000471A7">
        <w:rPr>
          <w:rFonts w:asciiTheme="minorHAnsi" w:hAnsiTheme="minorHAnsi" w:cstheme="minorHAnsi"/>
          <w:b/>
        </w:rPr>
        <w:t>staż</w:t>
      </w:r>
      <w:r w:rsidRPr="000471A7">
        <w:rPr>
          <w:rFonts w:asciiTheme="minorHAnsi" w:hAnsiTheme="minorHAnsi" w:cstheme="minorHAnsi"/>
        </w:rPr>
        <w:t xml:space="preserve"> – trwające 6 miesięcy szkolenie praktyczne odpowiadające zakresowi części klinicznej programu stażu podyplomowego, prowadzone w podmiocie leczniczym dla osób, </w:t>
      </w:r>
      <w:r w:rsidR="003F1265" w:rsidRPr="000471A7">
        <w:rPr>
          <w:rFonts w:asciiTheme="minorHAnsi" w:hAnsiTheme="minorHAnsi" w:cstheme="minorHAnsi"/>
        </w:rPr>
        <w:t xml:space="preserve">które </w:t>
      </w:r>
      <w:r w:rsidR="003F1265" w:rsidRPr="000471A7">
        <w:rPr>
          <w:rFonts w:asciiTheme="minorHAnsi" w:hAnsiTheme="minorHAnsi" w:cstheme="minorHAnsi"/>
        </w:rPr>
        <w:lastRenderedPageBreak/>
        <w:t xml:space="preserve">ukończyły na </w:t>
      </w:r>
      <w:r w:rsidR="0034553E" w:rsidRPr="000471A7">
        <w:rPr>
          <w:rFonts w:asciiTheme="minorHAnsi" w:hAnsiTheme="minorHAnsi" w:cstheme="minorHAnsi"/>
        </w:rPr>
        <w:t>Uniwersytecie Medycznym w Białymstoku</w:t>
      </w:r>
      <w:r w:rsidR="003F1265" w:rsidRPr="000471A7">
        <w:rPr>
          <w:rFonts w:asciiTheme="minorHAnsi" w:hAnsiTheme="minorHAnsi" w:cstheme="minorHAnsi"/>
        </w:rPr>
        <w:t xml:space="preserve"> studia na kierunku lekarskim w języku angielskim</w:t>
      </w:r>
      <w:r w:rsidR="00BB188F" w:rsidRPr="000471A7">
        <w:rPr>
          <w:rFonts w:asciiTheme="minorHAnsi" w:hAnsiTheme="minorHAnsi" w:cstheme="minorHAnsi"/>
        </w:rPr>
        <w:t>,</w:t>
      </w:r>
      <w:r w:rsidRPr="000471A7">
        <w:rPr>
          <w:rFonts w:asciiTheme="minorHAnsi" w:hAnsiTheme="minorHAnsi" w:cstheme="minorHAnsi"/>
        </w:rPr>
        <w:t xml:space="preserve"> uzyskały tytuł zawodowy lekarza lub lekarza dentysty i </w:t>
      </w:r>
      <w:r w:rsidR="00BB211F" w:rsidRPr="000471A7">
        <w:rPr>
          <w:rFonts w:asciiTheme="minorHAnsi" w:hAnsiTheme="minorHAnsi" w:cstheme="minorHAnsi"/>
        </w:rPr>
        <w:t xml:space="preserve">nie odbyły stażu </w:t>
      </w:r>
      <w:r w:rsidR="00BB211F" w:rsidRPr="00910528">
        <w:rPr>
          <w:rFonts w:asciiTheme="minorHAnsi" w:hAnsiTheme="minorHAnsi" w:cstheme="minorHAnsi"/>
        </w:rPr>
        <w:t>podyplomowego;</w:t>
      </w:r>
    </w:p>
    <w:p w14:paraId="060B0247" w14:textId="0E2286CD" w:rsidR="00621DAB" w:rsidRDefault="00621DAB" w:rsidP="00A86D1D">
      <w:pPr>
        <w:pStyle w:val="NormalnyWeb"/>
        <w:numPr>
          <w:ilvl w:val="0"/>
          <w:numId w:val="9"/>
        </w:numPr>
        <w:spacing w:line="336" w:lineRule="auto"/>
        <w:ind w:left="426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  <w:b/>
        </w:rPr>
        <w:t xml:space="preserve">Stażysta </w:t>
      </w:r>
      <w:r w:rsidRPr="00910528">
        <w:rPr>
          <w:rFonts w:asciiTheme="minorHAnsi" w:hAnsiTheme="minorHAnsi" w:cstheme="minorHAnsi"/>
        </w:rPr>
        <w:t>– osobę odbywającą staż;</w:t>
      </w:r>
    </w:p>
    <w:p w14:paraId="5D9A2629" w14:textId="4A6123D6" w:rsidR="00910528" w:rsidRPr="00910528" w:rsidRDefault="00910528" w:rsidP="00A86D1D">
      <w:pPr>
        <w:pStyle w:val="NormalnyWeb"/>
        <w:numPr>
          <w:ilvl w:val="0"/>
          <w:numId w:val="9"/>
        </w:numPr>
        <w:spacing w:line="33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Uniwersytet </w:t>
      </w:r>
      <w:r>
        <w:rPr>
          <w:rFonts w:asciiTheme="minorHAnsi" w:hAnsiTheme="minorHAnsi" w:cstheme="minorHAnsi"/>
        </w:rPr>
        <w:t>– Uniwersytet Medyczny w Białymstoku;</w:t>
      </w:r>
    </w:p>
    <w:p w14:paraId="6F631589" w14:textId="13264FBF" w:rsidR="00621DAB" w:rsidRPr="00910528" w:rsidRDefault="00621DAB" w:rsidP="00A86D1D">
      <w:pPr>
        <w:pStyle w:val="NormalnyWeb"/>
        <w:numPr>
          <w:ilvl w:val="0"/>
          <w:numId w:val="9"/>
        </w:numPr>
        <w:spacing w:line="336" w:lineRule="auto"/>
        <w:ind w:left="426"/>
        <w:rPr>
          <w:rFonts w:asciiTheme="minorHAnsi" w:hAnsiTheme="minorHAnsi" w:cstheme="minorHAnsi"/>
        </w:rPr>
      </w:pPr>
      <w:r w:rsidRPr="00910528">
        <w:rPr>
          <w:rFonts w:asciiTheme="minorHAnsi" w:hAnsiTheme="minorHAnsi" w:cstheme="minorHAnsi"/>
          <w:b/>
        </w:rPr>
        <w:t>podmiot leczniczy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–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podmiot leczniczy prowadzący staż, udostępniający Uniwersytetowi jednostki organizacyjne niezbędne do prowadzenia kształcenia przed-</w:t>
      </w:r>
      <w:r w:rsidR="00BB211F" w:rsidRPr="00910528">
        <w:rPr>
          <w:rFonts w:asciiTheme="minorHAnsi" w:hAnsiTheme="minorHAnsi" w:cstheme="minorHAnsi"/>
        </w:rPr>
        <w:t xml:space="preserve"> </w:t>
      </w:r>
      <w:r w:rsidRPr="00910528">
        <w:rPr>
          <w:rFonts w:asciiTheme="minorHAnsi" w:hAnsiTheme="minorHAnsi" w:cstheme="minorHAnsi"/>
        </w:rPr>
        <w:t>i podyplomowego</w:t>
      </w:r>
      <w:r w:rsidR="00BB188F" w:rsidRPr="00910528">
        <w:rPr>
          <w:rFonts w:asciiTheme="minorHAnsi" w:hAnsiTheme="minorHAnsi" w:cstheme="minorHAnsi"/>
        </w:rPr>
        <w:br/>
      </w:r>
      <w:r w:rsidRPr="00910528">
        <w:rPr>
          <w:rFonts w:asciiTheme="minorHAnsi" w:hAnsiTheme="minorHAnsi" w:cstheme="minorHAnsi"/>
        </w:rPr>
        <w:t xml:space="preserve">w </w:t>
      </w:r>
      <w:r w:rsidRPr="005F4A7D">
        <w:rPr>
          <w:rFonts w:asciiTheme="minorHAnsi" w:hAnsiTheme="minorHAnsi" w:cstheme="minorHAnsi"/>
        </w:rPr>
        <w:t>zawodach medycznych, zgodnie z art. 89 ustawy z dnia 15 kwietnia 2011 r. o działalności leczniczej (</w:t>
      </w:r>
      <w:proofErr w:type="spellStart"/>
      <w:r w:rsidR="00D27F1B" w:rsidRPr="005F4A7D">
        <w:rPr>
          <w:rFonts w:asciiTheme="minorHAnsi" w:hAnsiTheme="minorHAnsi" w:cstheme="minorHAnsi"/>
        </w:rPr>
        <w:t>t.j</w:t>
      </w:r>
      <w:proofErr w:type="spellEnd"/>
      <w:r w:rsidR="00D27F1B" w:rsidRPr="005F4A7D">
        <w:rPr>
          <w:rFonts w:asciiTheme="minorHAnsi" w:hAnsiTheme="minorHAnsi" w:cstheme="minorHAnsi"/>
        </w:rPr>
        <w:t>. Dz. U. z 202</w:t>
      </w:r>
      <w:r w:rsidR="006D1966">
        <w:rPr>
          <w:rFonts w:asciiTheme="minorHAnsi" w:hAnsiTheme="minorHAnsi" w:cstheme="minorHAnsi"/>
        </w:rPr>
        <w:t>3</w:t>
      </w:r>
      <w:r w:rsidR="00D27F1B" w:rsidRPr="005F4A7D">
        <w:rPr>
          <w:rFonts w:asciiTheme="minorHAnsi" w:hAnsiTheme="minorHAnsi" w:cstheme="minorHAnsi"/>
        </w:rPr>
        <w:t xml:space="preserve"> r. poz. </w:t>
      </w:r>
      <w:r w:rsidR="006D1966">
        <w:rPr>
          <w:rFonts w:asciiTheme="minorHAnsi" w:hAnsiTheme="minorHAnsi" w:cstheme="minorHAnsi"/>
        </w:rPr>
        <w:t>991</w:t>
      </w:r>
      <w:r w:rsidR="00D27F1B" w:rsidRPr="005F4A7D">
        <w:rPr>
          <w:rFonts w:asciiTheme="minorHAnsi" w:hAnsiTheme="minorHAnsi" w:cstheme="minorHAnsi"/>
        </w:rPr>
        <w:t xml:space="preserve"> z</w:t>
      </w:r>
      <w:r w:rsidR="00FA5B19">
        <w:rPr>
          <w:rFonts w:asciiTheme="minorHAnsi" w:hAnsiTheme="minorHAnsi" w:cstheme="minorHAnsi"/>
        </w:rPr>
        <w:t>e</w:t>
      </w:r>
      <w:r w:rsidR="00D27F1B" w:rsidRPr="005F4A7D">
        <w:rPr>
          <w:rFonts w:asciiTheme="minorHAnsi" w:hAnsiTheme="minorHAnsi" w:cstheme="minorHAnsi"/>
        </w:rPr>
        <w:t>. zm.</w:t>
      </w:r>
      <w:r w:rsidRPr="005F4A7D">
        <w:rPr>
          <w:rFonts w:asciiTheme="minorHAnsi" w:hAnsiTheme="minorHAnsi" w:cstheme="minorHAnsi"/>
        </w:rPr>
        <w:t>).</w:t>
      </w:r>
    </w:p>
    <w:p w14:paraId="43A04752" w14:textId="77777777" w:rsidR="0052154E" w:rsidRDefault="000312D1" w:rsidP="00D2089F">
      <w:pPr>
        <w:pStyle w:val="Nagwek1"/>
      </w:pPr>
      <w:r w:rsidRPr="00C22E96">
        <w:t>Przedmiot umowy</w:t>
      </w:r>
    </w:p>
    <w:p w14:paraId="3785A0E5" w14:textId="76DCF75B" w:rsidR="00621DAB" w:rsidRPr="0052154E" w:rsidRDefault="00621DAB" w:rsidP="00D2089F">
      <w:pPr>
        <w:pStyle w:val="Nagwek2"/>
        <w:rPr>
          <w:rStyle w:val="Nagwek2Znak"/>
          <w:b/>
        </w:rPr>
      </w:pPr>
      <w:r w:rsidRPr="0052154E">
        <w:rPr>
          <w:rStyle w:val="Nagwek2Znak"/>
          <w:b/>
        </w:rPr>
        <w:t>§ 2</w:t>
      </w:r>
      <w:r w:rsidR="000312D1" w:rsidRPr="0052154E">
        <w:rPr>
          <w:rStyle w:val="Nagwek2Znak"/>
          <w:b/>
        </w:rPr>
        <w:t xml:space="preserve"> </w:t>
      </w:r>
    </w:p>
    <w:p w14:paraId="1C7A3561" w14:textId="0C00DADE" w:rsidR="00621DAB" w:rsidRPr="00910528" w:rsidRDefault="00621DAB" w:rsidP="00A3022E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Przedmiotem niniejszej umowy jest odbycie przez Stażystę stażu w podmiocie leczniczym na podstawie skierowania wystawionego przez Uniwersytet.</w:t>
      </w:r>
    </w:p>
    <w:p w14:paraId="23A1869D" w14:textId="77777777" w:rsidR="0052154E" w:rsidRDefault="000312D1" w:rsidP="00D2089F">
      <w:pPr>
        <w:pStyle w:val="Nagwek1"/>
      </w:pPr>
      <w:r w:rsidRPr="00910528">
        <w:t>Oświadczenia stron</w:t>
      </w:r>
    </w:p>
    <w:p w14:paraId="20B8D3C1" w14:textId="06B5F76D" w:rsidR="00621DAB" w:rsidRPr="0052154E" w:rsidRDefault="00621DAB" w:rsidP="00D2089F">
      <w:pPr>
        <w:pStyle w:val="Nagwek2"/>
        <w:rPr>
          <w:rStyle w:val="Nagwek2Znak"/>
          <w:b/>
        </w:rPr>
      </w:pPr>
      <w:r w:rsidRPr="0052154E">
        <w:rPr>
          <w:rStyle w:val="Nagwek2Znak"/>
          <w:b/>
        </w:rPr>
        <w:t>§ 3</w:t>
      </w:r>
      <w:r w:rsidR="000312D1" w:rsidRPr="0052154E">
        <w:rPr>
          <w:rStyle w:val="Nagwek2Znak"/>
          <w:b/>
        </w:rPr>
        <w:t xml:space="preserve"> </w:t>
      </w:r>
    </w:p>
    <w:p w14:paraId="6DA06828" w14:textId="77777777" w:rsidR="00621DAB" w:rsidRPr="001770D7" w:rsidRDefault="00621DAB" w:rsidP="00A3022E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Stażysta oświadcza, że spełnia następujące kryteria kwalifikujące do odbycia stażu:</w:t>
      </w:r>
    </w:p>
    <w:p w14:paraId="3FC16594" w14:textId="7D1DB9C3" w:rsidR="00D06249" w:rsidRPr="001770D7" w:rsidRDefault="00D06249" w:rsidP="00A3022E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sz w:val="24"/>
          <w:szCs w:val="24"/>
        </w:rPr>
        <w:t xml:space="preserve">ukończył </w:t>
      </w:r>
      <w:r w:rsidRPr="001770D7">
        <w:rPr>
          <w:rFonts w:eastAsia="Times New Roman" w:cstheme="minorHAnsi"/>
          <w:sz w:val="24"/>
          <w:szCs w:val="24"/>
          <w:lang w:eastAsia="pl-PL"/>
        </w:rPr>
        <w:t>studia w Uniwersytecie</w:t>
      </w:r>
      <w:r w:rsidRPr="001770D7">
        <w:rPr>
          <w:sz w:val="24"/>
          <w:szCs w:val="24"/>
        </w:rPr>
        <w:t xml:space="preserve"> na kierunku lekarskim w języku angielskim</w:t>
      </w:r>
      <w:r w:rsidR="00FA5B19">
        <w:rPr>
          <w:sz w:val="24"/>
          <w:szCs w:val="24"/>
        </w:rPr>
        <w:t>;</w:t>
      </w:r>
    </w:p>
    <w:p w14:paraId="55ABC399" w14:textId="23923532" w:rsidR="00562024" w:rsidRPr="001770D7" w:rsidRDefault="00621DAB" w:rsidP="00A3022E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rozpoczyna staż nie później niż w terminie</w:t>
      </w:r>
      <w:r w:rsidR="001770D7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0D7">
        <w:rPr>
          <w:rFonts w:eastAsia="Times New Roman" w:cstheme="minorHAnsi"/>
          <w:sz w:val="24"/>
          <w:szCs w:val="24"/>
          <w:lang w:eastAsia="pl-PL"/>
        </w:rPr>
        <w:t>2 lat od dnia uzyskania</w:t>
      </w:r>
      <w:r w:rsidR="0012226B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226B" w:rsidRPr="001770D7">
        <w:rPr>
          <w:sz w:val="24"/>
          <w:szCs w:val="24"/>
        </w:rPr>
        <w:t>tytułu zawodowego lekarza</w:t>
      </w:r>
      <w:r w:rsidR="00FA5B19">
        <w:rPr>
          <w:sz w:val="24"/>
          <w:szCs w:val="24"/>
        </w:rPr>
        <w:t>;</w:t>
      </w:r>
    </w:p>
    <w:p w14:paraId="397BAF21" w14:textId="77777777" w:rsidR="00621DAB" w:rsidRPr="001770D7" w:rsidRDefault="00621DAB" w:rsidP="00A3022E">
      <w:pPr>
        <w:pStyle w:val="Akapitzlist"/>
        <w:numPr>
          <w:ilvl w:val="0"/>
          <w:numId w:val="1"/>
        </w:numPr>
        <w:tabs>
          <w:tab w:val="left" w:pos="5954"/>
          <w:tab w:val="right" w:leader="dot" w:pos="7371"/>
        </w:tabs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do dnia zawarcia niniejszej umowy nie odbył stażu podyplomowego.</w:t>
      </w:r>
    </w:p>
    <w:p w14:paraId="58FA6A11" w14:textId="77777777" w:rsidR="00621DAB" w:rsidRPr="0052154E" w:rsidRDefault="00621DAB" w:rsidP="00D2089F">
      <w:pPr>
        <w:pStyle w:val="Nagwek2"/>
      </w:pPr>
      <w:r w:rsidRPr="0052154E">
        <w:t>§ 4</w:t>
      </w:r>
    </w:p>
    <w:p w14:paraId="19C3E94B" w14:textId="77777777" w:rsidR="00621DAB" w:rsidRPr="00910528" w:rsidRDefault="00621DAB" w:rsidP="00A3022E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Uniwersytet oświadcza, że:</w:t>
      </w:r>
    </w:p>
    <w:p w14:paraId="0BD990EE" w14:textId="7C20E04F" w:rsidR="00562024" w:rsidRPr="00910528" w:rsidRDefault="00621DAB" w:rsidP="00A86D1D">
      <w:pPr>
        <w:pStyle w:val="Akapitzlist"/>
        <w:numPr>
          <w:ilvl w:val="0"/>
          <w:numId w:val="2"/>
        </w:numPr>
        <w:spacing w:after="0" w:line="336" w:lineRule="auto"/>
        <w:ind w:left="426" w:hanging="142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jest organizatorem stażu prowadzonego w podmiocie leczniczym</w:t>
      </w:r>
      <w:r w:rsidR="00FA5B19">
        <w:rPr>
          <w:rFonts w:eastAsia="Times New Roman" w:cstheme="minorHAnsi"/>
          <w:sz w:val="24"/>
          <w:szCs w:val="24"/>
          <w:lang w:eastAsia="pl-PL"/>
        </w:rPr>
        <w:t>;</w:t>
      </w:r>
    </w:p>
    <w:p w14:paraId="3499B428" w14:textId="38D7D126" w:rsidR="00621DAB" w:rsidRPr="00910528" w:rsidRDefault="00621DAB" w:rsidP="00A86D1D">
      <w:pPr>
        <w:pStyle w:val="Akapitzlist"/>
        <w:numPr>
          <w:ilvl w:val="0"/>
          <w:numId w:val="2"/>
        </w:numPr>
        <w:spacing w:after="0" w:line="336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 prowadzony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 jest w podmiocie leczniczym </w:t>
      </w:r>
      <w:r w:rsidRPr="00910528">
        <w:rPr>
          <w:rFonts w:eastAsia="Times New Roman" w:cstheme="minorHAnsi"/>
          <w:sz w:val="24"/>
          <w:szCs w:val="24"/>
          <w:lang w:eastAsia="pl-PL"/>
        </w:rPr>
        <w:t>na podstawie skierowania wystawionego przez Uniwersytet, zgodnie z programem przygotowanym przez ministra właściwego do spraw zdrowia</w:t>
      </w:r>
      <w:r w:rsidR="00562024" w:rsidRPr="00910528">
        <w:rPr>
          <w:rFonts w:eastAsia="Times New Roman" w:cstheme="minorHAnsi"/>
          <w:sz w:val="24"/>
          <w:szCs w:val="24"/>
          <w:lang w:eastAsia="pl-PL"/>
        </w:rPr>
        <w:t>.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62024" w:rsidRPr="00910528">
        <w:rPr>
          <w:rFonts w:eastAsia="Times New Roman" w:cstheme="minorHAnsi"/>
          <w:sz w:val="24"/>
          <w:szCs w:val="24"/>
          <w:lang w:eastAsia="pl-PL"/>
        </w:rPr>
        <w:t>W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>zór skierowania stanowi zał</w:t>
      </w:r>
      <w:r w:rsidR="00614B9F" w:rsidRPr="00910528">
        <w:rPr>
          <w:rFonts w:eastAsia="Times New Roman" w:cstheme="minorHAnsi"/>
          <w:sz w:val="24"/>
          <w:szCs w:val="24"/>
          <w:lang w:eastAsia="pl-PL"/>
        </w:rPr>
        <w:t>ącznik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20F4D" w:rsidRPr="005F23A0">
        <w:rPr>
          <w:rFonts w:eastAsia="Times New Roman" w:cstheme="minorHAnsi"/>
          <w:sz w:val="24"/>
          <w:szCs w:val="24"/>
          <w:lang w:eastAsia="pl-PL"/>
        </w:rPr>
        <w:t>nr 1</w:t>
      </w:r>
      <w:r w:rsidR="001E6D5D">
        <w:rPr>
          <w:rFonts w:eastAsia="Times New Roman" w:cstheme="minorHAnsi"/>
          <w:sz w:val="24"/>
          <w:szCs w:val="24"/>
          <w:lang w:eastAsia="pl-PL"/>
        </w:rPr>
        <w:t>.1</w:t>
      </w:r>
      <w:r w:rsidR="0034553E" w:rsidRPr="005F23A0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>.</w:t>
      </w:r>
    </w:p>
    <w:p w14:paraId="1B46A7E3" w14:textId="77777777" w:rsidR="0052154E" w:rsidRDefault="00621DAB" w:rsidP="00D2089F">
      <w:pPr>
        <w:pStyle w:val="Nagwek1"/>
      </w:pPr>
      <w:r w:rsidRPr="00910528">
        <w:t>Zobowiązania stron</w:t>
      </w:r>
    </w:p>
    <w:p w14:paraId="4ECCA33C" w14:textId="00A36C63" w:rsidR="00621DAB" w:rsidRPr="0052154E" w:rsidRDefault="00621DAB" w:rsidP="00D2089F">
      <w:pPr>
        <w:pStyle w:val="Nagwek2"/>
        <w:rPr>
          <w:rStyle w:val="Nagwek2Znak"/>
          <w:b/>
          <w:bCs/>
        </w:rPr>
      </w:pPr>
      <w:r w:rsidRPr="0052154E">
        <w:rPr>
          <w:rStyle w:val="Nagwek2Znak"/>
          <w:b/>
          <w:bCs/>
        </w:rPr>
        <w:t>§ 5</w:t>
      </w:r>
    </w:p>
    <w:p w14:paraId="1B9F221F" w14:textId="77777777" w:rsidR="00562024" w:rsidRPr="00910528" w:rsidRDefault="00621DAB" w:rsidP="00A3022E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zobowiązuje się w szczególności do:</w:t>
      </w:r>
    </w:p>
    <w:p w14:paraId="554D92B6" w14:textId="77777777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rozpoczęcia stażu niezwłocznie po otrzymaniu skierowania wystawionego przez Uniwersytet;</w:t>
      </w:r>
    </w:p>
    <w:p w14:paraId="1C022996" w14:textId="77777777" w:rsidR="00F22BF1" w:rsidRPr="00910528" w:rsidRDefault="00835673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prowadzenia dziennika stażu;</w:t>
      </w:r>
    </w:p>
    <w:p w14:paraId="1A020E53" w14:textId="6154722E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lastRenderedPageBreak/>
        <w:t xml:space="preserve">odbycia 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zgodnie z p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>rogram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em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3516" w:rsidRPr="007B6FC0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9C15D2" w:rsidRPr="007B6FC0">
        <w:rPr>
          <w:rFonts w:eastAsia="Times New Roman" w:cstheme="minorHAnsi"/>
          <w:sz w:val="24"/>
          <w:szCs w:val="24"/>
          <w:lang w:eastAsia="pl-PL"/>
        </w:rPr>
        <w:t>dostępn</w:t>
      </w:r>
      <w:r w:rsidR="00932A8A" w:rsidRPr="007B6FC0">
        <w:rPr>
          <w:rFonts w:eastAsia="Times New Roman" w:cstheme="minorHAnsi"/>
          <w:sz w:val="24"/>
          <w:szCs w:val="24"/>
          <w:lang w:eastAsia="pl-PL"/>
        </w:rPr>
        <w:t>y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>m</w:t>
      </w:r>
      <w:r w:rsidR="009C15D2" w:rsidRPr="007B6FC0">
        <w:rPr>
          <w:rFonts w:eastAsia="Times New Roman" w:cstheme="minorHAnsi"/>
          <w:sz w:val="24"/>
          <w:szCs w:val="24"/>
          <w:lang w:eastAsia="pl-PL"/>
        </w:rPr>
        <w:t xml:space="preserve"> na stronie Biuletynu Informacji Publicznej urzędu obsługującego ministra właściwego do spraw zdrowia</w:t>
      </w:r>
      <w:r w:rsidRPr="007B6FC0">
        <w:rPr>
          <w:rFonts w:eastAsia="Times New Roman" w:cstheme="minorHAnsi"/>
          <w:sz w:val="24"/>
          <w:szCs w:val="24"/>
          <w:lang w:eastAsia="pl-PL"/>
        </w:rPr>
        <w:t>;</w:t>
      </w:r>
    </w:p>
    <w:p w14:paraId="5BEC4DC8" w14:textId="77777777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ukończenia stażu w terminie wynikającym z programu stażu i harmonogramu uzgodnionego z opiekunami stażu;</w:t>
      </w:r>
    </w:p>
    <w:p w14:paraId="1370E460" w14:textId="6242B8E5" w:rsidR="00CB5A13" w:rsidRPr="00910528" w:rsidRDefault="00AC5BE4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 przypadku nieobecności - odbycia części stażu niezrealizowanego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wskutek nieobecności </w:t>
      </w:r>
      <w:r w:rsidRPr="00910528">
        <w:rPr>
          <w:rFonts w:eastAsia="Times New Roman" w:cstheme="minorHAnsi"/>
          <w:sz w:val="24"/>
          <w:szCs w:val="24"/>
          <w:lang w:eastAsia="pl-PL"/>
        </w:rPr>
        <w:t>stażysty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>;</w:t>
      </w:r>
    </w:p>
    <w:p w14:paraId="6CF5EDDF" w14:textId="09842D24" w:rsidR="00CB5A13" w:rsidRPr="00910528" w:rsidRDefault="00C15987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trike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 pokrycia kosztów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wynikając</w:t>
      </w:r>
      <w:r w:rsidRPr="00910528">
        <w:rPr>
          <w:rFonts w:eastAsia="Times New Roman" w:cstheme="minorHAnsi"/>
          <w:sz w:val="24"/>
          <w:szCs w:val="24"/>
          <w:lang w:eastAsia="pl-PL"/>
        </w:rPr>
        <w:t>ych z konieczności zorganizowania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 dodatkowych zajęć w przypadku </w:t>
      </w:r>
      <w:r w:rsidR="00FA7791">
        <w:rPr>
          <w:rFonts w:eastAsia="Times New Roman" w:cstheme="minorHAnsi"/>
          <w:sz w:val="24"/>
          <w:szCs w:val="24"/>
          <w:lang w:eastAsia="pl-PL"/>
        </w:rPr>
        <w:t>nie</w:t>
      </w:r>
      <w:r w:rsidR="00CB5A13" w:rsidRPr="00910528">
        <w:rPr>
          <w:rFonts w:eastAsia="Times New Roman" w:cstheme="minorHAnsi"/>
          <w:sz w:val="24"/>
          <w:szCs w:val="24"/>
          <w:lang w:eastAsia="pl-PL"/>
        </w:rPr>
        <w:t xml:space="preserve">obecności nieusprawiedliwionej zwolnieniem lekarskim; </w:t>
      </w:r>
    </w:p>
    <w:p w14:paraId="31B36A4A" w14:textId="60EA8EDB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posiadania i okazania ważnego ubezpieczenia od odpowiedzialności cywilnej (OC)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i następstw nieszczęśliwych wypadków (NNW), rozszerzonego o świadczenia dodatkowe z tytułu ekspozycji zawodowej związanej z potencjalnym kontaktem</w:t>
      </w:r>
      <w:r w:rsid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z czynnikami biologicznymi, obejmującego okres odbywania stażu;</w:t>
      </w:r>
    </w:p>
    <w:p w14:paraId="4B017079" w14:textId="201C8198" w:rsidR="00C15987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zachowania w tajemnicy danych osobowych pacjentów oraz sposobu ich zabezpieczania, do których będzie miał dostęp podczas stażu – zarówno w trakcie trwania stażu, jak i po jego zakończeniu, zgodnie z przepisami rozporządzenia Parlamentu Europejskiego i Rady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UE 2016/679 z dnia 27 kwietnia 2016r. w sprawie ochrony osób fizycznych w związku z przetwarzaniem danych osobowych i w sprawie swobodnego przepływu takich danych oraz uchylenia dyrektywy 95/46/WE (ogólne rozporządzenie o ochronie danych</w:t>
      </w:r>
      <w:r w:rsidR="0034553E">
        <w:rPr>
          <w:rFonts w:eastAsia="Times New Roman" w:cstheme="minorHAnsi"/>
          <w:sz w:val="24"/>
          <w:szCs w:val="24"/>
          <w:lang w:eastAsia="pl-PL"/>
        </w:rPr>
        <w:t>)</w:t>
      </w:r>
      <w:r w:rsidR="006F66F9" w:rsidRPr="00910528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14:paraId="1144B8C3" w14:textId="77777777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przestrzegania zasad etyki i tajemnicy zawodowej;</w:t>
      </w:r>
    </w:p>
    <w:p w14:paraId="1470CC69" w14:textId="77777777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przestrzegania obowiązujących w podmiocie leczniczym przepisów </w:t>
      </w:r>
      <w:r w:rsidR="00C15987" w:rsidRPr="00910528">
        <w:rPr>
          <w:rFonts w:eastAsia="Times New Roman" w:cstheme="minorHAnsi"/>
          <w:sz w:val="24"/>
          <w:szCs w:val="24"/>
          <w:lang w:eastAsia="pl-PL"/>
        </w:rPr>
        <w:t>p</w:t>
      </w:r>
      <w:r w:rsidRPr="00910528">
        <w:rPr>
          <w:rFonts w:eastAsia="Times New Roman" w:cstheme="minorHAnsi"/>
          <w:sz w:val="24"/>
          <w:szCs w:val="24"/>
          <w:lang w:eastAsia="pl-PL"/>
        </w:rPr>
        <w:t>orządkowych, BHP, przeciwpożarowych oraz sanitarnych, w tym zasad reżimu sanitarnego obowiązujących w przypadku ogłoszenia stanu zagrożenia epidemicznego lub stanu epidemii;</w:t>
      </w:r>
    </w:p>
    <w:p w14:paraId="465E9B21" w14:textId="77777777" w:rsidR="00F22BF1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noszenia identyfikatorów Uniwersytetu podczas zajęć prowadzonych w ramach stażu;</w:t>
      </w:r>
    </w:p>
    <w:p w14:paraId="367229AA" w14:textId="6E70B45D" w:rsidR="00621DAB" w:rsidRPr="00910528" w:rsidRDefault="00621DAB" w:rsidP="00A86D1D">
      <w:pPr>
        <w:pStyle w:val="Akapitzlist"/>
        <w:numPr>
          <w:ilvl w:val="0"/>
          <w:numId w:val="3"/>
        </w:numPr>
        <w:spacing w:after="0" w:line="336" w:lineRule="auto"/>
        <w:ind w:left="426" w:hanging="425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wniesienia opłat związanych ze stażem, o których mowa w §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8</w:t>
      </w:r>
      <w:r w:rsidR="00C15987" w:rsidRPr="00910528">
        <w:rPr>
          <w:rFonts w:eastAsia="Times New Roman" w:cstheme="minorHAnsi"/>
          <w:sz w:val="24"/>
          <w:szCs w:val="24"/>
          <w:lang w:eastAsia="pl-PL"/>
        </w:rPr>
        <w:t xml:space="preserve"> oraz ewentualnie opłat, o których mowa w pkt </w:t>
      </w:r>
      <w:r w:rsidR="00AC5BE4" w:rsidRPr="00910528">
        <w:rPr>
          <w:rFonts w:eastAsia="Times New Roman" w:cstheme="minorHAnsi"/>
          <w:sz w:val="24"/>
          <w:szCs w:val="24"/>
          <w:lang w:eastAsia="pl-PL"/>
        </w:rPr>
        <w:t>6</w:t>
      </w:r>
      <w:r w:rsidRPr="00910528">
        <w:rPr>
          <w:rFonts w:eastAsia="Times New Roman" w:cstheme="minorHAnsi"/>
          <w:sz w:val="24"/>
          <w:szCs w:val="24"/>
          <w:lang w:eastAsia="pl-PL"/>
        </w:rPr>
        <w:t>.</w:t>
      </w:r>
    </w:p>
    <w:p w14:paraId="54B52F14" w14:textId="2375DBA3" w:rsidR="00621DAB" w:rsidRPr="00F27467" w:rsidRDefault="00621DAB" w:rsidP="00F27467">
      <w:pPr>
        <w:pStyle w:val="Nagwek2"/>
        <w:rPr>
          <w:rStyle w:val="Nagwek2Znak"/>
          <w:b/>
          <w:bCs/>
        </w:rPr>
      </w:pPr>
      <w:r w:rsidRPr="00F27467">
        <w:rPr>
          <w:rStyle w:val="Nagwek2Znak"/>
          <w:b/>
          <w:bCs/>
        </w:rPr>
        <w:t>§ 6</w:t>
      </w:r>
    </w:p>
    <w:p w14:paraId="45DC07AE" w14:textId="77777777" w:rsidR="00621DAB" w:rsidRPr="00910528" w:rsidRDefault="00621DAB" w:rsidP="00A3022E">
      <w:pPr>
        <w:spacing w:after="0" w:line="336" w:lineRule="auto"/>
        <w:ind w:left="360" w:hanging="360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Uniwersytet zobowiązuje się do:</w:t>
      </w:r>
    </w:p>
    <w:p w14:paraId="251F69E4" w14:textId="30CCE3CE" w:rsidR="00F22BF1" w:rsidRPr="00910528" w:rsidRDefault="00621DAB" w:rsidP="00A86D1D">
      <w:pPr>
        <w:pStyle w:val="Akapitzlist"/>
        <w:numPr>
          <w:ilvl w:val="0"/>
          <w:numId w:val="4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zorganizowania stażu zgodnie z programem przygotowanym przez ministra właściwego do spraw zdrowia</w:t>
      </w:r>
      <w:r w:rsidR="00F8621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8621D" w:rsidRPr="007B6FC0">
        <w:rPr>
          <w:rFonts w:eastAsia="Times New Roman" w:cstheme="minorHAnsi"/>
          <w:sz w:val="24"/>
          <w:szCs w:val="24"/>
          <w:lang w:eastAsia="pl-PL"/>
        </w:rPr>
        <w:t xml:space="preserve">dostępnym na stronie Biuletynu Informacji Publicznej urzędu obsługującego ministra właściwego do spraw zdrowia – program właściwy dla stażu realizowanego przez stażystę stanowić będzie 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załącznik </w:t>
      </w:r>
      <w:r w:rsidR="00AC0963" w:rsidRPr="007B6FC0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1D7521">
        <w:rPr>
          <w:rFonts w:eastAsia="Times New Roman" w:cstheme="minorHAnsi"/>
          <w:sz w:val="24"/>
          <w:szCs w:val="24"/>
          <w:lang w:eastAsia="pl-PL"/>
        </w:rPr>
        <w:t>1.</w:t>
      </w:r>
      <w:r w:rsidR="00AC0963" w:rsidRPr="007B6FC0">
        <w:rPr>
          <w:rFonts w:eastAsia="Times New Roman" w:cstheme="minorHAnsi"/>
          <w:sz w:val="24"/>
          <w:szCs w:val="24"/>
          <w:lang w:eastAsia="pl-PL"/>
        </w:rPr>
        <w:t>2</w:t>
      </w:r>
      <w:r w:rsidRPr="007B6F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do umowy;</w:t>
      </w:r>
    </w:p>
    <w:p w14:paraId="412E14D6" w14:textId="77777777" w:rsidR="00F22BF1" w:rsidRPr="00910528" w:rsidRDefault="00BE6A91" w:rsidP="00A86D1D">
      <w:pPr>
        <w:pStyle w:val="Akapitzlist"/>
        <w:numPr>
          <w:ilvl w:val="0"/>
          <w:numId w:val="4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wystawienia Stażyście </w:t>
      </w:r>
      <w:r w:rsidR="00621DAB" w:rsidRPr="00910528">
        <w:rPr>
          <w:rFonts w:eastAsia="Times New Roman" w:cstheme="minorHAnsi"/>
          <w:sz w:val="24"/>
          <w:szCs w:val="24"/>
          <w:lang w:eastAsia="pl-PL"/>
        </w:rPr>
        <w:t>skierowania na staż do podmiotu leczniczego;</w:t>
      </w:r>
    </w:p>
    <w:p w14:paraId="1FE23ABF" w14:textId="77777777" w:rsidR="00F22BF1" w:rsidRPr="00910528" w:rsidRDefault="00621DAB" w:rsidP="00A86D1D">
      <w:pPr>
        <w:pStyle w:val="Akapitzlist"/>
        <w:numPr>
          <w:ilvl w:val="0"/>
          <w:numId w:val="4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umożliwienia Stażyście rozpoczęcia stażu w terminie nie dłuższym niż 3 miesiące od zakwalifikowania do odbycia stażu;</w:t>
      </w:r>
    </w:p>
    <w:p w14:paraId="44F48588" w14:textId="77777777" w:rsidR="00621DAB" w:rsidRPr="00910528" w:rsidRDefault="00621DAB" w:rsidP="00A86D1D">
      <w:pPr>
        <w:pStyle w:val="Akapitzlist"/>
        <w:numPr>
          <w:ilvl w:val="0"/>
          <w:numId w:val="4"/>
        </w:numPr>
        <w:spacing w:after="0" w:line="336" w:lineRule="auto"/>
        <w:ind w:left="426" w:hanging="283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udzielania Stażyście niezbędnych informacji o organizacji i przebiegu stażu.</w:t>
      </w:r>
    </w:p>
    <w:p w14:paraId="0C86ECA4" w14:textId="77777777" w:rsidR="0059660D" w:rsidRDefault="00621DAB" w:rsidP="00F27467">
      <w:pPr>
        <w:pStyle w:val="Nagwek1"/>
        <w:spacing w:after="0"/>
      </w:pPr>
      <w:r w:rsidRPr="00910528">
        <w:lastRenderedPageBreak/>
        <w:t>Organizacja stażu</w:t>
      </w:r>
    </w:p>
    <w:p w14:paraId="49FE3FB9" w14:textId="2F3118B6" w:rsidR="00AA407E" w:rsidRPr="0059660D" w:rsidRDefault="00621DAB" w:rsidP="0059660D">
      <w:pPr>
        <w:pStyle w:val="Nagwek2"/>
        <w:rPr>
          <w:rStyle w:val="Nagwek2Znak"/>
          <w:b/>
          <w:bCs/>
        </w:rPr>
      </w:pPr>
      <w:r w:rsidRPr="0059660D">
        <w:rPr>
          <w:rStyle w:val="Nagwek2Znak"/>
          <w:b/>
          <w:bCs/>
        </w:rPr>
        <w:t>§ 7</w:t>
      </w:r>
    </w:p>
    <w:p w14:paraId="39DF7466" w14:textId="6AD4E380" w:rsidR="00F22BF1" w:rsidRPr="00545F49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545F49">
        <w:rPr>
          <w:rFonts w:eastAsia="Times New Roman" w:cstheme="minorHAnsi"/>
          <w:sz w:val="24"/>
          <w:szCs w:val="24"/>
          <w:lang w:eastAsia="pl-PL"/>
        </w:rPr>
        <w:t>Staż t</w:t>
      </w:r>
      <w:r w:rsidR="00AA407E" w:rsidRPr="00545F49">
        <w:rPr>
          <w:rFonts w:eastAsia="Times New Roman" w:cstheme="minorHAnsi"/>
          <w:sz w:val="24"/>
          <w:szCs w:val="24"/>
          <w:lang w:eastAsia="pl-PL"/>
        </w:rPr>
        <w:t>rwa 6 miesięcy</w:t>
      </w:r>
      <w:r w:rsidR="005F23A0" w:rsidRPr="00545F49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="00AC0963" w:rsidRPr="00545F49">
        <w:rPr>
          <w:rFonts w:eastAsia="Times New Roman" w:cstheme="minorHAnsi"/>
          <w:sz w:val="24"/>
          <w:szCs w:val="24"/>
          <w:lang w:eastAsia="pl-PL"/>
        </w:rPr>
        <w:t xml:space="preserve"> realizowany jest zgodnie z</w:t>
      </w:r>
      <w:r w:rsidR="00545F49" w:rsidRPr="00545F49">
        <w:rPr>
          <w:rFonts w:eastAsia="Times New Roman" w:cstheme="minorHAnsi"/>
          <w:sz w:val="24"/>
          <w:szCs w:val="24"/>
          <w:lang w:eastAsia="pl-PL"/>
        </w:rPr>
        <w:t xml:space="preserve"> programem</w:t>
      </w:r>
      <w:r w:rsidR="00AC0963" w:rsidRPr="00545F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C15D2" w:rsidRPr="00545F49">
        <w:rPr>
          <w:rFonts w:eastAsia="Times New Roman" w:cstheme="minorHAnsi"/>
          <w:sz w:val="24"/>
          <w:szCs w:val="24"/>
          <w:lang w:eastAsia="pl-PL"/>
        </w:rPr>
        <w:t>dostępnym</w:t>
      </w:r>
      <w:r w:rsidR="005F23A0" w:rsidRPr="00545F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C15D2" w:rsidRPr="00545F49">
        <w:rPr>
          <w:rFonts w:eastAsia="Times New Roman" w:cstheme="minorHAnsi"/>
          <w:sz w:val="24"/>
          <w:szCs w:val="24"/>
          <w:lang w:eastAsia="pl-PL"/>
        </w:rPr>
        <w:t>na stronie Biuletynu Informacji Publicznej urzędu obsługującego ministra właściwego do spraw zdrowia.</w:t>
      </w:r>
    </w:p>
    <w:p w14:paraId="4C813EE0" w14:textId="77777777" w:rsidR="00F22BF1" w:rsidRPr="00910528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Opiekunowie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stażu potwierdzają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dzień rozpoczęcia i zakończenia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kartach stażu.</w:t>
      </w:r>
    </w:p>
    <w:p w14:paraId="1555FEB4" w14:textId="77777777" w:rsidR="00F22BF1" w:rsidRPr="00910528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Zajęcia w ramach stażu</w:t>
      </w:r>
      <w:r w:rsidR="00020F4D" w:rsidRPr="00910528">
        <w:rPr>
          <w:rFonts w:eastAsia="Times New Roman" w:cstheme="minorHAnsi"/>
          <w:sz w:val="24"/>
          <w:szCs w:val="24"/>
          <w:lang w:eastAsia="pl-PL"/>
        </w:rPr>
        <w:t xml:space="preserve"> będą </w:t>
      </w:r>
      <w:r w:rsidRPr="00910528">
        <w:rPr>
          <w:rFonts w:eastAsia="Times New Roman" w:cstheme="minorHAnsi"/>
          <w:sz w:val="24"/>
          <w:szCs w:val="24"/>
          <w:lang w:eastAsia="pl-PL"/>
        </w:rPr>
        <w:t>prowadz</w:t>
      </w:r>
      <w:r w:rsidR="009B200C" w:rsidRPr="00910528">
        <w:rPr>
          <w:rFonts w:eastAsia="Times New Roman" w:cstheme="minorHAnsi"/>
          <w:sz w:val="24"/>
          <w:szCs w:val="24"/>
          <w:lang w:eastAsia="pl-PL"/>
        </w:rPr>
        <w:t>o</w:t>
      </w:r>
      <w:r w:rsidRPr="00910528">
        <w:rPr>
          <w:rFonts w:eastAsia="Times New Roman" w:cstheme="minorHAnsi"/>
          <w:sz w:val="24"/>
          <w:szCs w:val="24"/>
          <w:lang w:eastAsia="pl-PL"/>
        </w:rPr>
        <w:t>ne pod nadzorem opiekunów stażu.</w:t>
      </w:r>
    </w:p>
    <w:p w14:paraId="1F190560" w14:textId="77777777" w:rsidR="00F22BF1" w:rsidRPr="00910528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uczestniczący w zajęciach określonych programem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może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brać udział</w:t>
      </w:r>
      <w:r w:rsidR="00F22BF1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w udzielaniu świadczeń zdrowotnych pod bezpośrednim nadzorem osób wykonujących zawód medyczny właściwy ze względu na treści stażu. </w:t>
      </w:r>
    </w:p>
    <w:p w14:paraId="1DF00061" w14:textId="77777777" w:rsidR="00F22BF1" w:rsidRPr="00910528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może przebywać na terenie podmiotu leczniczego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wyłącznie w czasie zajęć realizowanych w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ramach stażu i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w związku z tymi zajęciami. </w:t>
      </w:r>
    </w:p>
    <w:p w14:paraId="1B4B4E2D" w14:textId="17D93BA9" w:rsidR="00AA407E" w:rsidRPr="000471A7" w:rsidRDefault="00621DAB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Nadzór nad realizacją stażu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sprawuje koordynator wyznaczony wspólnie przez Uniwersytet i </w:t>
      </w:r>
      <w:r w:rsidR="00835673" w:rsidRPr="000471A7">
        <w:rPr>
          <w:rFonts w:eastAsia="Times New Roman" w:cstheme="minorHAnsi"/>
          <w:sz w:val="24"/>
          <w:szCs w:val="24"/>
          <w:lang w:eastAsia="pl-PL"/>
        </w:rPr>
        <w:t>podmiot leczniczy.</w:t>
      </w:r>
    </w:p>
    <w:p w14:paraId="03D2810A" w14:textId="3572BFBC" w:rsidR="001C1932" w:rsidRPr="000471A7" w:rsidRDefault="001C1932" w:rsidP="00A86D1D">
      <w:pPr>
        <w:pStyle w:val="Akapitzlist"/>
        <w:numPr>
          <w:ilvl w:val="0"/>
          <w:numId w:val="5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0471A7">
        <w:rPr>
          <w:rFonts w:eastAsia="Times New Roman" w:cstheme="minorHAnsi"/>
          <w:sz w:val="24"/>
          <w:szCs w:val="24"/>
          <w:lang w:eastAsia="pl-PL"/>
        </w:rPr>
        <w:t xml:space="preserve">Zawarcie niemniejszej umowy nie skutkuje nawiązaniem stosunku pracy ze </w:t>
      </w:r>
      <w:r w:rsidR="00FA5B19">
        <w:rPr>
          <w:rFonts w:eastAsia="Times New Roman" w:cstheme="minorHAnsi"/>
          <w:sz w:val="24"/>
          <w:szCs w:val="24"/>
          <w:lang w:eastAsia="pl-PL"/>
        </w:rPr>
        <w:t>S</w:t>
      </w:r>
      <w:r w:rsidRPr="000471A7">
        <w:rPr>
          <w:rFonts w:eastAsia="Times New Roman" w:cstheme="minorHAnsi"/>
          <w:sz w:val="24"/>
          <w:szCs w:val="24"/>
          <w:lang w:eastAsia="pl-PL"/>
        </w:rPr>
        <w:t xml:space="preserve">tażystą. W związku z realizacją niniejszej umowy </w:t>
      </w:r>
      <w:r w:rsidR="00FA5B19">
        <w:rPr>
          <w:rFonts w:eastAsia="Times New Roman" w:cstheme="minorHAnsi"/>
          <w:sz w:val="24"/>
          <w:szCs w:val="24"/>
          <w:lang w:eastAsia="pl-PL"/>
        </w:rPr>
        <w:t>S</w:t>
      </w:r>
      <w:r w:rsidRPr="000471A7">
        <w:rPr>
          <w:rFonts w:eastAsia="Times New Roman" w:cstheme="minorHAnsi"/>
          <w:sz w:val="24"/>
          <w:szCs w:val="24"/>
          <w:lang w:eastAsia="pl-PL"/>
        </w:rPr>
        <w:t>tażyście nie przysługuje wynagrodzenie.</w:t>
      </w:r>
    </w:p>
    <w:p w14:paraId="4B037147" w14:textId="77777777" w:rsidR="0059660D" w:rsidRDefault="00621DAB" w:rsidP="00F27467">
      <w:pPr>
        <w:pStyle w:val="Nagwek1"/>
        <w:spacing w:after="0"/>
      </w:pPr>
      <w:r w:rsidRPr="00910528">
        <w:t>Zasady pobierania opłat</w:t>
      </w:r>
    </w:p>
    <w:p w14:paraId="0D59B416" w14:textId="5E1D9425" w:rsidR="00AA407E" w:rsidRPr="0059660D" w:rsidRDefault="00621DAB" w:rsidP="0059660D">
      <w:pPr>
        <w:pStyle w:val="Nagwek2"/>
        <w:rPr>
          <w:rStyle w:val="Nagwek2Znak"/>
          <w:b/>
          <w:bCs/>
        </w:rPr>
      </w:pPr>
      <w:r w:rsidRPr="0059660D">
        <w:rPr>
          <w:rStyle w:val="Nagwek2Znak"/>
          <w:b/>
          <w:bCs/>
        </w:rPr>
        <w:t>§ 8</w:t>
      </w:r>
    </w:p>
    <w:p w14:paraId="3E4689B1" w14:textId="73C0D7E8" w:rsidR="0034553E" w:rsidRPr="0034553E" w:rsidRDefault="00621DAB" w:rsidP="00A86D1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34553E">
        <w:rPr>
          <w:rFonts w:eastAsia="Times New Roman" w:cstheme="minorHAnsi"/>
          <w:sz w:val="24"/>
          <w:szCs w:val="24"/>
          <w:lang w:eastAsia="pl-PL"/>
        </w:rPr>
        <w:t>Opłata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4553E">
        <w:rPr>
          <w:rFonts w:eastAsia="Times New Roman" w:cstheme="minorHAnsi"/>
          <w:sz w:val="24"/>
          <w:szCs w:val="24"/>
          <w:lang w:eastAsia="pl-PL"/>
        </w:rPr>
        <w:t>za prze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>prowadzenie stażu wynosi</w:t>
      </w:r>
      <w:r w:rsidR="0034553E" w:rsidRPr="0034553E">
        <w:rPr>
          <w:rFonts w:eastAsia="Times New Roman" w:cstheme="minorHAnsi"/>
          <w:sz w:val="24"/>
          <w:szCs w:val="24"/>
          <w:lang w:eastAsia="pl-PL"/>
        </w:rPr>
        <w:t>:</w:t>
      </w:r>
      <w:r w:rsidR="0034553E" w:rsidRPr="0034553E">
        <w:rPr>
          <w:rFonts w:eastAsia="Times New Roman" w:cstheme="minorHAnsi"/>
          <w:sz w:val="24"/>
          <w:szCs w:val="24"/>
          <w:lang w:eastAsia="pl-PL"/>
        </w:rPr>
        <w:br/>
        <w:t>- dla płacących w euro</w:t>
      </w:r>
      <w:r w:rsidR="00FA5B19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AA407E" w:rsidRPr="0034553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215A">
        <w:rPr>
          <w:rFonts w:eastAsia="Times New Roman" w:cstheme="minorHAnsi"/>
          <w:sz w:val="24"/>
          <w:szCs w:val="24"/>
          <w:lang w:eastAsia="pl-PL"/>
        </w:rPr>
        <w:t>7</w:t>
      </w:r>
      <w:r w:rsidR="00020F4D" w:rsidRPr="0034553E">
        <w:rPr>
          <w:rFonts w:cstheme="minorHAnsi"/>
          <w:sz w:val="24"/>
          <w:szCs w:val="24"/>
        </w:rPr>
        <w:t> 000 eu</w:t>
      </w:r>
      <w:r w:rsidR="003F1265" w:rsidRPr="0034553E">
        <w:rPr>
          <w:rFonts w:cstheme="minorHAnsi"/>
          <w:sz w:val="24"/>
          <w:szCs w:val="24"/>
        </w:rPr>
        <w:t xml:space="preserve">ro (słownie: </w:t>
      </w:r>
      <w:r w:rsidR="0050215A">
        <w:rPr>
          <w:rFonts w:cstheme="minorHAnsi"/>
          <w:sz w:val="24"/>
          <w:szCs w:val="24"/>
        </w:rPr>
        <w:t>siedem</w:t>
      </w:r>
      <w:r w:rsidR="003A10EA" w:rsidRPr="0034553E">
        <w:rPr>
          <w:rFonts w:cstheme="minorHAnsi"/>
          <w:sz w:val="24"/>
          <w:szCs w:val="24"/>
        </w:rPr>
        <w:t xml:space="preserve"> tysięcy euro)</w:t>
      </w:r>
      <w:r w:rsidR="00F555E3">
        <w:rPr>
          <w:rFonts w:cstheme="minorHAnsi"/>
          <w:sz w:val="24"/>
          <w:szCs w:val="24"/>
        </w:rPr>
        <w:t>;</w:t>
      </w:r>
    </w:p>
    <w:p w14:paraId="3AA978DE" w14:textId="7E6D6BD2" w:rsidR="0080537F" w:rsidRPr="0034553E" w:rsidRDefault="0034553E" w:rsidP="00A3022E">
      <w:pPr>
        <w:pStyle w:val="Akapitzlist"/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34553E">
        <w:rPr>
          <w:rFonts w:cstheme="minorHAnsi"/>
          <w:sz w:val="24"/>
          <w:szCs w:val="24"/>
        </w:rPr>
        <w:t>- dla płacących w dolarach amerykańskich</w:t>
      </w:r>
      <w:r w:rsidR="003A10EA" w:rsidRPr="0034553E">
        <w:rPr>
          <w:rFonts w:cstheme="minorHAnsi"/>
          <w:sz w:val="24"/>
          <w:szCs w:val="24"/>
        </w:rPr>
        <w:t xml:space="preserve"> </w:t>
      </w:r>
      <w:r w:rsidR="00FA5B19">
        <w:rPr>
          <w:rFonts w:cstheme="minorHAnsi"/>
          <w:sz w:val="24"/>
          <w:szCs w:val="24"/>
        </w:rPr>
        <w:t xml:space="preserve">- </w:t>
      </w:r>
      <w:r w:rsidR="0050215A">
        <w:rPr>
          <w:rFonts w:cstheme="minorHAnsi"/>
          <w:sz w:val="24"/>
          <w:szCs w:val="24"/>
        </w:rPr>
        <w:t>7</w:t>
      </w:r>
      <w:r w:rsidR="0080537F" w:rsidRPr="0034553E">
        <w:rPr>
          <w:rFonts w:cstheme="minorHAnsi"/>
          <w:sz w:val="24"/>
          <w:szCs w:val="24"/>
        </w:rPr>
        <w:t xml:space="preserve"> </w:t>
      </w:r>
      <w:r w:rsidR="0050215A">
        <w:rPr>
          <w:rFonts w:cstheme="minorHAnsi"/>
          <w:sz w:val="24"/>
          <w:szCs w:val="24"/>
        </w:rPr>
        <w:t>5</w:t>
      </w:r>
      <w:r w:rsidR="00B51B57">
        <w:rPr>
          <w:rFonts w:cstheme="minorHAnsi"/>
          <w:sz w:val="24"/>
          <w:szCs w:val="24"/>
        </w:rPr>
        <w:t>6</w:t>
      </w:r>
      <w:r w:rsidR="0080537F" w:rsidRPr="0034553E">
        <w:rPr>
          <w:rFonts w:cstheme="minorHAnsi"/>
          <w:sz w:val="24"/>
          <w:szCs w:val="24"/>
        </w:rPr>
        <w:t xml:space="preserve">0 USD (słownie: </w:t>
      </w:r>
      <w:r w:rsidR="0050215A">
        <w:rPr>
          <w:rFonts w:cstheme="minorHAnsi"/>
          <w:sz w:val="24"/>
          <w:szCs w:val="24"/>
        </w:rPr>
        <w:t>siedem</w:t>
      </w:r>
      <w:r w:rsidR="0080537F" w:rsidRPr="0034553E">
        <w:rPr>
          <w:rFonts w:cstheme="minorHAnsi"/>
          <w:sz w:val="24"/>
          <w:szCs w:val="24"/>
        </w:rPr>
        <w:t xml:space="preserve"> tysięcy </w:t>
      </w:r>
      <w:r w:rsidR="00B51B57">
        <w:rPr>
          <w:rFonts w:cstheme="minorHAnsi"/>
          <w:sz w:val="24"/>
          <w:szCs w:val="24"/>
        </w:rPr>
        <w:t xml:space="preserve">pięćset sześćdziesiąt </w:t>
      </w:r>
      <w:r w:rsidR="0080537F" w:rsidRPr="0034553E">
        <w:rPr>
          <w:rFonts w:cstheme="minorHAnsi"/>
          <w:sz w:val="24"/>
          <w:szCs w:val="24"/>
        </w:rPr>
        <w:t>USD).</w:t>
      </w:r>
    </w:p>
    <w:p w14:paraId="50F28613" w14:textId="77777777" w:rsidR="00BA38DF" w:rsidRPr="00910528" w:rsidRDefault="00621DAB" w:rsidP="00A86D1D">
      <w:pPr>
        <w:pStyle w:val="Akapitzlist"/>
        <w:numPr>
          <w:ilvl w:val="0"/>
          <w:numId w:val="6"/>
        </w:numPr>
        <w:tabs>
          <w:tab w:val="left" w:pos="5529"/>
          <w:tab w:val="right" w:leader="dot" w:pos="8931"/>
        </w:tabs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Stażysta wniesie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opłatę, o której mowa w ust. 1, </w:t>
      </w:r>
      <w:r w:rsidRPr="00910528">
        <w:rPr>
          <w:rFonts w:eastAsia="Times New Roman" w:cstheme="minorHAnsi"/>
          <w:sz w:val="24"/>
          <w:szCs w:val="24"/>
          <w:lang w:eastAsia="pl-PL"/>
        </w:rPr>
        <w:t>w terminie 7 dni od dnia zawarcia umowy,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przelewem na rachun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>ek bankowy Uniwersytetu:</w:t>
      </w:r>
      <w:r w:rsidR="00485337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0E73A1" w14:textId="77777777" w:rsidR="00485337" w:rsidRPr="000471A7" w:rsidRDefault="00BA38DF" w:rsidP="00A3022E">
      <w:pPr>
        <w:pStyle w:val="Akapitzlist"/>
        <w:tabs>
          <w:tab w:val="left" w:pos="5529"/>
          <w:tab w:val="right" w:leader="dot" w:pos="8931"/>
        </w:tabs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0471A7">
        <w:rPr>
          <w:rStyle w:val="Pogrubienie"/>
          <w:rFonts w:cstheme="minorHAnsi"/>
          <w:sz w:val="24"/>
          <w:szCs w:val="24"/>
        </w:rPr>
        <w:t>PL38 1240 5211 1978 0010 5022 9395</w:t>
      </w:r>
      <w:r w:rsidR="003A10EA" w:rsidRPr="000471A7">
        <w:rPr>
          <w:rFonts w:cstheme="minorHAnsi"/>
          <w:sz w:val="24"/>
          <w:szCs w:val="24"/>
        </w:rPr>
        <w:t xml:space="preserve"> -</w:t>
      </w:r>
      <w:r w:rsidRPr="000471A7">
        <w:rPr>
          <w:rFonts w:cstheme="minorHAnsi"/>
          <w:sz w:val="24"/>
          <w:szCs w:val="24"/>
        </w:rPr>
        <w:t xml:space="preserve"> </w:t>
      </w:r>
      <w:r w:rsidRPr="000471A7">
        <w:rPr>
          <w:rFonts w:cstheme="minorHAnsi"/>
          <w:b/>
          <w:bCs/>
          <w:sz w:val="24"/>
          <w:szCs w:val="24"/>
        </w:rPr>
        <w:t>EUR</w:t>
      </w:r>
      <w:r w:rsidRPr="000471A7">
        <w:rPr>
          <w:rFonts w:cstheme="minorHAnsi"/>
          <w:b/>
          <w:bCs/>
          <w:sz w:val="24"/>
          <w:szCs w:val="24"/>
        </w:rPr>
        <w:br/>
      </w:r>
      <w:r w:rsidRPr="000471A7">
        <w:rPr>
          <w:rStyle w:val="Pogrubienie"/>
          <w:rFonts w:cstheme="minorHAnsi"/>
          <w:sz w:val="24"/>
          <w:szCs w:val="24"/>
        </w:rPr>
        <w:t xml:space="preserve">PL29 1240 5211 1787 0010 8254 8255 </w:t>
      </w:r>
      <w:r w:rsidRPr="000471A7">
        <w:rPr>
          <w:rFonts w:cstheme="minorHAnsi"/>
          <w:sz w:val="24"/>
          <w:szCs w:val="24"/>
        </w:rPr>
        <w:t xml:space="preserve">- </w:t>
      </w:r>
      <w:r w:rsidRPr="000471A7">
        <w:rPr>
          <w:rFonts w:cstheme="minorHAnsi"/>
          <w:b/>
          <w:bCs/>
          <w:sz w:val="24"/>
          <w:szCs w:val="24"/>
        </w:rPr>
        <w:t>USD</w:t>
      </w:r>
      <w:r w:rsidRPr="000471A7">
        <w:rPr>
          <w:rFonts w:cstheme="minorHAnsi"/>
          <w:b/>
          <w:bCs/>
          <w:sz w:val="24"/>
          <w:szCs w:val="24"/>
        </w:rPr>
        <w:br/>
      </w:r>
      <w:r w:rsidRPr="000471A7">
        <w:rPr>
          <w:rStyle w:val="Pogrubienie"/>
          <w:rFonts w:cstheme="minorHAnsi"/>
          <w:sz w:val="24"/>
          <w:szCs w:val="24"/>
        </w:rPr>
        <w:t>PKOPPLPW</w:t>
      </w:r>
      <w:r w:rsidRPr="000471A7">
        <w:rPr>
          <w:rFonts w:cstheme="minorHAnsi"/>
          <w:sz w:val="24"/>
          <w:szCs w:val="24"/>
        </w:rPr>
        <w:t> - SWIFT Banku Pekao S.A.</w:t>
      </w:r>
    </w:p>
    <w:p w14:paraId="5C768A1B" w14:textId="79C81B04" w:rsidR="00343FED" w:rsidRPr="00910528" w:rsidRDefault="00621DAB" w:rsidP="00A3022E">
      <w:pPr>
        <w:pStyle w:val="Akapitzlist"/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Wniesienie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przez Stażystę opłaty za przeprowadzenie stażu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stanowi warunek otrzymania skierowania na staż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wystawionego przez Uniwersytet</w:t>
      </w:r>
      <w:r w:rsidR="00801738">
        <w:rPr>
          <w:rFonts w:eastAsia="Times New Roman" w:cstheme="minorHAnsi"/>
          <w:sz w:val="24"/>
          <w:szCs w:val="24"/>
          <w:lang w:eastAsia="pl-PL"/>
        </w:rPr>
        <w:t xml:space="preserve"> i możliwości odbywania stażu.</w:t>
      </w:r>
    </w:p>
    <w:p w14:paraId="1F634F39" w14:textId="798A6B9F" w:rsidR="00660A09" w:rsidRPr="00910528" w:rsidRDefault="00BB211F" w:rsidP="00A86D1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trike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Opłata, o której mowa w ust.</w:t>
      </w:r>
      <w:r w:rsidR="001B4A18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10EA" w:rsidRPr="00910528">
        <w:rPr>
          <w:rFonts w:eastAsia="Times New Roman" w:cstheme="minorHAnsi"/>
          <w:sz w:val="24"/>
          <w:szCs w:val="24"/>
          <w:lang w:eastAsia="pl-PL"/>
        </w:rPr>
        <w:t xml:space="preserve">1 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 xml:space="preserve">może zostać podzielona na dwie </w:t>
      </w:r>
      <w:r w:rsidR="005758F2" w:rsidRPr="001770D7">
        <w:rPr>
          <w:rFonts w:eastAsia="Times New Roman" w:cstheme="minorHAnsi"/>
          <w:sz w:val="24"/>
          <w:szCs w:val="24"/>
          <w:lang w:eastAsia="pl-PL"/>
        </w:rPr>
        <w:t xml:space="preserve">równe 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>raty</w:t>
      </w:r>
      <w:r w:rsidR="005758F2" w:rsidRPr="001770D7">
        <w:rPr>
          <w:rFonts w:eastAsia="Times New Roman" w:cstheme="minorHAnsi"/>
          <w:sz w:val="24"/>
          <w:szCs w:val="24"/>
          <w:lang w:eastAsia="pl-PL"/>
        </w:rPr>
        <w:t xml:space="preserve"> – pierwsza rata płatna w terminie wskazanym w ust. 2, druga rata płatna do 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>30 września</w:t>
      </w:r>
      <w:r w:rsidR="001770D7" w:rsidRPr="001770D7">
        <w:rPr>
          <w:rStyle w:val="Odwoaniedokomentarza"/>
        </w:rPr>
        <w:t>.</w:t>
      </w:r>
      <w:r w:rsidR="003A10EA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884351A" w14:textId="61B962CB" w:rsidR="000B232E" w:rsidRDefault="005758F2" w:rsidP="00A86D1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 przypadku płatności w ratach, warunkiem </w:t>
      </w:r>
      <w:r w:rsidR="00801738">
        <w:rPr>
          <w:rFonts w:eastAsia="Times New Roman" w:cstheme="minorHAnsi"/>
          <w:sz w:val="24"/>
          <w:szCs w:val="24"/>
          <w:lang w:eastAsia="pl-PL"/>
        </w:rPr>
        <w:t>kontynuacji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0D7">
        <w:rPr>
          <w:rFonts w:eastAsia="Times New Roman" w:cstheme="minorHAnsi"/>
          <w:sz w:val="24"/>
          <w:szCs w:val="24"/>
          <w:lang w:eastAsia="pl-PL"/>
        </w:rPr>
        <w:t xml:space="preserve">stażu </w:t>
      </w:r>
      <w:r w:rsidR="00AC5BE4" w:rsidRPr="001770D7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 xml:space="preserve">1 października </w:t>
      </w:r>
      <w:r w:rsidR="006772E5" w:rsidRPr="001770D7">
        <w:rPr>
          <w:rFonts w:eastAsia="Times New Roman" w:cstheme="minorHAnsi"/>
          <w:sz w:val="24"/>
          <w:szCs w:val="24"/>
          <w:lang w:eastAsia="pl-PL"/>
        </w:rPr>
        <w:t>jest opła</w:t>
      </w:r>
      <w:r w:rsidRPr="001770D7">
        <w:rPr>
          <w:rFonts w:eastAsia="Times New Roman" w:cstheme="minorHAnsi"/>
          <w:sz w:val="24"/>
          <w:szCs w:val="24"/>
          <w:lang w:eastAsia="pl-PL"/>
        </w:rPr>
        <w:t>cenie</w:t>
      </w:r>
      <w:r w:rsidR="006772E5" w:rsidRPr="001770D7">
        <w:rPr>
          <w:rFonts w:eastAsia="Times New Roman" w:cstheme="minorHAnsi"/>
          <w:sz w:val="24"/>
          <w:szCs w:val="24"/>
          <w:lang w:eastAsia="pl-PL"/>
        </w:rPr>
        <w:t xml:space="preserve"> drugiej raty.</w:t>
      </w:r>
      <w:r w:rsidR="00F2746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37C6776" w14:textId="352A4418" w:rsidR="00801738" w:rsidRPr="001770D7" w:rsidRDefault="00801738" w:rsidP="00A86D1D">
      <w:pPr>
        <w:pStyle w:val="Akapitzlist"/>
        <w:numPr>
          <w:ilvl w:val="0"/>
          <w:numId w:val="6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nieterminowej płatności Stażysta zostanie obciążony odsetkami </w:t>
      </w:r>
      <w:r w:rsidR="00F4306D">
        <w:rPr>
          <w:rFonts w:eastAsia="Times New Roman" w:cstheme="minorHAnsi"/>
          <w:sz w:val="24"/>
          <w:szCs w:val="24"/>
          <w:lang w:eastAsia="pl-PL"/>
        </w:rPr>
        <w:t>ustawowymi za opóźnienie.</w:t>
      </w:r>
    </w:p>
    <w:p w14:paraId="43B6F26D" w14:textId="454FC656" w:rsidR="00B80A01" w:rsidRPr="001770D7" w:rsidRDefault="00B80A01" w:rsidP="00A86D1D">
      <w:pPr>
        <w:pStyle w:val="Akapitzlist"/>
        <w:numPr>
          <w:ilvl w:val="0"/>
          <w:numId w:val="6"/>
        </w:numPr>
        <w:ind w:left="284" w:hanging="284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lastRenderedPageBreak/>
        <w:t xml:space="preserve">W przypadku złożenia przez stażystę u Koordynatora szkolenia praktycznego pisemnej rezygnacji ze stażu w trakcie </w:t>
      </w:r>
      <w:r w:rsidR="008D4AC5" w:rsidRPr="001770D7">
        <w:rPr>
          <w:rFonts w:cstheme="minorHAnsi"/>
          <w:sz w:val="24"/>
          <w:szCs w:val="24"/>
        </w:rPr>
        <w:t>jego</w:t>
      </w:r>
      <w:r w:rsidRPr="001770D7">
        <w:rPr>
          <w:rFonts w:cstheme="minorHAnsi"/>
          <w:sz w:val="24"/>
          <w:szCs w:val="24"/>
        </w:rPr>
        <w:t xml:space="preserve"> trwania, zostaje zwrócona część wpłaconej opłaty za </w:t>
      </w:r>
      <w:r w:rsidR="008D4AC5" w:rsidRPr="001770D7">
        <w:rPr>
          <w:rFonts w:cstheme="minorHAnsi"/>
          <w:sz w:val="24"/>
          <w:szCs w:val="24"/>
        </w:rPr>
        <w:t>staż</w:t>
      </w:r>
      <w:r w:rsidRPr="001770D7">
        <w:rPr>
          <w:rFonts w:cstheme="minorHAnsi"/>
          <w:sz w:val="24"/>
          <w:szCs w:val="24"/>
        </w:rPr>
        <w:t>, proporcjonalnie do zakresu zrealizowanego do czasu rezygnacji</w:t>
      </w:r>
      <w:r w:rsidR="008D4AC5" w:rsidRPr="001770D7">
        <w:rPr>
          <w:rFonts w:cstheme="minorHAnsi"/>
          <w:sz w:val="24"/>
          <w:szCs w:val="24"/>
        </w:rPr>
        <w:t xml:space="preserve">. Opłata za rozpoczęty miesiąc szkolenia </w:t>
      </w:r>
      <w:r w:rsidR="00DC44F2" w:rsidRPr="001770D7">
        <w:rPr>
          <w:rFonts w:cstheme="minorHAnsi"/>
          <w:sz w:val="24"/>
          <w:szCs w:val="24"/>
        </w:rPr>
        <w:t>pobierana jest w całości.</w:t>
      </w:r>
    </w:p>
    <w:p w14:paraId="5C7F0534" w14:textId="1BFD3A82" w:rsidR="00B80A01" w:rsidRPr="001770D7" w:rsidRDefault="00B80A01" w:rsidP="00A86D1D">
      <w:pPr>
        <w:pStyle w:val="Akapitzlist"/>
        <w:numPr>
          <w:ilvl w:val="0"/>
          <w:numId w:val="6"/>
        </w:numPr>
        <w:ind w:left="284" w:hanging="284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t>Zwrot opłat</w:t>
      </w:r>
      <w:r w:rsidR="0096032A">
        <w:rPr>
          <w:rFonts w:cstheme="minorHAnsi"/>
          <w:sz w:val="24"/>
          <w:szCs w:val="24"/>
        </w:rPr>
        <w:t>y</w:t>
      </w:r>
      <w:r w:rsidR="004768F0">
        <w:rPr>
          <w:rFonts w:cstheme="minorHAnsi"/>
          <w:sz w:val="24"/>
          <w:szCs w:val="24"/>
        </w:rPr>
        <w:t>, o której mowa w ust. 5 następuje przelewem na numer bankowy wskazany przez Stażystę we wniosku o zwrot opłat.</w:t>
      </w:r>
      <w:r w:rsidRPr="001770D7">
        <w:rPr>
          <w:rFonts w:cstheme="minorHAnsi"/>
          <w:sz w:val="24"/>
          <w:szCs w:val="24"/>
        </w:rPr>
        <w:t xml:space="preserve"> </w:t>
      </w:r>
    </w:p>
    <w:p w14:paraId="0FF79248" w14:textId="51042B58" w:rsidR="00B80A01" w:rsidRPr="001770D7" w:rsidRDefault="00B80A01" w:rsidP="00A86D1D">
      <w:pPr>
        <w:pStyle w:val="Akapitzlist"/>
        <w:numPr>
          <w:ilvl w:val="0"/>
          <w:numId w:val="6"/>
        </w:numPr>
        <w:ind w:left="284" w:hanging="284"/>
        <w:rPr>
          <w:rFonts w:cstheme="minorHAnsi"/>
          <w:sz w:val="24"/>
          <w:szCs w:val="24"/>
        </w:rPr>
      </w:pPr>
      <w:r w:rsidRPr="001770D7">
        <w:rPr>
          <w:rFonts w:cstheme="minorHAnsi"/>
          <w:sz w:val="24"/>
          <w:szCs w:val="24"/>
        </w:rPr>
        <w:t xml:space="preserve">Nieuczestniczenie w </w:t>
      </w:r>
      <w:r w:rsidR="008D4AC5" w:rsidRPr="001770D7">
        <w:rPr>
          <w:rFonts w:cstheme="minorHAnsi"/>
          <w:sz w:val="24"/>
          <w:szCs w:val="24"/>
        </w:rPr>
        <w:t>stażu</w:t>
      </w:r>
      <w:r w:rsidRPr="001770D7">
        <w:rPr>
          <w:rFonts w:cstheme="minorHAnsi"/>
          <w:sz w:val="24"/>
          <w:szCs w:val="24"/>
        </w:rPr>
        <w:t xml:space="preserve"> z przyczyn leżących po stronie </w:t>
      </w:r>
      <w:r w:rsidR="008D4AC5" w:rsidRPr="001770D7">
        <w:rPr>
          <w:rFonts w:cstheme="minorHAnsi"/>
          <w:sz w:val="24"/>
          <w:szCs w:val="24"/>
        </w:rPr>
        <w:t>Stażysty</w:t>
      </w:r>
      <w:r w:rsidRPr="001770D7">
        <w:rPr>
          <w:rFonts w:cstheme="minorHAnsi"/>
          <w:sz w:val="24"/>
          <w:szCs w:val="24"/>
        </w:rPr>
        <w:t>, nie rodzi prawa roszczenia o zwrot wniesionej opłaty.</w:t>
      </w:r>
    </w:p>
    <w:p w14:paraId="17FAA60B" w14:textId="77777777" w:rsidR="00746C2A" w:rsidRDefault="00621DAB" w:rsidP="00D2089F">
      <w:pPr>
        <w:pStyle w:val="Nagwek1"/>
      </w:pPr>
      <w:r w:rsidRPr="0087034A">
        <w:t>Okres obowiązywania umowy</w:t>
      </w:r>
    </w:p>
    <w:p w14:paraId="2D493DE6" w14:textId="05C09FD5" w:rsidR="00AA407E" w:rsidRPr="00746C2A" w:rsidRDefault="00621DAB" w:rsidP="00D2089F">
      <w:pPr>
        <w:pStyle w:val="Nagwek2"/>
        <w:rPr>
          <w:rStyle w:val="Nagwek2Znak"/>
          <w:b/>
          <w:bCs/>
        </w:rPr>
      </w:pPr>
      <w:r w:rsidRPr="00746C2A">
        <w:rPr>
          <w:rStyle w:val="Nagwek2Znak"/>
          <w:b/>
          <w:bCs/>
        </w:rPr>
        <w:t>§ 9</w:t>
      </w:r>
    </w:p>
    <w:p w14:paraId="6DD85D52" w14:textId="77777777" w:rsidR="00AA407E" w:rsidRPr="001770D7" w:rsidRDefault="00621DAB" w:rsidP="00A86D1D">
      <w:pPr>
        <w:pStyle w:val="Akapitzlist"/>
        <w:numPr>
          <w:ilvl w:val="0"/>
          <w:numId w:val="8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 xml:space="preserve">Niniejsza umowa została zawarta na okres trwania stażu, o którym mowa w § </w:t>
      </w:r>
      <w:r w:rsidR="00D86A55" w:rsidRPr="001770D7">
        <w:rPr>
          <w:rFonts w:eastAsia="Times New Roman" w:cstheme="minorHAnsi"/>
          <w:sz w:val="24"/>
          <w:szCs w:val="24"/>
          <w:lang w:eastAsia="pl-PL"/>
        </w:rPr>
        <w:t>7 ust</w:t>
      </w:r>
      <w:r w:rsidR="00143852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770D7">
        <w:rPr>
          <w:rFonts w:eastAsia="Times New Roman" w:cstheme="minorHAnsi"/>
          <w:sz w:val="24"/>
          <w:szCs w:val="24"/>
          <w:lang w:eastAsia="pl-PL"/>
        </w:rPr>
        <w:t>1.</w:t>
      </w:r>
    </w:p>
    <w:p w14:paraId="79F945D3" w14:textId="7E616ADA" w:rsidR="008D4AC5" w:rsidRPr="001770D7" w:rsidRDefault="005758F2" w:rsidP="00A86D1D">
      <w:pPr>
        <w:pStyle w:val="Akapitzlist"/>
        <w:numPr>
          <w:ilvl w:val="0"/>
          <w:numId w:val="8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eastAsia="Times New Roman" w:cstheme="minorHAnsi"/>
          <w:sz w:val="24"/>
          <w:szCs w:val="24"/>
          <w:lang w:eastAsia="pl-PL"/>
        </w:rPr>
        <w:t>Umowa może zostać rozwiązana przez Stażystę</w:t>
      </w:r>
      <w:r w:rsidR="0058546A" w:rsidRPr="001770D7">
        <w:rPr>
          <w:rFonts w:eastAsia="Times New Roman" w:cstheme="minorHAnsi"/>
          <w:sz w:val="24"/>
          <w:szCs w:val="24"/>
          <w:lang w:eastAsia="pl-PL"/>
        </w:rPr>
        <w:t xml:space="preserve"> za </w:t>
      </w:r>
      <w:r w:rsidR="0058546A" w:rsidRPr="001770D7">
        <w:rPr>
          <w:sz w:val="24"/>
          <w:szCs w:val="24"/>
        </w:rPr>
        <w:t>jednomiesięcznym wypowiedzeniem</w:t>
      </w:r>
      <w:r w:rsidRPr="001770D7">
        <w:rPr>
          <w:rFonts w:eastAsia="Times New Roman" w:cstheme="minorHAnsi"/>
          <w:sz w:val="24"/>
          <w:szCs w:val="24"/>
          <w:lang w:eastAsia="pl-PL"/>
        </w:rPr>
        <w:t xml:space="preserve"> ze skutkiem na koniec miesiąca kalendarzowego.</w:t>
      </w:r>
      <w:r w:rsidR="008D4AC5" w:rsidRPr="001770D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080F88B" w14:textId="1EA4D0C6" w:rsidR="005758F2" w:rsidRPr="001770D7" w:rsidRDefault="008D4AC5" w:rsidP="00A86D1D">
      <w:pPr>
        <w:pStyle w:val="Akapitzlist"/>
        <w:numPr>
          <w:ilvl w:val="0"/>
          <w:numId w:val="8"/>
        </w:numPr>
        <w:spacing w:after="0" w:line="33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1770D7">
        <w:rPr>
          <w:rFonts w:cstheme="minorHAnsi"/>
          <w:sz w:val="24"/>
          <w:szCs w:val="24"/>
        </w:rPr>
        <w:t>Rozwiązanie umowy wymaga formy pisemne</w:t>
      </w:r>
      <w:r w:rsidR="0096032A">
        <w:rPr>
          <w:rFonts w:cstheme="minorHAnsi"/>
          <w:sz w:val="24"/>
          <w:szCs w:val="24"/>
        </w:rPr>
        <w:t>. Wypowiedzenie umowy</w:t>
      </w:r>
      <w:r w:rsidRPr="001770D7">
        <w:rPr>
          <w:rFonts w:cstheme="minorHAnsi"/>
          <w:sz w:val="24"/>
          <w:szCs w:val="24"/>
        </w:rPr>
        <w:t xml:space="preserve"> składa się do</w:t>
      </w:r>
      <w:r w:rsidR="00F27467">
        <w:rPr>
          <w:rFonts w:cstheme="minorHAnsi"/>
          <w:sz w:val="24"/>
          <w:szCs w:val="24"/>
        </w:rPr>
        <w:t xml:space="preserve"> </w:t>
      </w:r>
      <w:r w:rsidRPr="001770D7">
        <w:rPr>
          <w:rFonts w:cstheme="minorHAnsi"/>
          <w:sz w:val="24"/>
          <w:szCs w:val="24"/>
        </w:rPr>
        <w:t>Koordynatora szkolenia praktycznego.</w:t>
      </w:r>
    </w:p>
    <w:p w14:paraId="75F52F07" w14:textId="77777777" w:rsidR="00746C2A" w:rsidRDefault="00621DAB" w:rsidP="00D2089F">
      <w:pPr>
        <w:pStyle w:val="Nagwek1"/>
      </w:pPr>
      <w:r w:rsidRPr="00910528">
        <w:t>Postanowienia końcowe</w:t>
      </w:r>
    </w:p>
    <w:p w14:paraId="38A1B8A4" w14:textId="5A1A1448" w:rsidR="00AA407E" w:rsidRPr="00746C2A" w:rsidRDefault="00621DAB" w:rsidP="00D2089F">
      <w:pPr>
        <w:pStyle w:val="Nagwek2"/>
        <w:rPr>
          <w:rStyle w:val="Nagwek2Znak"/>
          <w:b/>
        </w:rPr>
      </w:pPr>
      <w:r w:rsidRPr="00746C2A">
        <w:rPr>
          <w:rStyle w:val="Nagwek2Znak"/>
          <w:b/>
        </w:rPr>
        <w:t>§ 10</w:t>
      </w:r>
    </w:p>
    <w:p w14:paraId="2F3546C4" w14:textId="77777777" w:rsidR="00AA407E" w:rsidRPr="00910528" w:rsidRDefault="00621DAB" w:rsidP="00A3022E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Wszelkie zmiany treści niniejszej umowy wymagają zachowania formy pisemnej, pod rygorem nieważności.</w:t>
      </w:r>
    </w:p>
    <w:p w14:paraId="29E8A937" w14:textId="77777777" w:rsidR="00AA407E" w:rsidRPr="000A5EE3" w:rsidRDefault="00621DAB" w:rsidP="00D2089F">
      <w:pPr>
        <w:pStyle w:val="Nagwek2"/>
      </w:pPr>
      <w:r w:rsidRPr="000A5EE3">
        <w:t>§ 11</w:t>
      </w:r>
    </w:p>
    <w:p w14:paraId="5DB07EEA" w14:textId="77777777" w:rsidR="00143852" w:rsidRPr="00910528" w:rsidRDefault="00621DAB" w:rsidP="00A86D1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Strony będą dążyły do polubownego rozwiązywania sporów powstałych w związku</w:t>
      </w:r>
      <w:r w:rsidR="00143852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z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realizacją umowy.</w:t>
      </w:r>
    </w:p>
    <w:p w14:paraId="5701D257" w14:textId="5A1628B2" w:rsidR="00AA407E" w:rsidRPr="00910528" w:rsidRDefault="00621DAB" w:rsidP="00A86D1D">
      <w:pPr>
        <w:pStyle w:val="Akapitzlist"/>
        <w:numPr>
          <w:ilvl w:val="0"/>
          <w:numId w:val="7"/>
        </w:numPr>
        <w:spacing w:after="0" w:line="336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W przypadku niemożności rozstrzygnięcia sporu w trybie określonym w ust. 1 </w:t>
      </w:r>
      <w:r w:rsidRPr="005E575E">
        <w:rPr>
          <w:rFonts w:eastAsia="Times New Roman" w:cstheme="minorHAnsi"/>
          <w:sz w:val="24"/>
          <w:szCs w:val="24"/>
          <w:lang w:eastAsia="pl-PL"/>
        </w:rPr>
        <w:t xml:space="preserve">Strony ustalają zgodnie, że spór zostanie poddany pod rozstrzygnięcie właściwego rzeczowo </w:t>
      </w:r>
      <w:r w:rsidR="00FA5B19" w:rsidRPr="005E575E">
        <w:rPr>
          <w:rFonts w:eastAsia="Times New Roman" w:cstheme="minorHAnsi"/>
          <w:sz w:val="24"/>
          <w:szCs w:val="24"/>
          <w:lang w:eastAsia="pl-PL"/>
        </w:rPr>
        <w:t xml:space="preserve">polskiego </w:t>
      </w:r>
      <w:r w:rsidRPr="005E575E">
        <w:rPr>
          <w:rFonts w:eastAsia="Times New Roman" w:cstheme="minorHAnsi"/>
          <w:sz w:val="24"/>
          <w:szCs w:val="24"/>
          <w:lang w:eastAsia="pl-PL"/>
        </w:rPr>
        <w:t>sądu powszechnego.</w:t>
      </w:r>
      <w:r w:rsidR="00FA5B19" w:rsidRPr="005E575E">
        <w:rPr>
          <w:rFonts w:eastAsia="Times New Roman" w:cstheme="minorHAnsi"/>
          <w:sz w:val="24"/>
          <w:szCs w:val="24"/>
          <w:lang w:eastAsia="pl-PL"/>
        </w:rPr>
        <w:t xml:space="preserve"> Do umowy zastosowanie ma polskie prawo.</w:t>
      </w:r>
    </w:p>
    <w:p w14:paraId="7BEF2CB1" w14:textId="77777777" w:rsidR="00AA407E" w:rsidRPr="00746C2A" w:rsidRDefault="00621DAB" w:rsidP="00D2089F">
      <w:pPr>
        <w:pStyle w:val="Nagwek2"/>
      </w:pPr>
      <w:r w:rsidRPr="00746C2A">
        <w:t>§ 12</w:t>
      </w:r>
    </w:p>
    <w:p w14:paraId="21928162" w14:textId="6FBC7FCA" w:rsidR="00AA407E" w:rsidRPr="00910528" w:rsidRDefault="00177E3E" w:rsidP="00A86D1D">
      <w:pPr>
        <w:pStyle w:val="Akapitzlist"/>
        <w:numPr>
          <w:ilvl w:val="0"/>
          <w:numId w:val="10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 xml:space="preserve">Uniwersytet Medyczny w Białymstoku zobowiązuje się do przestrzegania przepisów o ochronie danych osobowych, w szczególności rozporządzenia Parlamentu Europejskiego i Rady (UE) 2016/679 z dnia 27 kwietnia 2016 r. w sprawie ochrony osób fizycznych w związku </w:t>
      </w:r>
      <w:r w:rsidR="006E108D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danych, dalej zwane RODO).</w:t>
      </w:r>
    </w:p>
    <w:p w14:paraId="2BEDF068" w14:textId="2D7F53E8" w:rsidR="00177E3E" w:rsidRPr="00910528" w:rsidRDefault="00177E3E" w:rsidP="00A86D1D">
      <w:pPr>
        <w:pStyle w:val="Akapitzlist"/>
        <w:numPr>
          <w:ilvl w:val="0"/>
          <w:numId w:val="10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W związku z zawarciem niniejszej umowy i realizacją szkolenia praktycznego, wypełniając zapisy art. 13 RODO Uniwersytet Medyczny w Białymstoku przeka</w:t>
      </w:r>
      <w:r w:rsidR="009D5BA7" w:rsidRPr="00910528">
        <w:rPr>
          <w:rFonts w:eastAsia="Times New Roman" w:cstheme="minorHAnsi"/>
          <w:sz w:val="24"/>
          <w:szCs w:val="24"/>
          <w:lang w:eastAsia="pl-PL"/>
        </w:rPr>
        <w:t>że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Stażyście informacje </w:t>
      </w:r>
      <w:r w:rsidR="006E108D" w:rsidRPr="00910528">
        <w:rPr>
          <w:rFonts w:eastAsia="Times New Roman" w:cstheme="minorHAnsi"/>
          <w:sz w:val="24"/>
          <w:szCs w:val="24"/>
          <w:lang w:eastAsia="pl-PL"/>
        </w:rPr>
        <w:br/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o przetwarzaniu danych osobowych. </w:t>
      </w:r>
    </w:p>
    <w:p w14:paraId="56C64ECF" w14:textId="1FC52D9A" w:rsidR="00177E3E" w:rsidRPr="00910528" w:rsidRDefault="00177E3E" w:rsidP="00A86D1D">
      <w:pPr>
        <w:pStyle w:val="Akapitzlist"/>
        <w:numPr>
          <w:ilvl w:val="0"/>
          <w:numId w:val="10"/>
        </w:numPr>
        <w:spacing w:after="0" w:line="33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lastRenderedPageBreak/>
        <w:t>Stażysta zobowiązuje się zapoznać z informacją o przetwarzaniu danych osobowych</w:t>
      </w:r>
      <w:r w:rsidR="009D5BA7" w:rsidRPr="00910528">
        <w:rPr>
          <w:rFonts w:eastAsia="Times New Roman" w:cstheme="minorHAnsi"/>
          <w:sz w:val="24"/>
          <w:szCs w:val="24"/>
          <w:lang w:eastAsia="pl-PL"/>
        </w:rPr>
        <w:t>, o której mowa w ust. 2.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C7A427A" w14:textId="77777777" w:rsidR="006A65C1" w:rsidRPr="00746C2A" w:rsidRDefault="00621DAB" w:rsidP="00D2089F">
      <w:pPr>
        <w:pStyle w:val="Nagwek2"/>
      </w:pPr>
      <w:r w:rsidRPr="00746C2A">
        <w:t>§ 13</w:t>
      </w:r>
    </w:p>
    <w:p w14:paraId="49550CCC" w14:textId="34D9692E" w:rsidR="00AA407E" w:rsidRPr="00910528" w:rsidRDefault="00621DAB" w:rsidP="00A3022E">
      <w:pPr>
        <w:spacing w:after="0" w:line="336" w:lineRule="auto"/>
        <w:rPr>
          <w:rFonts w:eastAsia="Times New Roman" w:cstheme="minorHAnsi"/>
          <w:sz w:val="24"/>
          <w:szCs w:val="24"/>
          <w:lang w:eastAsia="pl-PL"/>
        </w:rPr>
      </w:pPr>
      <w:r w:rsidRPr="00910528">
        <w:rPr>
          <w:rFonts w:eastAsia="Times New Roman" w:cstheme="minorHAnsi"/>
          <w:sz w:val="24"/>
          <w:szCs w:val="24"/>
          <w:lang w:eastAsia="pl-PL"/>
        </w:rPr>
        <w:t>Umowę sporządzono w dwóch</w:t>
      </w:r>
      <w:r w:rsidR="00AA407E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 xml:space="preserve">jednobrzmiących egzemplarzach,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>w dwóch wersjach językowych</w:t>
      </w:r>
      <w:r w:rsidR="003A7ED9" w:rsidRPr="0091052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>- w języku polskim i w języku angielskim,</w:t>
      </w:r>
      <w:r w:rsidR="00F274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10528">
        <w:rPr>
          <w:rFonts w:eastAsia="Times New Roman" w:cstheme="minorHAnsi"/>
          <w:sz w:val="24"/>
          <w:szCs w:val="24"/>
          <w:lang w:eastAsia="pl-PL"/>
        </w:rPr>
        <w:t>po jednej dla każdej ze Stron.</w:t>
      </w:r>
      <w:r w:rsidR="00143852" w:rsidRPr="00910528">
        <w:rPr>
          <w:rFonts w:eastAsia="Times New Roman" w:cstheme="minorHAnsi"/>
          <w:sz w:val="24"/>
          <w:szCs w:val="24"/>
          <w:lang w:eastAsia="pl-PL"/>
        </w:rPr>
        <w:br/>
      </w:r>
      <w:r w:rsidR="00835673" w:rsidRPr="00910528">
        <w:rPr>
          <w:rFonts w:eastAsia="Times New Roman" w:cstheme="minorHAnsi"/>
          <w:sz w:val="24"/>
          <w:szCs w:val="24"/>
          <w:lang w:eastAsia="pl-PL"/>
        </w:rPr>
        <w:t xml:space="preserve">W przypadku rozbieżności w wersjach językowych – obowiązuje wersja umowy w języku polskim. </w:t>
      </w:r>
    </w:p>
    <w:p w14:paraId="05A714BC" w14:textId="77777777" w:rsidR="00F27467" w:rsidRDefault="00F27467" w:rsidP="00A3022E">
      <w:pPr>
        <w:tabs>
          <w:tab w:val="right" w:leader="dot" w:pos="5103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3ECEBA85" w14:textId="69A54DD0" w:rsidR="00C22E96" w:rsidRDefault="00621DAB" w:rsidP="00A3022E">
      <w:pPr>
        <w:tabs>
          <w:tab w:val="right" w:leader="dot" w:pos="5103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10528">
        <w:rPr>
          <w:rFonts w:eastAsia="Times New Roman" w:cstheme="minorHAnsi"/>
          <w:b/>
          <w:sz w:val="24"/>
          <w:szCs w:val="24"/>
          <w:lang w:eastAsia="pl-PL"/>
        </w:rPr>
        <w:t>UNIWERSYTET: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ab/>
      </w:r>
    </w:p>
    <w:p w14:paraId="5ED8DD14" w14:textId="75D3208C" w:rsidR="005E702B" w:rsidRPr="00910528" w:rsidRDefault="00AA407E" w:rsidP="00A3022E">
      <w:pPr>
        <w:tabs>
          <w:tab w:val="right" w:leader="dot" w:pos="5103"/>
          <w:tab w:val="right" w:pos="7230"/>
        </w:tabs>
        <w:spacing w:before="240" w:after="0" w:line="33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10528">
        <w:rPr>
          <w:rFonts w:eastAsia="Times New Roman" w:cstheme="minorHAnsi"/>
          <w:b/>
          <w:sz w:val="24"/>
          <w:szCs w:val="24"/>
          <w:lang w:eastAsia="pl-PL"/>
        </w:rPr>
        <w:t>STAŻYSTA: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C22E96">
        <w:rPr>
          <w:rFonts w:eastAsia="Times New Roman" w:cstheme="minorHAnsi"/>
          <w:b/>
          <w:sz w:val="24"/>
          <w:szCs w:val="24"/>
          <w:lang w:eastAsia="pl-PL"/>
        </w:rPr>
        <w:tab/>
      </w:r>
    </w:p>
    <w:bookmarkEnd w:id="0"/>
    <w:p w14:paraId="408596D6" w14:textId="2305B81B" w:rsidR="00D86A55" w:rsidRPr="00910528" w:rsidRDefault="005E702B" w:rsidP="00A3022E">
      <w:pPr>
        <w:spacing w:line="336" w:lineRule="auto"/>
        <w:rPr>
          <w:rFonts w:cstheme="minorHAnsi"/>
          <w:sz w:val="20"/>
          <w:szCs w:val="20"/>
        </w:rPr>
      </w:pPr>
      <w:r w:rsidRPr="00910528">
        <w:rPr>
          <w:rFonts w:cstheme="minorHAnsi"/>
          <w:sz w:val="24"/>
          <w:szCs w:val="24"/>
          <w:lang w:eastAsia="pl-PL"/>
        </w:rPr>
        <w:br w:type="page"/>
      </w:r>
      <w:bookmarkEnd w:id="1"/>
      <w:r w:rsidR="00D86A55" w:rsidRPr="00910528">
        <w:rPr>
          <w:rFonts w:cstheme="minorHAnsi"/>
          <w:sz w:val="20"/>
          <w:szCs w:val="20"/>
        </w:rPr>
        <w:lastRenderedPageBreak/>
        <w:t xml:space="preserve">Załącznik </w:t>
      </w:r>
      <w:r w:rsidR="00D86A55" w:rsidRPr="0087034A">
        <w:rPr>
          <w:rFonts w:cstheme="minorHAnsi"/>
          <w:sz w:val="20"/>
          <w:szCs w:val="20"/>
        </w:rPr>
        <w:t xml:space="preserve">nr </w:t>
      </w:r>
      <w:r w:rsidR="00C22E96">
        <w:rPr>
          <w:rFonts w:cstheme="minorHAnsi"/>
          <w:sz w:val="20"/>
          <w:szCs w:val="20"/>
        </w:rPr>
        <w:t>1.</w:t>
      </w:r>
      <w:r w:rsidR="001B4A18" w:rsidRPr="0087034A">
        <w:rPr>
          <w:rFonts w:cstheme="minorHAnsi"/>
          <w:sz w:val="20"/>
          <w:szCs w:val="20"/>
        </w:rPr>
        <w:t>1</w:t>
      </w:r>
      <w:r w:rsidR="00D86A55" w:rsidRPr="0087034A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do umowy z dnia</w:t>
      </w:r>
      <w:r w:rsidR="00474A9B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……</w:t>
      </w:r>
      <w:r w:rsidR="00474A9B" w:rsidRPr="00910528">
        <w:rPr>
          <w:rFonts w:cstheme="minorHAnsi"/>
          <w:sz w:val="20"/>
          <w:szCs w:val="20"/>
        </w:rPr>
        <w:t>…</w:t>
      </w:r>
      <w:r w:rsidR="00D86A55" w:rsidRPr="00910528">
        <w:rPr>
          <w:rFonts w:cstheme="minorHAnsi"/>
          <w:sz w:val="20"/>
          <w:szCs w:val="20"/>
        </w:rPr>
        <w:t>………</w:t>
      </w:r>
      <w:r w:rsidR="00474A9B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o szkolenie praktyczne odpowiadające</w:t>
      </w:r>
      <w:r w:rsidR="007349EF" w:rsidRPr="00910528">
        <w:rPr>
          <w:rFonts w:cstheme="minorHAnsi"/>
          <w:sz w:val="20"/>
          <w:szCs w:val="20"/>
        </w:rPr>
        <w:t xml:space="preserve"> </w:t>
      </w:r>
      <w:r w:rsidR="00D86A55" w:rsidRPr="00910528">
        <w:rPr>
          <w:rFonts w:cstheme="minorHAnsi"/>
          <w:sz w:val="20"/>
          <w:szCs w:val="20"/>
        </w:rPr>
        <w:t>zakresowi części klinicznej programu stażu podyplomowego</w:t>
      </w:r>
    </w:p>
    <w:p w14:paraId="5FF85486" w14:textId="680B7A67" w:rsidR="00D86A55" w:rsidRPr="00910528" w:rsidRDefault="00D86A55" w:rsidP="00A3022E">
      <w:pPr>
        <w:tabs>
          <w:tab w:val="left" w:pos="1418"/>
          <w:tab w:val="right" w:leader="dot" w:pos="4536"/>
        </w:tabs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Białystok, </w:t>
      </w:r>
      <w:r w:rsidR="00875C17" w:rsidRPr="00910528">
        <w:rPr>
          <w:rFonts w:cstheme="minorHAnsi"/>
          <w:sz w:val="24"/>
          <w:szCs w:val="24"/>
        </w:rPr>
        <w:t xml:space="preserve">dn. </w:t>
      </w:r>
      <w:r w:rsidR="00875C17" w:rsidRPr="00910528">
        <w:rPr>
          <w:rFonts w:cstheme="minorHAnsi"/>
          <w:sz w:val="24"/>
          <w:szCs w:val="24"/>
        </w:rPr>
        <w:tab/>
      </w:r>
      <w:r w:rsidR="005E702B" w:rsidRPr="00910528">
        <w:rPr>
          <w:rFonts w:cstheme="minorHAnsi"/>
          <w:sz w:val="24"/>
          <w:szCs w:val="24"/>
        </w:rPr>
        <w:tab/>
      </w:r>
    </w:p>
    <w:p w14:paraId="54CF8F24" w14:textId="638A0C77" w:rsidR="005E702B" w:rsidRPr="00910528" w:rsidRDefault="00875C17" w:rsidP="00A3022E">
      <w:pPr>
        <w:tabs>
          <w:tab w:val="right" w:leader="dot" w:pos="9639"/>
        </w:tabs>
        <w:spacing w:after="0"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osoba odbywająca szkolenie praktyczne: </w:t>
      </w:r>
      <w:r w:rsidR="005E702B" w:rsidRPr="00910528">
        <w:rPr>
          <w:rFonts w:cstheme="minorHAnsi"/>
          <w:sz w:val="24"/>
          <w:szCs w:val="24"/>
        </w:rPr>
        <w:tab/>
      </w:r>
    </w:p>
    <w:p w14:paraId="1B310DA8" w14:textId="04267950" w:rsidR="00D86A55" w:rsidRPr="005F27D1" w:rsidRDefault="00875C17" w:rsidP="00A3022E">
      <w:pPr>
        <w:tabs>
          <w:tab w:val="left" w:pos="2977"/>
          <w:tab w:val="right" w:leader="dot" w:pos="9637"/>
        </w:tabs>
        <w:spacing w:after="0" w:line="600" w:lineRule="auto"/>
        <w:rPr>
          <w:rStyle w:val="Nagwek1Znak"/>
        </w:rPr>
      </w:pPr>
      <w:r w:rsidRPr="00910528">
        <w:rPr>
          <w:rFonts w:cstheme="minorHAnsi"/>
          <w:sz w:val="24"/>
          <w:szCs w:val="24"/>
        </w:rPr>
        <w:t xml:space="preserve">nazwa podmiotu leczniczego: </w:t>
      </w:r>
      <w:r w:rsidR="005E702B" w:rsidRPr="00910528">
        <w:rPr>
          <w:rFonts w:cstheme="minorHAnsi"/>
          <w:sz w:val="24"/>
          <w:szCs w:val="24"/>
        </w:rPr>
        <w:tab/>
      </w:r>
      <w:r w:rsidRPr="00910528">
        <w:rPr>
          <w:rFonts w:cstheme="minorHAnsi"/>
          <w:sz w:val="24"/>
          <w:szCs w:val="24"/>
        </w:rPr>
        <w:tab/>
      </w:r>
      <w:r w:rsidR="00D86A55" w:rsidRPr="00910528">
        <w:rPr>
          <w:rFonts w:cstheme="minorHAnsi"/>
          <w:sz w:val="24"/>
          <w:szCs w:val="24"/>
        </w:rPr>
        <w:br/>
      </w:r>
      <w:r w:rsidR="00D86A55" w:rsidRPr="005F27D1">
        <w:rPr>
          <w:rStyle w:val="Nagwek1Znak"/>
        </w:rPr>
        <w:t>SKIEROWANIE</w:t>
      </w:r>
    </w:p>
    <w:p w14:paraId="705A1EB6" w14:textId="141F52C2" w:rsidR="00875C17" w:rsidRPr="006F5ECF" w:rsidRDefault="009E0200" w:rsidP="00A3022E">
      <w:pPr>
        <w:tabs>
          <w:tab w:val="left" w:pos="1418"/>
          <w:tab w:val="right" w:leader="dot" w:pos="3402"/>
        </w:tabs>
        <w:spacing w:line="336" w:lineRule="auto"/>
        <w:rPr>
          <w:rFonts w:cstheme="minorHAnsi"/>
          <w:sz w:val="24"/>
          <w:szCs w:val="24"/>
        </w:rPr>
      </w:pPr>
      <w:r w:rsidRPr="006F5ECF">
        <w:rPr>
          <w:rFonts w:cstheme="minorHAnsi"/>
          <w:sz w:val="24"/>
          <w:szCs w:val="24"/>
        </w:rPr>
        <w:t xml:space="preserve">Na podstawie art. 23 ust. 1 w związku z art. 163 ust. 2 ustawy z dnia 20 lipca 2018 r. – Prawo </w:t>
      </w:r>
      <w:r w:rsidR="00F555E3">
        <w:rPr>
          <w:rFonts w:cstheme="minorHAnsi"/>
          <w:sz w:val="24"/>
          <w:szCs w:val="24"/>
        </w:rPr>
        <w:br/>
      </w:r>
      <w:r w:rsidRPr="006F5ECF">
        <w:rPr>
          <w:rFonts w:cstheme="minorHAnsi"/>
          <w:sz w:val="24"/>
          <w:szCs w:val="24"/>
        </w:rPr>
        <w:t>o szkolnictwie wyższym i nauce (</w:t>
      </w:r>
      <w:proofErr w:type="spellStart"/>
      <w:r w:rsidR="00FA5B19">
        <w:rPr>
          <w:rFonts w:cstheme="minorHAnsi"/>
          <w:sz w:val="24"/>
          <w:szCs w:val="24"/>
        </w:rPr>
        <w:t>t.j</w:t>
      </w:r>
      <w:proofErr w:type="spellEnd"/>
      <w:r w:rsidR="00FA5B19">
        <w:rPr>
          <w:rFonts w:cstheme="minorHAnsi"/>
          <w:sz w:val="24"/>
          <w:szCs w:val="24"/>
        </w:rPr>
        <w:t xml:space="preserve">. </w:t>
      </w:r>
      <w:r w:rsidRPr="006F5ECF">
        <w:rPr>
          <w:rFonts w:cstheme="minorHAnsi"/>
          <w:sz w:val="24"/>
          <w:szCs w:val="24"/>
        </w:rPr>
        <w:t>Dz. U. 2023</w:t>
      </w:r>
      <w:r w:rsidR="00FA5B19">
        <w:rPr>
          <w:rFonts w:cstheme="minorHAnsi"/>
          <w:sz w:val="24"/>
          <w:szCs w:val="24"/>
        </w:rPr>
        <w:t xml:space="preserve"> r</w:t>
      </w:r>
      <w:r w:rsidRPr="006F5ECF">
        <w:rPr>
          <w:rFonts w:cstheme="minorHAnsi"/>
          <w:sz w:val="24"/>
          <w:szCs w:val="24"/>
        </w:rPr>
        <w:t>.</w:t>
      </w:r>
      <w:r w:rsidR="00F8621D">
        <w:rPr>
          <w:rFonts w:cstheme="minorHAnsi"/>
          <w:sz w:val="24"/>
          <w:szCs w:val="24"/>
        </w:rPr>
        <w:t>,</w:t>
      </w:r>
      <w:r w:rsidR="00FA5B19">
        <w:rPr>
          <w:rFonts w:cstheme="minorHAnsi"/>
          <w:sz w:val="24"/>
          <w:szCs w:val="24"/>
        </w:rPr>
        <w:t xml:space="preserve"> poz. </w:t>
      </w:r>
      <w:r w:rsidRPr="006F5ECF">
        <w:rPr>
          <w:rFonts w:cstheme="minorHAnsi"/>
          <w:sz w:val="24"/>
          <w:szCs w:val="24"/>
        </w:rPr>
        <w:t xml:space="preserve">742 ze zm.), w związku z art. 15p ust. 1 </w:t>
      </w:r>
      <w:bookmarkStart w:id="2" w:name="_Hlk134172999"/>
      <w:r w:rsidRPr="006F5ECF">
        <w:rPr>
          <w:rFonts w:cstheme="minorHAnsi"/>
          <w:sz w:val="24"/>
          <w:szCs w:val="24"/>
        </w:rPr>
        <w:t xml:space="preserve">ustawy z dnia 5 grudnia 1996r. </w:t>
      </w:r>
      <w:bookmarkEnd w:id="2"/>
      <w:r w:rsidRPr="006F5ECF">
        <w:rPr>
          <w:rFonts w:cstheme="minorHAnsi"/>
          <w:sz w:val="24"/>
          <w:szCs w:val="24"/>
        </w:rPr>
        <w:t>o zawodach lekarza i lekarza dentysty (</w:t>
      </w:r>
      <w:proofErr w:type="spellStart"/>
      <w:r w:rsidR="00FA5B19">
        <w:rPr>
          <w:rFonts w:cstheme="minorHAnsi"/>
          <w:sz w:val="24"/>
          <w:szCs w:val="24"/>
        </w:rPr>
        <w:t>t.j</w:t>
      </w:r>
      <w:proofErr w:type="spellEnd"/>
      <w:r w:rsidR="00FA5B19">
        <w:rPr>
          <w:rFonts w:cstheme="minorHAnsi"/>
          <w:sz w:val="24"/>
          <w:szCs w:val="24"/>
        </w:rPr>
        <w:t xml:space="preserve">. </w:t>
      </w:r>
      <w:r w:rsidRPr="006F5ECF">
        <w:rPr>
          <w:rFonts w:cstheme="minorHAnsi"/>
          <w:sz w:val="24"/>
          <w:szCs w:val="24"/>
        </w:rPr>
        <w:t>Dz. U.</w:t>
      </w:r>
      <w:r w:rsidR="00FA5B19">
        <w:rPr>
          <w:rFonts w:cstheme="minorHAnsi"/>
          <w:sz w:val="24"/>
          <w:szCs w:val="24"/>
        </w:rPr>
        <w:t xml:space="preserve"> </w:t>
      </w:r>
      <w:r w:rsidRPr="006F5ECF">
        <w:rPr>
          <w:rFonts w:cstheme="minorHAnsi"/>
          <w:sz w:val="24"/>
          <w:szCs w:val="24"/>
        </w:rPr>
        <w:t>202</w:t>
      </w:r>
      <w:r w:rsidR="0050215A">
        <w:rPr>
          <w:rFonts w:cstheme="minorHAnsi"/>
          <w:sz w:val="24"/>
          <w:szCs w:val="24"/>
        </w:rPr>
        <w:t>3</w:t>
      </w:r>
      <w:r w:rsidR="00FA5B19">
        <w:rPr>
          <w:rFonts w:cstheme="minorHAnsi"/>
          <w:sz w:val="24"/>
          <w:szCs w:val="24"/>
        </w:rPr>
        <w:t xml:space="preserve"> r.</w:t>
      </w:r>
      <w:r w:rsidR="00F8621D">
        <w:rPr>
          <w:rFonts w:cstheme="minorHAnsi"/>
          <w:sz w:val="24"/>
          <w:szCs w:val="24"/>
        </w:rPr>
        <w:t>,</w:t>
      </w:r>
      <w:r w:rsidR="00FA5B19">
        <w:rPr>
          <w:rFonts w:cstheme="minorHAnsi"/>
          <w:sz w:val="24"/>
          <w:szCs w:val="24"/>
        </w:rPr>
        <w:t xml:space="preserve"> poz</w:t>
      </w:r>
      <w:r w:rsidRPr="006F5ECF">
        <w:rPr>
          <w:rFonts w:cstheme="minorHAnsi"/>
          <w:sz w:val="24"/>
          <w:szCs w:val="24"/>
        </w:rPr>
        <w:t>.</w:t>
      </w:r>
      <w:r w:rsidR="00FA5B19">
        <w:rPr>
          <w:rFonts w:cstheme="minorHAnsi"/>
          <w:sz w:val="24"/>
          <w:szCs w:val="24"/>
        </w:rPr>
        <w:t xml:space="preserve"> </w:t>
      </w:r>
      <w:r w:rsidRPr="006F5ECF">
        <w:rPr>
          <w:rFonts w:cstheme="minorHAnsi"/>
          <w:sz w:val="24"/>
          <w:szCs w:val="24"/>
        </w:rPr>
        <w:t>1</w:t>
      </w:r>
      <w:r w:rsidR="0050215A">
        <w:rPr>
          <w:rFonts w:cstheme="minorHAnsi"/>
          <w:sz w:val="24"/>
          <w:szCs w:val="24"/>
        </w:rPr>
        <w:t>516</w:t>
      </w:r>
      <w:r w:rsidRPr="006F5ECF">
        <w:rPr>
          <w:rFonts w:cstheme="minorHAnsi"/>
          <w:sz w:val="24"/>
          <w:szCs w:val="24"/>
        </w:rPr>
        <w:t xml:space="preserve"> ze zm.) </w:t>
      </w:r>
    </w:p>
    <w:p w14:paraId="5D807C64" w14:textId="55D9E1CF" w:rsidR="005E702B" w:rsidRPr="00910528" w:rsidRDefault="00875C17" w:rsidP="00A3022E">
      <w:pPr>
        <w:tabs>
          <w:tab w:val="left" w:pos="1418"/>
          <w:tab w:val="right" w:leader="dot" w:pos="9637"/>
        </w:tabs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 xml:space="preserve">kieruję Panią/Pana: </w:t>
      </w:r>
      <w:r w:rsidRPr="00910528">
        <w:rPr>
          <w:rFonts w:cstheme="minorHAnsi"/>
          <w:sz w:val="24"/>
          <w:szCs w:val="24"/>
        </w:rPr>
        <w:tab/>
      </w:r>
    </w:p>
    <w:p w14:paraId="2531023D" w14:textId="0A5FD430" w:rsidR="00D86A55" w:rsidRDefault="00D86A55" w:rsidP="00A3022E">
      <w:pPr>
        <w:spacing w:line="336" w:lineRule="auto"/>
        <w:rPr>
          <w:rFonts w:cstheme="minorHAnsi"/>
          <w:sz w:val="24"/>
          <w:szCs w:val="24"/>
        </w:rPr>
      </w:pPr>
      <w:r w:rsidRPr="00910528">
        <w:rPr>
          <w:rFonts w:cstheme="minorHAnsi"/>
          <w:sz w:val="24"/>
          <w:szCs w:val="24"/>
        </w:rPr>
        <w:t>absolwenta Uniwersytetu Medycznego w Białymstoku kierunku lekarskiego w języku angielskim, szkolenie praktyczne odpowiadające zakresowi części klinicznej programu stażu podyplomowego</w:t>
      </w:r>
      <w:r w:rsidR="00323CFD">
        <w:rPr>
          <w:rFonts w:cstheme="minorHAnsi"/>
          <w:sz w:val="24"/>
          <w:szCs w:val="24"/>
        </w:rPr>
        <w:t>.</w:t>
      </w:r>
    </w:p>
    <w:p w14:paraId="12A4E69F" w14:textId="499FAF7D" w:rsidR="006E108D" w:rsidRPr="001D7521" w:rsidRDefault="004768F0" w:rsidP="007F3057">
      <w:pPr>
        <w:tabs>
          <w:tab w:val="left" w:pos="3686"/>
          <w:tab w:val="right" w:leader="dot" w:pos="9639"/>
        </w:tabs>
        <w:spacing w:before="240" w:line="336" w:lineRule="auto"/>
        <w:rPr>
          <w:rFonts w:cstheme="minorHAnsi"/>
          <w:b/>
          <w:sz w:val="24"/>
          <w:szCs w:val="24"/>
        </w:rPr>
      </w:pPr>
      <w:r w:rsidRPr="001D7521">
        <w:rPr>
          <w:rFonts w:cstheme="minorHAnsi"/>
          <w:b/>
          <w:sz w:val="24"/>
          <w:szCs w:val="24"/>
        </w:rPr>
        <w:t xml:space="preserve">Z upoważnienia Rektora </w:t>
      </w:r>
      <w:r w:rsidR="00875C17" w:rsidRPr="001D7521">
        <w:rPr>
          <w:rFonts w:cstheme="minorHAnsi"/>
          <w:b/>
          <w:sz w:val="24"/>
          <w:szCs w:val="24"/>
        </w:rPr>
        <w:t>Koordynator szkolenia praktycznego</w:t>
      </w:r>
      <w:r w:rsidR="007F3057">
        <w:rPr>
          <w:rFonts w:cstheme="minorHAnsi"/>
          <w:b/>
          <w:sz w:val="24"/>
          <w:szCs w:val="24"/>
        </w:rPr>
        <w:t xml:space="preserve">: </w:t>
      </w:r>
      <w:r w:rsidR="007F3057">
        <w:rPr>
          <w:rFonts w:cstheme="minorHAnsi"/>
          <w:b/>
          <w:sz w:val="24"/>
          <w:szCs w:val="24"/>
        </w:rPr>
        <w:tab/>
      </w:r>
    </w:p>
    <w:p w14:paraId="598CD567" w14:textId="77777777" w:rsidR="00C22E96" w:rsidRPr="001D7521" w:rsidRDefault="00C22E96" w:rsidP="00A3022E">
      <w:pPr>
        <w:spacing w:line="336" w:lineRule="auto"/>
        <w:rPr>
          <w:rFonts w:cstheme="minorHAnsi"/>
          <w:sz w:val="24"/>
          <w:szCs w:val="24"/>
        </w:rPr>
      </w:pPr>
      <w:r w:rsidRPr="001D7521">
        <w:rPr>
          <w:rFonts w:cstheme="minorHAnsi"/>
          <w:sz w:val="24"/>
          <w:szCs w:val="24"/>
        </w:rPr>
        <w:br w:type="page"/>
      </w:r>
    </w:p>
    <w:p w14:paraId="297B08CF" w14:textId="156983B5" w:rsidR="00AC0963" w:rsidRPr="0087034A" w:rsidRDefault="00AC0963" w:rsidP="00A3022E">
      <w:pPr>
        <w:spacing w:line="336" w:lineRule="auto"/>
        <w:rPr>
          <w:rFonts w:cstheme="minorHAnsi"/>
          <w:sz w:val="20"/>
          <w:szCs w:val="20"/>
        </w:rPr>
      </w:pPr>
      <w:r w:rsidRPr="0087034A">
        <w:rPr>
          <w:rFonts w:cstheme="minorHAnsi"/>
          <w:sz w:val="20"/>
          <w:szCs w:val="20"/>
        </w:rPr>
        <w:lastRenderedPageBreak/>
        <w:t xml:space="preserve">Załącznik nr </w:t>
      </w:r>
      <w:r w:rsidR="00C22E96">
        <w:rPr>
          <w:rFonts w:cstheme="minorHAnsi"/>
          <w:sz w:val="20"/>
          <w:szCs w:val="20"/>
        </w:rPr>
        <w:t>1.</w:t>
      </w:r>
      <w:r w:rsidRPr="0087034A">
        <w:rPr>
          <w:rFonts w:cstheme="minorHAnsi"/>
          <w:sz w:val="20"/>
          <w:szCs w:val="20"/>
        </w:rPr>
        <w:t>2 do umowy z dnia ……………… o szkolenie praktyczne odpowiadające zakresowi części klinicznej programu stażu podyplomowego</w:t>
      </w:r>
    </w:p>
    <w:p w14:paraId="65500631" w14:textId="7247D841" w:rsidR="00AC0963" w:rsidRPr="005F27D1" w:rsidRDefault="00AC0963" w:rsidP="005F27D1">
      <w:pPr>
        <w:pStyle w:val="Nagwek1"/>
      </w:pPr>
      <w:r w:rsidRPr="005F27D1">
        <w:t>Program stażu</w:t>
      </w:r>
      <w:r w:rsidRPr="005F27D1">
        <w:rPr>
          <w:rStyle w:val="Odwoanieprzypisudolnego"/>
          <w:sz w:val="26"/>
          <w:szCs w:val="26"/>
        </w:rPr>
        <w:footnoteReference w:id="1"/>
      </w:r>
    </w:p>
    <w:p w14:paraId="75B56196" w14:textId="77777777" w:rsidR="00B51B57" w:rsidRPr="005F27D1" w:rsidRDefault="00B51B57" w:rsidP="005F27D1">
      <w:pPr>
        <w:pStyle w:val="Nagwek2"/>
      </w:pPr>
      <w:r w:rsidRPr="005F27D1">
        <w:t>STAŻ CZĄSTKOWY W DZIEDZINIE CHORÓB WEWNĘTRZNYCH</w:t>
      </w:r>
    </w:p>
    <w:p w14:paraId="6CABCABD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10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Czas trwania stażu: 7 tygodni, w tym 6 tygodni - choroby wewnętrzne i 1 tydzień - krwiodawstwo i krwiolecznictwo. </w:t>
      </w:r>
    </w:p>
    <w:p w14:paraId="158DA428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75DF50CB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pogłębienie wiedzy teoretycznej oraz poznanie, utrwalenie i przyswojenie praktycznych umiejętności w zakresie rozpoznawania i leczenia, a także zapobiegania i rehabilitacji, najczęściej występujących bądź stanowiących największe zagrożenie dla życia chorób wewnętrznych w warunkach opieki stacjonarnej i ambulatoryjnej oraz w zakresie transfuzjologii.</w:t>
      </w:r>
    </w:p>
    <w:p w14:paraId="132B79C7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05EB8EDA" w14:textId="5AEC20ED" w:rsidR="00B51B57" w:rsidRPr="00845FA0" w:rsidRDefault="00B51B57" w:rsidP="00A86D1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z zakresu chorób wewnętrznych: </w:t>
      </w:r>
    </w:p>
    <w:p w14:paraId="38D40694" w14:textId="7678DD0B" w:rsidR="00B51B57" w:rsidRDefault="00B51B57" w:rsidP="00A86D1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Zapobieganie, rozpoznawanie i leczenie najczęściej występujących chorób wewnętrznych: </w:t>
      </w:r>
    </w:p>
    <w:p w14:paraId="390D3D40" w14:textId="358C3D2F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układu krążenia: </w:t>
      </w:r>
    </w:p>
    <w:p w14:paraId="4BF37FCA" w14:textId="59AD44E4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choroby niedokrwiennej serca, zawału mięśnia sercowego, </w:t>
      </w:r>
    </w:p>
    <w:p w14:paraId="577A436B" w14:textId="34540FC6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miażdżycy naczyń tętniczych, udarów mózgowych, </w:t>
      </w:r>
    </w:p>
    <w:p w14:paraId="08795450" w14:textId="1140F950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nadciśnienia tętniczego, </w:t>
      </w:r>
    </w:p>
    <w:p w14:paraId="31A43EE1" w14:textId="22803BDE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przewlekłej niewydolności krążenia, </w:t>
      </w:r>
    </w:p>
    <w:p w14:paraId="050D11F6" w14:textId="73EE1A49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podstawowych zaburzeń rytmu serca i przewodzenia, </w:t>
      </w:r>
    </w:p>
    <w:p w14:paraId="6176C423" w14:textId="06707993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serca płucnego, </w:t>
      </w:r>
    </w:p>
    <w:p w14:paraId="244F4E47" w14:textId="3BD690EB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wad serca, </w:t>
      </w:r>
    </w:p>
    <w:p w14:paraId="117AD249" w14:textId="056183EC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zapalenia mięśnia sercowego, </w:t>
      </w:r>
    </w:p>
    <w:p w14:paraId="4CB9BA66" w14:textId="620FE638" w:rsidR="00845FA0" w:rsidRPr="00845FA0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287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żylnej choroby zakrzepowo-zatorowej; </w:t>
      </w:r>
    </w:p>
    <w:p w14:paraId="0C6DDF0A" w14:textId="3756920C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oddechowego: </w:t>
      </w:r>
    </w:p>
    <w:p w14:paraId="6E124A1D" w14:textId="68182BDC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ostrego i przewlekłego zapalenia oskrzeli, </w:t>
      </w:r>
    </w:p>
    <w:p w14:paraId="4EB21F50" w14:textId="2E41AB57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zapalenia płuc, </w:t>
      </w:r>
    </w:p>
    <w:p w14:paraId="226825BE" w14:textId="52689FDD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przewlekłej niewydolności oddechowej, </w:t>
      </w:r>
    </w:p>
    <w:p w14:paraId="107CB029" w14:textId="33464C99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astmy oskrzelowej, </w:t>
      </w:r>
    </w:p>
    <w:p w14:paraId="1A7EC8F9" w14:textId="55C44D24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raka płuc, </w:t>
      </w:r>
    </w:p>
    <w:p w14:paraId="0CF0B527" w14:textId="2668C670" w:rsidR="00B51B57" w:rsidRPr="00845FA0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845FA0">
        <w:rPr>
          <w:rFonts w:eastAsiaTheme="minorEastAsia" w:cstheme="minorHAnsi"/>
          <w:color w:val="000000"/>
          <w:lang w:eastAsia="pl-PL"/>
        </w:rPr>
        <w:t xml:space="preserve">gruźlicy; </w:t>
      </w:r>
    </w:p>
    <w:p w14:paraId="09625198" w14:textId="28EEC4C2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moczowego: </w:t>
      </w:r>
    </w:p>
    <w:p w14:paraId="1BE0DF15" w14:textId="5E16DFC6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niewydolności nerek - ostrej i przewlekłej, </w:t>
      </w:r>
    </w:p>
    <w:p w14:paraId="1CDAD836" w14:textId="1245956F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ostrego i przewlekłego </w:t>
      </w:r>
      <w:proofErr w:type="spellStart"/>
      <w:r w:rsidRPr="0091433C">
        <w:rPr>
          <w:rFonts w:eastAsiaTheme="minorEastAsia" w:cstheme="minorHAnsi"/>
          <w:color w:val="000000"/>
          <w:lang w:eastAsia="pl-PL"/>
        </w:rPr>
        <w:t>odmiedniczkowego</w:t>
      </w:r>
      <w:proofErr w:type="spellEnd"/>
      <w:r w:rsidRPr="0091433C">
        <w:rPr>
          <w:rFonts w:eastAsiaTheme="minorEastAsia" w:cstheme="minorHAnsi"/>
          <w:color w:val="000000"/>
          <w:lang w:eastAsia="pl-PL"/>
        </w:rPr>
        <w:t xml:space="preserve"> zapalenia nerek, </w:t>
      </w:r>
    </w:p>
    <w:p w14:paraId="12A55035" w14:textId="37CA99B8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ostrego i przewlekłego kłębkowego zapalenia nerek, </w:t>
      </w:r>
    </w:p>
    <w:p w14:paraId="6B02CAC2" w14:textId="7C764114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kamicy nerkowej, </w:t>
      </w:r>
    </w:p>
    <w:p w14:paraId="65295595" w14:textId="2DA63C67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zespołu nerczycowego, </w:t>
      </w:r>
    </w:p>
    <w:p w14:paraId="7DC51E8D" w14:textId="084F5BEA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lastRenderedPageBreak/>
        <w:t xml:space="preserve">raka nerki, </w:t>
      </w:r>
    </w:p>
    <w:p w14:paraId="0E31F6DF" w14:textId="375D8DFE" w:rsidR="00B51B57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stanów zapalnych pęcherza i dróg moczowych; </w:t>
      </w:r>
    </w:p>
    <w:p w14:paraId="2DD86F00" w14:textId="4041B899" w:rsidR="00B51B57" w:rsidRPr="005F27D1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trawiennego: </w:t>
      </w:r>
    </w:p>
    <w:p w14:paraId="6327305C" w14:textId="4E86DA07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choroby wrzodowej żołądka i dwunastnicy, </w:t>
      </w:r>
    </w:p>
    <w:p w14:paraId="71771FB2" w14:textId="395632F4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raka żołądka, </w:t>
      </w:r>
    </w:p>
    <w:p w14:paraId="0207ED8C" w14:textId="0B791726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zespołu złego wchłaniania, </w:t>
      </w:r>
    </w:p>
    <w:p w14:paraId="0530CD55" w14:textId="2C0D7EA6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swoistego i nieswoistego zapalenia jelit, </w:t>
      </w:r>
    </w:p>
    <w:p w14:paraId="3C41F592" w14:textId="4F96EF9F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zespołu jelita nadwrażliwego, </w:t>
      </w:r>
    </w:p>
    <w:p w14:paraId="4976BBA5" w14:textId="0AB3B83C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raka jelita grubego, </w:t>
      </w:r>
    </w:p>
    <w:p w14:paraId="6B097CC9" w14:textId="60464C2D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kamicy pęcherzyka i dróg żółciowych, </w:t>
      </w:r>
    </w:p>
    <w:p w14:paraId="66050EAC" w14:textId="03891B62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zapalenia wątroby, </w:t>
      </w:r>
    </w:p>
    <w:p w14:paraId="6B10CCCD" w14:textId="0A46E2E6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marskości wątroby, </w:t>
      </w:r>
    </w:p>
    <w:p w14:paraId="7E8DB906" w14:textId="2C563C80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ostrego i przewlekłego zapalenia trzustki, </w:t>
      </w:r>
    </w:p>
    <w:p w14:paraId="1E001265" w14:textId="20EE67F0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raka trzustki, </w:t>
      </w:r>
    </w:p>
    <w:p w14:paraId="03CE5FDF" w14:textId="60DF1178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chorób pasożytniczych przewodu pokarmowego; </w:t>
      </w:r>
    </w:p>
    <w:p w14:paraId="1F40A3D0" w14:textId="590BC3D6" w:rsidR="00B51B57" w:rsidRPr="005F27D1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krwiotwórczego: </w:t>
      </w:r>
    </w:p>
    <w:p w14:paraId="0DD92614" w14:textId="70AAA91C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niedokrwistości, </w:t>
      </w:r>
    </w:p>
    <w:p w14:paraId="5E9673A1" w14:textId="43A15650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skaz krwotocznych, </w:t>
      </w:r>
    </w:p>
    <w:p w14:paraId="4CDEC154" w14:textId="2CF8C62E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białaczek, </w:t>
      </w:r>
    </w:p>
    <w:p w14:paraId="18AB8531" w14:textId="60E484B9" w:rsidR="00B51B57" w:rsidRPr="005F27D1" w:rsidRDefault="00F2746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5F27D1">
        <w:rPr>
          <w:rFonts w:eastAsiaTheme="minorEastAsia" w:cstheme="minorHAnsi"/>
          <w:color w:val="000000"/>
          <w:lang w:eastAsia="pl-PL"/>
        </w:rPr>
        <w:t xml:space="preserve">ziarnicy złośliwej i </w:t>
      </w:r>
      <w:proofErr w:type="spellStart"/>
      <w:r w:rsidR="00B51B57" w:rsidRPr="005F27D1">
        <w:rPr>
          <w:rFonts w:eastAsiaTheme="minorEastAsia" w:cstheme="minorHAnsi"/>
          <w:color w:val="000000"/>
          <w:lang w:eastAsia="pl-PL"/>
        </w:rPr>
        <w:t>chłoniaków</w:t>
      </w:r>
      <w:proofErr w:type="spellEnd"/>
      <w:r w:rsidR="00B51B57" w:rsidRPr="005F27D1">
        <w:rPr>
          <w:rFonts w:eastAsiaTheme="minorEastAsia" w:cstheme="minorHAnsi"/>
          <w:color w:val="000000"/>
          <w:lang w:eastAsia="pl-PL"/>
        </w:rPr>
        <w:t xml:space="preserve"> </w:t>
      </w:r>
      <w:proofErr w:type="spellStart"/>
      <w:r w:rsidR="00B51B57" w:rsidRPr="005F27D1">
        <w:rPr>
          <w:rFonts w:eastAsiaTheme="minorEastAsia" w:cstheme="minorHAnsi"/>
          <w:color w:val="000000"/>
          <w:lang w:eastAsia="pl-PL"/>
        </w:rPr>
        <w:t>nieziarniczych</w:t>
      </w:r>
      <w:proofErr w:type="spellEnd"/>
      <w:r w:rsidR="00B51B57" w:rsidRPr="005F27D1">
        <w:rPr>
          <w:rFonts w:eastAsiaTheme="minorEastAsia" w:cstheme="minorHAnsi"/>
          <w:color w:val="000000"/>
          <w:lang w:eastAsia="pl-PL"/>
        </w:rPr>
        <w:t xml:space="preserve">; </w:t>
      </w:r>
    </w:p>
    <w:p w14:paraId="07215BD5" w14:textId="5D442EA4" w:rsidR="00B51B57" w:rsidRPr="0091433C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gruczołów wydzielania wewnętrznego: </w:t>
      </w:r>
    </w:p>
    <w:p w14:paraId="25CCA23E" w14:textId="20F5141F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cukrzycy, </w:t>
      </w:r>
    </w:p>
    <w:p w14:paraId="3678F047" w14:textId="1877AD23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chorób przysadki i podwzgórza, </w:t>
      </w:r>
    </w:p>
    <w:p w14:paraId="58A69FC5" w14:textId="015371E7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nadczynności i niedoczynności tarczycy, </w:t>
      </w:r>
    </w:p>
    <w:p w14:paraId="0B4C2974" w14:textId="4015549E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nadczynności i niedoczynności przytarczyc, </w:t>
      </w:r>
    </w:p>
    <w:p w14:paraId="03DEF54D" w14:textId="32C61C9F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nadczynności i niedoczynności nadnerczy, </w:t>
      </w:r>
    </w:p>
    <w:p w14:paraId="1B753A41" w14:textId="138CDCFA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guzów rdzenia nadnerczy, </w:t>
      </w:r>
    </w:p>
    <w:p w14:paraId="7B489AB0" w14:textId="0B3161EE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zaburzeń hormonalnych i metabolicznych okresu przekwitania u kobiet i mężczyzn; </w:t>
      </w:r>
    </w:p>
    <w:p w14:paraId="2B63524B" w14:textId="42FBC56D" w:rsidR="00B51B57" w:rsidRPr="005F27D1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zaburzeń metabolicznych: </w:t>
      </w:r>
    </w:p>
    <w:p w14:paraId="1C58C092" w14:textId="52D1D94F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otyłości i nadwagi, </w:t>
      </w:r>
    </w:p>
    <w:p w14:paraId="13E052CB" w14:textId="2B584D5D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proofErr w:type="spellStart"/>
      <w:r w:rsidRPr="005F27D1">
        <w:rPr>
          <w:rFonts w:eastAsiaTheme="minorEastAsia" w:cstheme="minorHAnsi"/>
          <w:color w:val="000000"/>
          <w:lang w:eastAsia="pl-PL"/>
        </w:rPr>
        <w:t>hiperlipidemii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, </w:t>
      </w:r>
    </w:p>
    <w:p w14:paraId="1FD5009A" w14:textId="48857E5D" w:rsidR="00B51B57" w:rsidRPr="005F27D1" w:rsidRDefault="00B51B57" w:rsidP="00A86D1D">
      <w:pPr>
        <w:pStyle w:val="Akapitzlist"/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300" w:lineRule="auto"/>
        <w:ind w:left="1843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osteoporozy; </w:t>
      </w:r>
    </w:p>
    <w:p w14:paraId="4984D907" w14:textId="34C28F89" w:rsidR="00B51B57" w:rsidRPr="005F27D1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ind w:left="1418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ruchu. </w:t>
      </w:r>
    </w:p>
    <w:p w14:paraId="0886CD85" w14:textId="4ED2978E" w:rsidR="00B51B57" w:rsidRPr="005F27D1" w:rsidRDefault="00B51B57" w:rsidP="00A86D1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problemów ogólnolekarskich z zakresu chorób wewnętrznych: </w:t>
      </w:r>
    </w:p>
    <w:p w14:paraId="368710FA" w14:textId="1CBC32BD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epidemiologia chorób wewnętrznych ze szczególnym uwzględnieniem tych, które są związane z wysoką umieralnością, powodują przewlekłe inwalidztwo lub są przyczyną wysokiej absencji chorobowej; </w:t>
      </w:r>
    </w:p>
    <w:p w14:paraId="76A3205B" w14:textId="35507FFF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profilaktyka niektórych chorób układu krążenia i układu oddechowego; </w:t>
      </w:r>
    </w:p>
    <w:p w14:paraId="6B1D4595" w14:textId="22C3DAF4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wskazania i przeciwwskazania do zabiegów endoskopowych; </w:t>
      </w:r>
    </w:p>
    <w:p w14:paraId="5D034F27" w14:textId="26FB7479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zasady antybiotykoterapii w najczęściej występujących chorobach wewnętrznych, wymagających stosowania antybiotyków; </w:t>
      </w:r>
    </w:p>
    <w:p w14:paraId="630065E8" w14:textId="1AE617EE" w:rsidR="00B51B57" w:rsidRPr="0091433C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zasady podejmowania decyzji diagnostycznych i terapeutycznych dotyczących najczęściej występujących chorób wewnętrznych. </w:t>
      </w:r>
    </w:p>
    <w:p w14:paraId="21524DD9" w14:textId="7E5D1AE5" w:rsidR="00B51B57" w:rsidRPr="005F27D1" w:rsidRDefault="00B51B57" w:rsidP="00A86D1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Opanowanie wykonywania następujących umiejętności i czynności: </w:t>
      </w:r>
    </w:p>
    <w:p w14:paraId="6D814C21" w14:textId="21FBDCC7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lastRenderedPageBreak/>
        <w:t xml:space="preserve">wkłucia dożylnego i dotętniczego w celu podania leku lub pobrania krwi do badań, </w:t>
      </w:r>
      <w:proofErr w:type="spellStart"/>
      <w:r w:rsidRPr="0091433C">
        <w:rPr>
          <w:rFonts w:eastAsiaTheme="minorEastAsia" w:cstheme="minorHAnsi"/>
          <w:color w:val="000000"/>
          <w:lang w:eastAsia="pl-PL"/>
        </w:rPr>
        <w:t>kaniulizacji</w:t>
      </w:r>
      <w:proofErr w:type="spellEnd"/>
      <w:r w:rsidRPr="0091433C">
        <w:rPr>
          <w:rFonts w:eastAsiaTheme="minorEastAsia" w:cstheme="minorHAnsi"/>
          <w:color w:val="000000"/>
          <w:lang w:eastAsia="pl-PL"/>
        </w:rPr>
        <w:t xml:space="preserve"> żył; </w:t>
      </w:r>
    </w:p>
    <w:p w14:paraId="14528713" w14:textId="053922BE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dożylnego przetaczania krwi i innych płynów; </w:t>
      </w:r>
    </w:p>
    <w:p w14:paraId="3D14ABC2" w14:textId="2208EB7E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badania EKG; </w:t>
      </w:r>
    </w:p>
    <w:p w14:paraId="637BCB5A" w14:textId="77777777" w:rsidR="0091433C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nakłucia opłucnej i otrzewnej; </w:t>
      </w:r>
    </w:p>
    <w:p w14:paraId="7FF1874A" w14:textId="7DA764CE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cewnikowania pęcherza moczowego; </w:t>
      </w:r>
    </w:p>
    <w:p w14:paraId="6FE02FA5" w14:textId="3AB27BB1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pobrania materiału do badań mikrobiologicznych; </w:t>
      </w:r>
    </w:p>
    <w:p w14:paraId="0690C043" w14:textId="75BFEDF5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płukania żołądka; </w:t>
      </w:r>
    </w:p>
    <w:p w14:paraId="7A2C6C6E" w14:textId="6A867DED" w:rsidR="00B51B57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pomiaru i interpretacji wyników pomiaru ciśnienia tętniczego krwi, w tym pomiaru ciśnienia na kostce; </w:t>
      </w:r>
    </w:p>
    <w:p w14:paraId="1548AA9B" w14:textId="4869D536" w:rsidR="00B51B57" w:rsidRPr="0091433C" w:rsidRDefault="00B51B57" w:rsidP="00A86D1D">
      <w:pPr>
        <w:pStyle w:val="Akapitzlist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91433C">
        <w:rPr>
          <w:rFonts w:eastAsiaTheme="minorEastAsia" w:cstheme="minorHAnsi"/>
          <w:color w:val="000000"/>
          <w:lang w:eastAsia="pl-PL"/>
        </w:rPr>
        <w:t xml:space="preserve">pomiaru glikemii. </w:t>
      </w:r>
    </w:p>
    <w:p w14:paraId="5AAFC380" w14:textId="456F7A22" w:rsidR="00B51B57" w:rsidRPr="005A2C94" w:rsidRDefault="00B51B57" w:rsidP="00A86D1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40" w:after="4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A2C94">
        <w:rPr>
          <w:rFonts w:eastAsiaTheme="minorEastAsia" w:cstheme="minorHAnsi"/>
          <w:color w:val="000000"/>
          <w:lang w:eastAsia="pl-PL"/>
        </w:rPr>
        <w:t>z zakresu transfuzjologii klinicznej</w:t>
      </w:r>
      <w:r w:rsidR="005A2C94" w:rsidRPr="005A2C94">
        <w:rPr>
          <w:rFonts w:eastAsiaTheme="minorEastAsia" w:cstheme="minorHAnsi"/>
          <w:color w:val="000000"/>
          <w:lang w:eastAsia="pl-PL"/>
        </w:rPr>
        <w:t xml:space="preserve"> </w:t>
      </w:r>
      <w:r w:rsidRPr="005A2C94">
        <w:rPr>
          <w:rFonts w:eastAsiaTheme="minorEastAsia" w:cstheme="minorHAnsi"/>
          <w:color w:val="000000"/>
          <w:lang w:eastAsia="pl-PL"/>
        </w:rPr>
        <w:t>(5 godzin ćwiczeń praktycznych)</w:t>
      </w:r>
      <w:r w:rsidR="005A2C94">
        <w:rPr>
          <w:rFonts w:eastAsiaTheme="minorEastAsia" w:cstheme="minorHAnsi"/>
          <w:color w:val="000000"/>
          <w:lang w:eastAsia="pl-PL"/>
        </w:rPr>
        <w:t>:</w:t>
      </w:r>
    </w:p>
    <w:p w14:paraId="23EBE9AE" w14:textId="22D9E848" w:rsidR="00B51B57" w:rsidRDefault="00B51B57" w:rsidP="00A86D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Zapoznanie się z zasadami współczesnej transfuzjologii: </w:t>
      </w:r>
    </w:p>
    <w:p w14:paraId="2C708C6F" w14:textId="39BDD1F6" w:rsidR="00B51B57" w:rsidRPr="005A2C94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A2C94">
        <w:rPr>
          <w:rFonts w:eastAsiaTheme="minorEastAsia" w:cstheme="minorHAnsi"/>
          <w:color w:val="000000"/>
          <w:lang w:eastAsia="pl-PL"/>
        </w:rPr>
        <w:t xml:space="preserve">pobierania i przechowywania krwi oraz otrzymywania preparatów krwiopochodnych; </w:t>
      </w:r>
    </w:p>
    <w:p w14:paraId="74C83817" w14:textId="0186E4A3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podstaw immunologii transfuzjologicznej; </w:t>
      </w:r>
    </w:p>
    <w:p w14:paraId="401CCC48" w14:textId="2C62CF4D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zapobiegania potransfuzyjnym zakażeniom wirusowym; </w:t>
      </w:r>
    </w:p>
    <w:p w14:paraId="2BD5BECC" w14:textId="2E490183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podstawowymi zasadami racjonalnego leczenia krwią i jej preparatami; </w:t>
      </w:r>
    </w:p>
    <w:p w14:paraId="42056D61" w14:textId="74F88F04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powikłaniami poprzetoczeniowymi. </w:t>
      </w:r>
    </w:p>
    <w:p w14:paraId="6541F0D6" w14:textId="1EC130A0" w:rsidR="00B51B57" w:rsidRPr="005F27D1" w:rsidRDefault="00B51B57" w:rsidP="00A86D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praktyczne następujących umiejętności: </w:t>
      </w:r>
    </w:p>
    <w:p w14:paraId="2DC13056" w14:textId="7FB56A7F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rejestrowania i kwalifikowania krwiodawców oraz zasad prowadzenia dokumentacji w tym zakresie; </w:t>
      </w:r>
    </w:p>
    <w:p w14:paraId="676830FA" w14:textId="3F33B632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metod pobierania krwi i osocza - konwencjonalnie i przy użyciu separatorów, poznanie zasad wytwarzania preparatów krwiopochodnych; </w:t>
      </w:r>
    </w:p>
    <w:p w14:paraId="232BC994" w14:textId="39DFF5E1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przeprowadzania badań immunologicznych, serologicznych - antygenów krwinek czerwonych i przeciwciał, próby zgodności krzyżowej; </w:t>
      </w:r>
    </w:p>
    <w:p w14:paraId="61E0F5AD" w14:textId="310771F3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wykrywania markerów wirusowych (HBV, HCV, HIV); </w:t>
      </w:r>
    </w:p>
    <w:p w14:paraId="0E3DCF8F" w14:textId="1BC72B3C" w:rsidR="00B51B57" w:rsidRPr="005F27D1" w:rsidRDefault="00B51B57" w:rsidP="00A86D1D">
      <w:pPr>
        <w:pStyle w:val="Akapitzlist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 kontroli jakości, przechowywania i dystrybucji krwi oraz jej preparatów. </w:t>
      </w:r>
    </w:p>
    <w:p w14:paraId="47F4B495" w14:textId="77777777" w:rsidR="00B51B57" w:rsidRPr="007A6059" w:rsidRDefault="00B51B57" w:rsidP="007A6059">
      <w:pPr>
        <w:pStyle w:val="Nagwek2"/>
      </w:pPr>
      <w:r w:rsidRPr="007A6059">
        <w:t>STAŻ CZĄSTKOWY W DZIEDZINIE PEDIATRII</w:t>
      </w:r>
    </w:p>
    <w:p w14:paraId="221A3AE0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10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Czas trwania stażu: 4 tygodnie, w tym pediatria - 3 tygodnie i neonatologia - 1 tydzień. </w:t>
      </w:r>
    </w:p>
    <w:p w14:paraId="635157E6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42A5F90F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pogłębienie wiedzy teoretycznej oraz poznanie, przyswojenie i utrwalenie praktycznych umiejętności z zakresu zapobiegania, rozpoznawania i leczenia chorób wieku dziecięcego oraz zaburzeń rozwojowych u dzieci </w:t>
      </w:r>
      <w:r w:rsidRPr="005F27D1">
        <w:rPr>
          <w:rFonts w:eastAsiaTheme="minorEastAsia" w:cstheme="minorHAnsi"/>
          <w:color w:val="000000"/>
          <w:lang w:eastAsia="pl-PL"/>
        </w:rPr>
        <w:br/>
        <w:t>w warunkach opieki stacjonarnej i ambulatoryjnej.</w:t>
      </w:r>
    </w:p>
    <w:p w14:paraId="74507A81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4E78A0B2" w14:textId="2B02E4A3" w:rsidR="00B51B57" w:rsidRPr="007A6059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Rozpoznawanie i postępowanie u noworodków w przypadkach wad rozwojowych, zaburzeń oddechowo-krążeniowych, wrodzonych oraz nabytych zakażeń i posocznicy noworodkowej, ostrych zaburzeń metabolicznych i neurologicznych, konfliktu serologicznego, choroby krwotocznej noworodków, chorób wymagających niezwłocznej interwencji chirurgicznej, dysplazji i zwichnięcia stawów biodrowych, niedoczynności tarczycy i zespołu alkoholowego. </w:t>
      </w:r>
    </w:p>
    <w:p w14:paraId="04B9B3FE" w14:textId="75BAA1CE" w:rsidR="00B51B57" w:rsidRPr="007A6059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Rozpoznawanie i leczenie u niemowląt chorób wywołanych zakażeniami bakteryjnymi i wirusowymi, w tym wirusowego zapalenia wątroby i AIDS, ostrych biegunek i ich powikłań, </w:t>
      </w:r>
      <w:r w:rsidRPr="007A6059">
        <w:rPr>
          <w:rFonts w:eastAsiaTheme="minorEastAsia" w:cstheme="minorHAnsi"/>
          <w:color w:val="000000"/>
          <w:lang w:eastAsia="pl-PL"/>
        </w:rPr>
        <w:lastRenderedPageBreak/>
        <w:t xml:space="preserve">biegunek przewlekłych i stanów niedoborowych, chorób układu oddechowego, niedoczynności tarczycy, dysplazji stawów biodrowych, naglących chorób jamy brzusznej (wgłobienie), chorób przebiegających z drgawkami i innych stanów napadowych. </w:t>
      </w:r>
    </w:p>
    <w:p w14:paraId="633ADD41" w14:textId="26A9FB05" w:rsidR="00B51B57" w:rsidRPr="007A6059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Postępowanie diagnostyczne, lecznicze i rehabilitacyjne u dzieci z mózgowym porażeniem dziecięcym. </w:t>
      </w:r>
    </w:p>
    <w:p w14:paraId="6446F97A" w14:textId="051C15BD" w:rsidR="00B51B57" w:rsidRPr="007A6059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Rozpoznawanie i leczenie u dzieci powyżej 1. roku życia: nieprawidłowości rozwojowych, skutków urazów i zatruć, zaburzeń świadomości, krwawień z przewodu pokarmowego, nawracających bólów brzucha, nawracających bólów głowy, chorób wywołanych czynnikami zakaźnymi - w tym chorób zakaźnych wieku dziecięcego, a także zapalenia nerek, choroby reumatycznej, nadciśnienia tętniczego, chorób nowotworowych, niedoborów białkowo-energetycznych i witaminowych oraz niedoborów makro- i mikroelementów, chorób atopowych i reakcji anafilaktycznych, chorób z uzależnienia. </w:t>
      </w:r>
    </w:p>
    <w:p w14:paraId="11DDA89F" w14:textId="3836B3E4" w:rsidR="00B51B57" w:rsidRPr="007A6059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Poznanie kalendarza szczepień, zasad stosowania szczepionek i surowic, znajomość niepożądanych reakcji poszczepiennych i przeciwwskazań do szczepień. </w:t>
      </w:r>
    </w:p>
    <w:p w14:paraId="7F9A936E" w14:textId="7974ED9B" w:rsidR="00B51B57" w:rsidRDefault="00B51B57" w:rsidP="00A86D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Opanowanie wykonywania następujących umiejętności i czynności: </w:t>
      </w:r>
    </w:p>
    <w:p w14:paraId="6816E196" w14:textId="3B7ED15A" w:rsidR="00B51B57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postępowania z noworodkiem bezpośrednio po porodzie: </w:t>
      </w:r>
    </w:p>
    <w:p w14:paraId="50D936CB" w14:textId="2E61CCB2" w:rsidR="00B51B57" w:rsidRDefault="007A6059" w:rsidP="00A86D1D">
      <w:pPr>
        <w:pStyle w:val="Akapitzlist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00" w:lineRule="auto"/>
        <w:ind w:left="1560"/>
        <w:rPr>
          <w:rFonts w:eastAsiaTheme="minorEastAsia" w:cstheme="minorHAnsi"/>
          <w:color w:val="000000"/>
          <w:lang w:eastAsia="pl-PL"/>
        </w:rPr>
      </w:pPr>
      <w:r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7A6059">
        <w:rPr>
          <w:rFonts w:eastAsiaTheme="minorEastAsia" w:cstheme="minorHAnsi"/>
          <w:color w:val="000000"/>
          <w:lang w:eastAsia="pl-PL"/>
        </w:rPr>
        <w:t xml:space="preserve">oceny noworodka na podstawie skali wg </w:t>
      </w:r>
      <w:proofErr w:type="spellStart"/>
      <w:r w:rsidR="00B51B57" w:rsidRPr="007A6059">
        <w:rPr>
          <w:rFonts w:eastAsiaTheme="minorEastAsia" w:cstheme="minorHAnsi"/>
          <w:color w:val="000000"/>
          <w:lang w:eastAsia="pl-PL"/>
        </w:rPr>
        <w:t>Apgar</w:t>
      </w:r>
      <w:proofErr w:type="spellEnd"/>
      <w:r w:rsidR="00B51B57" w:rsidRPr="007A6059">
        <w:rPr>
          <w:rFonts w:eastAsiaTheme="minorEastAsia" w:cstheme="minorHAnsi"/>
          <w:color w:val="000000"/>
          <w:lang w:eastAsia="pl-PL"/>
        </w:rPr>
        <w:t xml:space="preserve">, </w:t>
      </w:r>
    </w:p>
    <w:p w14:paraId="3817FAE3" w14:textId="399CAF00" w:rsidR="00B51B57" w:rsidRPr="007A6059" w:rsidRDefault="00B51B57" w:rsidP="00A86D1D">
      <w:pPr>
        <w:pStyle w:val="Akapitzlist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00" w:lineRule="auto"/>
        <w:ind w:left="1560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>testów przesiewowych u noworodka (</w:t>
      </w:r>
      <w:proofErr w:type="spellStart"/>
      <w:r w:rsidRPr="007A6059">
        <w:rPr>
          <w:rFonts w:eastAsiaTheme="minorEastAsia" w:cstheme="minorHAnsi"/>
          <w:color w:val="000000"/>
          <w:lang w:eastAsia="pl-PL"/>
        </w:rPr>
        <w:t>fenyloketonurii</w:t>
      </w:r>
      <w:proofErr w:type="spellEnd"/>
      <w:r w:rsidRPr="007A6059">
        <w:rPr>
          <w:rFonts w:eastAsiaTheme="minorEastAsia" w:cstheme="minorHAnsi"/>
          <w:color w:val="000000"/>
          <w:lang w:eastAsia="pl-PL"/>
        </w:rPr>
        <w:t xml:space="preserve">); </w:t>
      </w:r>
    </w:p>
    <w:p w14:paraId="0B00BAF2" w14:textId="429E31D2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resuscytacji noworodka; </w:t>
      </w:r>
    </w:p>
    <w:p w14:paraId="36109FA5" w14:textId="04A6E1C9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oceny dojrzałości noworodka; </w:t>
      </w:r>
    </w:p>
    <w:p w14:paraId="36C94C97" w14:textId="29D4488B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rozpoznawania wad wrodzonych u noworodka i postępowania w przypadku ich stwierdzenia; </w:t>
      </w:r>
    </w:p>
    <w:p w14:paraId="638C19EA" w14:textId="2ECBBD1E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 transportu chorego noworodka; </w:t>
      </w:r>
    </w:p>
    <w:p w14:paraId="10CB16C7" w14:textId="003C61D2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pielęgnacji i karmienia noworodka; </w:t>
      </w:r>
    </w:p>
    <w:p w14:paraId="5A3591EE" w14:textId="59821CD5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oceny stanu ogólnego niemowlęcia i dziecka starszego z uwzględnieniem badania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otoskopowego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i pomiaru ciśnienia krwi oraz badania w kierunku wad wrodzonych; </w:t>
      </w:r>
    </w:p>
    <w:p w14:paraId="542C35CB" w14:textId="03A6FE4F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zbierania wywiadów od rodziny dziecka; </w:t>
      </w:r>
    </w:p>
    <w:p w14:paraId="3F18A0E3" w14:textId="5081E1F0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prowadzenia resuscytacji i udzielania pierwszej pomocy w stanach zagrożenia życia u dzieci; </w:t>
      </w:r>
    </w:p>
    <w:p w14:paraId="2EE0ECC6" w14:textId="36EC28C8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rozpoznawania mózgowego porażenia dziecięcego; </w:t>
      </w:r>
    </w:p>
    <w:p w14:paraId="05E82646" w14:textId="3EADB324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wkłucia dożylnego i pobrania krwi do badań u niemowlęcia i dziecka starszego; </w:t>
      </w:r>
    </w:p>
    <w:p w14:paraId="361103B4" w14:textId="655C20F7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pobrania płynu mózgowo-rdzeniowego u dzieci; </w:t>
      </w:r>
    </w:p>
    <w:p w14:paraId="45C7D3AD" w14:textId="0CB964D7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pobrania materiałów do badań mikrobiologicznych u dzieci; </w:t>
      </w:r>
    </w:p>
    <w:p w14:paraId="1E107209" w14:textId="57F545EF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założenia zgłębnika do żołądka lub odbytnicy i cewnika do pęcherza moczowego u dzieci; </w:t>
      </w:r>
    </w:p>
    <w:p w14:paraId="77F3831B" w14:textId="697C41D3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pielęgnacji niemowląt i małych dzieci; </w:t>
      </w:r>
    </w:p>
    <w:p w14:paraId="53F999B8" w14:textId="118A158E" w:rsidR="00B51B57" w:rsidRPr="005F27D1" w:rsidRDefault="00B51B57" w:rsidP="00A86D1D">
      <w:pPr>
        <w:pStyle w:val="Akapitzlist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pobrania krwi celem wykonania testu w kierunku niedoczynności tarczycy 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fenyloketonurii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>.</w:t>
      </w:r>
    </w:p>
    <w:p w14:paraId="565356A8" w14:textId="306C3660" w:rsidR="00B51B57" w:rsidRPr="007A6059" w:rsidRDefault="00B51B57" w:rsidP="00A86D1D">
      <w:pPr>
        <w:pStyle w:val="Nagwek2"/>
      </w:pPr>
      <w:r w:rsidRPr="007A6059">
        <w:t>STAŻ CZĄSTKOWY W DZIEDZINIE CHIRURGII OGÓLNEJ</w:t>
      </w:r>
    </w:p>
    <w:p w14:paraId="16FC9799" w14:textId="30DE4F16" w:rsidR="00B51B57" w:rsidRPr="005F27D1" w:rsidRDefault="00B51B57" w:rsidP="007A6059">
      <w:pPr>
        <w:widowControl w:val="0"/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Czas trwania stażu: 4 tygodnie, w tym chirurgia ogólna - 3 tygodnie i chirurgia urazowa - 1 tydzień. </w:t>
      </w:r>
    </w:p>
    <w:p w14:paraId="735081C0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728E934A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pogłębienie wiedzy teoretycznej oraz poznanie, utrwalenie i przyswojenie praktycznych umiejętności w zakresie rozpoznawania, leczenia, zapobiegania i rehabilitacji najczęściej występujących chorób chirurgicznych w ramach opieki stacjonarnej i ambulatoryjnej.</w:t>
      </w:r>
    </w:p>
    <w:p w14:paraId="62B5777D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66B5EF1E" w14:textId="30DC8634" w:rsidR="00B51B57" w:rsidRDefault="00B51B57" w:rsidP="00A86D1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lastRenderedPageBreak/>
        <w:t xml:space="preserve">Rozpoznawanie i postępowanie w przypadku: </w:t>
      </w:r>
    </w:p>
    <w:p w14:paraId="6CA343A3" w14:textId="2462F286" w:rsidR="00B51B57" w:rsidRDefault="00B51B57" w:rsidP="00A86D1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wstrząsu urazowego i hipowolemicznego; </w:t>
      </w:r>
    </w:p>
    <w:p w14:paraId="4E66BA14" w14:textId="58FA7FF2" w:rsidR="00B51B57" w:rsidRDefault="00B51B57" w:rsidP="00A86D1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obrażeń urazowych dotyczących: </w:t>
      </w:r>
    </w:p>
    <w:p w14:paraId="55FD6077" w14:textId="558782AA" w:rsidR="00B51B57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7A6059">
        <w:rPr>
          <w:rFonts w:eastAsiaTheme="minorEastAsia" w:cstheme="minorHAnsi"/>
          <w:color w:val="000000"/>
          <w:lang w:eastAsia="pl-PL"/>
        </w:rPr>
        <w:t xml:space="preserve">ośrodkowego i obwodowego układu nerwowego: </w:t>
      </w:r>
    </w:p>
    <w:p w14:paraId="746A8ED8" w14:textId="2BEAA7FA" w:rsidR="00B51B57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mózgu, kości czaszki i twarzoczaszki, z uwzględnieniem skali Glasgow, </w:t>
      </w:r>
    </w:p>
    <w:p w14:paraId="36F6D79A" w14:textId="5B1F8A2F" w:rsidR="00B51B57" w:rsidRPr="00CA6465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nerwów czaszkowych i obwodowych, </w:t>
      </w:r>
    </w:p>
    <w:p w14:paraId="36B9EE69" w14:textId="77D7763A" w:rsidR="00B51B57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klatki piersiowej, w szczególności: </w:t>
      </w:r>
    </w:p>
    <w:p w14:paraId="15FC0638" w14:textId="066A4C7C" w:rsidR="00B51B57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w zranieniach klatki piersiowej, serca, płuc i dużych naczyń, </w:t>
      </w:r>
    </w:p>
    <w:p w14:paraId="5E7E7E8B" w14:textId="77777777" w:rsidR="00CA6465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w odmie opłucnowej pourazowej i samoistnej, </w:t>
      </w:r>
    </w:p>
    <w:p w14:paraId="5F692827" w14:textId="7BBEB6FA" w:rsidR="00B51B57" w:rsidRPr="00CA6465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w uszkodzeniach ściany klatki piersiowej, żeber i mostka, </w:t>
      </w:r>
    </w:p>
    <w:p w14:paraId="603637E9" w14:textId="14D51EC5" w:rsidR="00B51B57" w:rsidRPr="005F27D1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jamy brzusznej, w szczególności: </w:t>
      </w:r>
    </w:p>
    <w:p w14:paraId="1B0BBF7C" w14:textId="10AF11F3" w:rsidR="00B51B57" w:rsidRPr="005F27D1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 ranach brzucha, </w:t>
      </w:r>
    </w:p>
    <w:p w14:paraId="2CBDC9B8" w14:textId="25188DF8" w:rsidR="00B51B57" w:rsidRPr="005F27D1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 tępych obrażeniach brzucha, </w:t>
      </w:r>
    </w:p>
    <w:p w14:paraId="07F0713D" w14:textId="1E7F1DA5" w:rsidR="00B51B57" w:rsidRPr="005F27D1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układu moczowo-płciowego, </w:t>
      </w:r>
    </w:p>
    <w:p w14:paraId="2E34D906" w14:textId="4AAF0843" w:rsidR="00B51B57" w:rsidRPr="005F27D1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kręgosłupa, w szczególności diagnozowanie i postępowanie z chorymi ze złamaniem kręgosłupa, </w:t>
      </w:r>
    </w:p>
    <w:p w14:paraId="3C7686EF" w14:textId="4A55D6B6" w:rsidR="00B51B57" w:rsidRPr="005F27D1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kończyn, w szczególności: </w:t>
      </w:r>
    </w:p>
    <w:p w14:paraId="2A234ACE" w14:textId="1EA5D94D" w:rsidR="00B51B57" w:rsidRPr="005F27D1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zamkniętych i otwartych złamań kończyn, ze szczególnym uwzględnieniem najczęściej spotykanych złamań, tzn. nasady dalszej kości promieniowej, kostek, szyjki kości udowej, </w:t>
      </w:r>
    </w:p>
    <w:p w14:paraId="26F97B5B" w14:textId="1289CC0A" w:rsidR="00B51B57" w:rsidRPr="005F27D1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zwichnięć dużych stawów (barkowego, łokciowego, biodrowego), </w:t>
      </w:r>
    </w:p>
    <w:p w14:paraId="4BFE2694" w14:textId="4A11F41C" w:rsidR="00B51B57" w:rsidRPr="005F27D1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proofErr w:type="spellStart"/>
      <w:r w:rsidRPr="005F27D1">
        <w:rPr>
          <w:rFonts w:eastAsiaTheme="minorEastAsia" w:cstheme="minorHAnsi"/>
          <w:color w:val="000000"/>
          <w:lang w:eastAsia="pl-PL"/>
        </w:rPr>
        <w:t>podwichnięć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, skręceń i stłuczeń stawów, ze szczególnym uwzględnieniem stawu kolanowego i skokowo-goleniowego, </w:t>
      </w:r>
    </w:p>
    <w:p w14:paraId="701AD168" w14:textId="3BC65F18" w:rsidR="00B51B57" w:rsidRDefault="00B51B57" w:rsidP="00A86D1D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oparzeń 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odmrożeń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: </w:t>
      </w:r>
    </w:p>
    <w:p w14:paraId="4FE07439" w14:textId="7D065ABF" w:rsidR="00B51B57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w oparzeniach i </w:t>
      </w:r>
      <w:proofErr w:type="spellStart"/>
      <w:r w:rsidRPr="00CA6465">
        <w:rPr>
          <w:rFonts w:eastAsiaTheme="minorEastAsia" w:cstheme="minorHAnsi"/>
          <w:color w:val="000000"/>
          <w:lang w:eastAsia="pl-PL"/>
        </w:rPr>
        <w:t>odmrożeniach</w:t>
      </w:r>
      <w:proofErr w:type="spellEnd"/>
      <w:r w:rsidRPr="00CA6465">
        <w:rPr>
          <w:rFonts w:eastAsiaTheme="minorEastAsia" w:cstheme="minorHAnsi"/>
          <w:color w:val="000000"/>
          <w:lang w:eastAsia="pl-PL"/>
        </w:rPr>
        <w:t xml:space="preserve"> powłok, </w:t>
      </w:r>
    </w:p>
    <w:p w14:paraId="70D788D8" w14:textId="002759F1" w:rsidR="00B51B57" w:rsidRPr="00CA6465" w:rsidRDefault="00B51B57" w:rsidP="00A86D1D">
      <w:pPr>
        <w:pStyle w:val="Akapitzlist"/>
        <w:widowControl w:val="0"/>
        <w:numPr>
          <w:ilvl w:val="3"/>
          <w:numId w:val="15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CA6465">
        <w:rPr>
          <w:rFonts w:eastAsiaTheme="minorEastAsia" w:cstheme="minorHAnsi"/>
          <w:color w:val="000000"/>
          <w:lang w:eastAsia="pl-PL"/>
        </w:rPr>
        <w:t xml:space="preserve">w oparzeniach dróg oddechowych i przewodu pokarmowego; </w:t>
      </w:r>
    </w:p>
    <w:p w14:paraId="17A9B404" w14:textId="40B135E0" w:rsidR="00B51B57" w:rsidRDefault="00B51B57" w:rsidP="00A86D1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zakażeń w chirurgii: </w:t>
      </w:r>
    </w:p>
    <w:p w14:paraId="646BC682" w14:textId="680A3CC6" w:rsidR="00B51B57" w:rsidRPr="00400BD9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we wstrząsie septycznym, </w:t>
      </w:r>
    </w:p>
    <w:p w14:paraId="15AB46E4" w14:textId="31076258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 ropnym zapaleniu skóry i tkanki podskórnej (ropień, czyrak, zastrzał, zanokcica), </w:t>
      </w:r>
    </w:p>
    <w:p w14:paraId="66CB4E40" w14:textId="65FF0014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 zakażeniach przyrannych (tężec, zgorzel gazowa, róża); </w:t>
      </w:r>
    </w:p>
    <w:p w14:paraId="2085DAA6" w14:textId="556A6614" w:rsidR="00B51B57" w:rsidRDefault="00B51B57" w:rsidP="00400B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najczęstszych schorzeń chirurgicznych jamy brzusznej, dotyczących: </w:t>
      </w:r>
    </w:p>
    <w:p w14:paraId="4A21CD46" w14:textId="157A54AA" w:rsidR="00B51B57" w:rsidRPr="00400BD9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"ostrego brzucha": </w:t>
      </w:r>
    </w:p>
    <w:p w14:paraId="0DCCCE66" w14:textId="4623458B" w:rsidR="00B51B57" w:rsidRPr="00400BD9" w:rsidRDefault="00B51B57" w:rsidP="00400BD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przedziurawienia przewodu pokarmowego, </w:t>
      </w:r>
    </w:p>
    <w:p w14:paraId="0516DBFA" w14:textId="0EE59FBC" w:rsidR="00B51B57" w:rsidRPr="00400BD9" w:rsidRDefault="00B51B57" w:rsidP="00400BD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ostrego zapalenia wyrostka robaczkowego, </w:t>
      </w:r>
    </w:p>
    <w:p w14:paraId="5901ACC8" w14:textId="6337BE32" w:rsidR="00B51B57" w:rsidRPr="00400BD9" w:rsidRDefault="00B51B57" w:rsidP="00400BD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ostrego zapalenia pęcherzyka żółciowego, </w:t>
      </w:r>
    </w:p>
    <w:p w14:paraId="304E5FE1" w14:textId="493A1F20" w:rsidR="00B51B57" w:rsidRPr="00400BD9" w:rsidRDefault="00B51B57" w:rsidP="00400BD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ostrego zapalenia trzustki, </w:t>
      </w:r>
    </w:p>
    <w:p w14:paraId="49C111CE" w14:textId="195C99F4" w:rsidR="00B51B57" w:rsidRPr="00400BD9" w:rsidRDefault="00B51B57" w:rsidP="00400BD9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niedrożności jelit, ze szczególnym uwzględnieniem uwięźniętych przepuklin zewnętrznych, </w:t>
      </w:r>
    </w:p>
    <w:p w14:paraId="0ED4E83A" w14:textId="242BBBAC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krwawienia do przewodu pokarmowego, </w:t>
      </w:r>
    </w:p>
    <w:p w14:paraId="18DDAB20" w14:textId="49195409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innych chorób przewodu pokarmowego: </w:t>
      </w:r>
    </w:p>
    <w:p w14:paraId="0AFAAAFE" w14:textId="26439CB8" w:rsidR="00B51B57" w:rsidRPr="00400BD9" w:rsidRDefault="00B51B57" w:rsidP="00400BD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choroby wrzodowej żołądka i dwunastnicy, </w:t>
      </w:r>
    </w:p>
    <w:p w14:paraId="4D7E86DF" w14:textId="4FC70C19" w:rsidR="00B51B57" w:rsidRPr="00400BD9" w:rsidRDefault="00B51B57" w:rsidP="00400BD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kamicy żółciowej, </w:t>
      </w:r>
    </w:p>
    <w:p w14:paraId="0A09067C" w14:textId="74854580" w:rsidR="00B51B57" w:rsidRPr="00400BD9" w:rsidRDefault="00B51B57" w:rsidP="00400BD9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00" w:lineRule="auto"/>
        <w:ind w:left="1701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najczęstszych chorób odbytu i odbytnicy (ropień, przetoka, guzki krwawnicze); </w:t>
      </w:r>
    </w:p>
    <w:p w14:paraId="174A84FD" w14:textId="10AC246A" w:rsidR="00B51B57" w:rsidRPr="005F27D1" w:rsidRDefault="00B51B57" w:rsidP="00400B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schorzeń urologicznych: </w:t>
      </w:r>
    </w:p>
    <w:p w14:paraId="20DC8B65" w14:textId="717C329D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lastRenderedPageBreak/>
        <w:t xml:space="preserve">kamicy nerkowej, </w:t>
      </w:r>
    </w:p>
    <w:p w14:paraId="47DC5EFC" w14:textId="7FC2B39B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zatrzymania moczu, </w:t>
      </w:r>
    </w:p>
    <w:p w14:paraId="6C34B359" w14:textId="3876A32E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wodniaka jądra, </w:t>
      </w:r>
    </w:p>
    <w:p w14:paraId="3CD15A50" w14:textId="1B187DF9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przerostu prostaty, </w:t>
      </w:r>
    </w:p>
    <w:p w14:paraId="46828801" w14:textId="133FD45D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raka prostaty; </w:t>
      </w:r>
    </w:p>
    <w:p w14:paraId="18A85925" w14:textId="1A481DB7" w:rsidR="00B51B57" w:rsidRPr="005F27D1" w:rsidRDefault="00B51B57" w:rsidP="00400BD9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chorób układu naczyniowego: </w:t>
      </w:r>
    </w:p>
    <w:p w14:paraId="0D709E8F" w14:textId="123BB6D5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urazach naczyń, </w:t>
      </w:r>
    </w:p>
    <w:p w14:paraId="347F9DAE" w14:textId="2D99BBA5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ostrym nieurazowym niedokrwieniu kończyn (zator, zakrzepy), </w:t>
      </w:r>
    </w:p>
    <w:p w14:paraId="1ED0EBDD" w14:textId="13014DFB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przewlekłym niedokrwieniu kończyn dolnych, </w:t>
      </w:r>
    </w:p>
    <w:p w14:paraId="4FF533FB" w14:textId="307F7C70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tętniaku aorty, </w:t>
      </w:r>
    </w:p>
    <w:p w14:paraId="0CD814F4" w14:textId="55C4731D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żylnej chorobie zakrzepowo-zatorowej, dotyczącej w szczególności kończyn dolnych, </w:t>
      </w:r>
    </w:p>
    <w:p w14:paraId="58A89647" w14:textId="70CDAC86" w:rsidR="00B51B57" w:rsidRPr="005F27D1" w:rsidRDefault="00B51B57" w:rsidP="00400BD9">
      <w:pPr>
        <w:pStyle w:val="Akapitzlist"/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400BD9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w przewlekłej niewydolności układu żylnego kończyn dolnych. </w:t>
      </w:r>
    </w:p>
    <w:p w14:paraId="569A0020" w14:textId="0A296B27" w:rsidR="00B51B57" w:rsidRPr="005F27D1" w:rsidRDefault="00B51B57" w:rsidP="00400BD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zasad wczesnego rozpoznawania i postępowania chirurgicznego w nowotworach sutka, przewodu pokarmowego, tarczycy i skóry. </w:t>
      </w:r>
    </w:p>
    <w:p w14:paraId="6D03BFC3" w14:textId="707AA787" w:rsidR="00B51B57" w:rsidRDefault="00B51B57" w:rsidP="00400BD9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wskazań do stosowania i podstaw interpretacji niektórych metod diagnostycznych i leczenia zabiegowego w chirurgii: </w:t>
      </w:r>
    </w:p>
    <w:p w14:paraId="43E08A82" w14:textId="14C9B83B" w:rsidR="00B51B57" w:rsidRPr="005F27D1" w:rsidRDefault="00B51B57" w:rsidP="00CB66B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diagnostyki radiologicznej i ultrasonograficznej; </w:t>
      </w:r>
    </w:p>
    <w:p w14:paraId="182E8202" w14:textId="6781CE95" w:rsidR="00B51B57" w:rsidRPr="005F27D1" w:rsidRDefault="00B51B57" w:rsidP="00CB66B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tomografii komputerowej i rezonansu magnetycznego; </w:t>
      </w:r>
    </w:p>
    <w:p w14:paraId="4B3E45F7" w14:textId="79A68860" w:rsidR="00B51B57" w:rsidRDefault="00B51B57" w:rsidP="00CB66BD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endoskopii, ze szczególnym uwzględnieniem gastroskopii, ECPW, rektoskopii,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kolonoskopii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, cystoskopii; </w:t>
      </w:r>
    </w:p>
    <w:p w14:paraId="2F0EFA42" w14:textId="49900024" w:rsidR="00B51B57" w:rsidRPr="00F1390A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1390A">
        <w:rPr>
          <w:rFonts w:eastAsiaTheme="minorEastAsia" w:cstheme="minorHAnsi"/>
          <w:color w:val="000000"/>
          <w:lang w:eastAsia="pl-PL"/>
        </w:rPr>
        <w:t xml:space="preserve">ogólnych zasad i możliwości chirurgii laparoskopowej. </w:t>
      </w:r>
    </w:p>
    <w:p w14:paraId="6CA39489" w14:textId="56B3F7C7" w:rsidR="00B51B57" w:rsidRDefault="00B51B57" w:rsidP="005F27D1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 </w:t>
      </w:r>
      <w:r w:rsidRPr="00F1390A">
        <w:rPr>
          <w:rFonts w:eastAsiaTheme="minorEastAsia" w:cstheme="minorHAnsi"/>
          <w:color w:val="000000"/>
          <w:lang w:eastAsia="pl-PL"/>
        </w:rPr>
        <w:t xml:space="preserve">Poznanie problemów ogólnochirurgicznych dotyczących: </w:t>
      </w:r>
    </w:p>
    <w:p w14:paraId="5A862E73" w14:textId="3876760E" w:rsidR="00B51B57" w:rsidRPr="00F1390A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1390A">
        <w:rPr>
          <w:rFonts w:eastAsiaTheme="minorEastAsia" w:cstheme="minorHAnsi"/>
          <w:color w:val="000000"/>
          <w:lang w:eastAsia="pl-PL"/>
        </w:rPr>
        <w:t xml:space="preserve">zasad aseptyki i antyseptyki, profilaktyki zakażeń okołooperacyjnych; </w:t>
      </w:r>
    </w:p>
    <w:p w14:paraId="68B0D428" w14:textId="39A61BF1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profilaktyki tężca; </w:t>
      </w:r>
    </w:p>
    <w:p w14:paraId="62C7EF53" w14:textId="16142FEE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profilaktyki zakażeń wirusami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hepatotropowymi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i HIV; </w:t>
      </w:r>
    </w:p>
    <w:p w14:paraId="2B353977" w14:textId="573CD900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 współczesnej antybiotykoterapii w schorzeniach chirurgicznych; </w:t>
      </w:r>
    </w:p>
    <w:p w14:paraId="33EA5CCD" w14:textId="3D0A09F9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 przygotowania chorego do zabiegu operacyjnego w znieczuleniu ogólnym; </w:t>
      </w:r>
    </w:p>
    <w:p w14:paraId="40F704C1" w14:textId="1BE5C6E8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 współczesnej rehabilitacji około- i pooperacyjnej. </w:t>
      </w:r>
    </w:p>
    <w:p w14:paraId="5F7E499C" w14:textId="604B4FD1" w:rsidR="00B51B57" w:rsidRDefault="00B51B57" w:rsidP="00F1390A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Opanowanie wykonywania następujących umiejętności i czynności: </w:t>
      </w:r>
    </w:p>
    <w:p w14:paraId="0ADADC49" w14:textId="4DBFA0A8" w:rsidR="00B51B57" w:rsidRPr="00F1390A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1390A">
        <w:rPr>
          <w:rFonts w:eastAsiaTheme="minorEastAsia" w:cstheme="minorHAnsi"/>
          <w:color w:val="000000"/>
          <w:lang w:eastAsia="pl-PL"/>
        </w:rPr>
        <w:t xml:space="preserve">mycia chirurgicznego rąk i pola operacyjnego; </w:t>
      </w:r>
    </w:p>
    <w:p w14:paraId="0941A49B" w14:textId="6C5D42B0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chirurgicznego opracowania i zeszycia niewielkich ran; </w:t>
      </w:r>
    </w:p>
    <w:p w14:paraId="365477BF" w14:textId="4B8FCBBF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znieczulenia miejscowego; </w:t>
      </w:r>
    </w:p>
    <w:p w14:paraId="61829F05" w14:textId="04186BBC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nacięcia i drenażu ropnia; </w:t>
      </w:r>
    </w:p>
    <w:p w14:paraId="6B1B6B57" w14:textId="6993B2EB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założenia podstawowych opatrunków gipsowych i unieruchamiających; </w:t>
      </w:r>
    </w:p>
    <w:p w14:paraId="15F1D15C" w14:textId="2560B08E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założenia drenażu opłucnej; </w:t>
      </w:r>
    </w:p>
    <w:p w14:paraId="78F9677F" w14:textId="28A27480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postępowania w krwotoku zewnętrznym; </w:t>
      </w:r>
    </w:p>
    <w:p w14:paraId="1304725E" w14:textId="6D1F0380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założenia zgłębnika nosowo-żołądkowego; </w:t>
      </w:r>
    </w:p>
    <w:p w14:paraId="2CA4441C" w14:textId="280EF57B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dożylnego przetaczania krwi i płynów infuzyjnych; </w:t>
      </w:r>
    </w:p>
    <w:p w14:paraId="34D5B659" w14:textId="458AB453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postępowania w oparzeniach; </w:t>
      </w:r>
    </w:p>
    <w:p w14:paraId="05C13573" w14:textId="78ED9816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badania per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rectum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i oceny gruczołu krokowego; </w:t>
      </w:r>
    </w:p>
    <w:p w14:paraId="602C2A55" w14:textId="576A6414" w:rsidR="00B51B57" w:rsidRPr="005F27D1" w:rsidRDefault="00B51B57" w:rsidP="00F1390A">
      <w:pPr>
        <w:pStyle w:val="Akapitzlist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wykonania anoskopii.</w:t>
      </w:r>
    </w:p>
    <w:p w14:paraId="1960E981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0" w:line="300" w:lineRule="auto"/>
        <w:ind w:left="24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 </w:t>
      </w:r>
    </w:p>
    <w:p w14:paraId="35EABF8C" w14:textId="77777777" w:rsidR="00B51B57" w:rsidRPr="00B214B1" w:rsidRDefault="00B51B57" w:rsidP="00B214B1">
      <w:pPr>
        <w:pStyle w:val="Nagwek2"/>
      </w:pPr>
      <w:r w:rsidRPr="00B214B1">
        <w:t>STAŻ CZĄSTKOWY W DZIEDZINIE POŁOŻNICTWA I GINEKOLOGII</w:t>
      </w:r>
    </w:p>
    <w:p w14:paraId="20CF649E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10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lastRenderedPageBreak/>
        <w:t xml:space="preserve">Czas trwania stażu: 3 tygodnie. </w:t>
      </w:r>
    </w:p>
    <w:p w14:paraId="4F53B792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59B64264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pogłębienie wiedzy teoretycznej oraz poznanie, utrwalenie i przyswojenie praktycznych umiejętności z zakresu opieki lekarskiej w prawidłowo przebiegającej ciąży, porodu i połogu, a także zapobieganie, rozpoznawanie i leczenie najczęściej występujących powikłań ciąży, porodu i połogu oraz chorób narządów płciowych u kobiet w warunkach opieki stacjonarnej i ambulatoryjnej.</w:t>
      </w:r>
    </w:p>
    <w:p w14:paraId="401DD4D0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537A0B46" w14:textId="5A6C5013" w:rsidR="00B51B57" w:rsidRDefault="00B51B57" w:rsidP="00B214B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Rozpoznawanie i opieka lekarska w ciąży oraz zasady postępowania w czasie porodu i połogu: </w:t>
      </w:r>
    </w:p>
    <w:p w14:paraId="0C0F62DC" w14:textId="1EF2C62E" w:rsidR="00B51B57" w:rsidRPr="00B214B1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zasady prowadzenia opieki </w:t>
      </w:r>
      <w:proofErr w:type="spellStart"/>
      <w:r w:rsidRPr="00B214B1">
        <w:rPr>
          <w:rFonts w:eastAsiaTheme="minorEastAsia" w:cstheme="minorHAnsi"/>
          <w:color w:val="000000"/>
          <w:lang w:eastAsia="pl-PL"/>
        </w:rPr>
        <w:t>przedkoncepcyjnej</w:t>
      </w:r>
      <w:proofErr w:type="spellEnd"/>
      <w:r w:rsidRPr="00B214B1">
        <w:rPr>
          <w:rFonts w:eastAsiaTheme="minorEastAsia" w:cstheme="minorHAnsi"/>
          <w:color w:val="000000"/>
          <w:lang w:eastAsia="pl-PL"/>
        </w:rPr>
        <w:t xml:space="preserve">; </w:t>
      </w:r>
    </w:p>
    <w:p w14:paraId="45505103" w14:textId="5A4CFFC4" w:rsidR="00B51B57" w:rsidRPr="005F27D1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rozpoznawanie ciąży i zasady prowadzenia prawidłowo przebiegającej ciąży; </w:t>
      </w:r>
    </w:p>
    <w:p w14:paraId="3540B7AF" w14:textId="6BDD7345" w:rsidR="00B51B57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rozpoznawanie i postępowanie w powikłaniach ciąży, a w szczególności:</w:t>
      </w:r>
    </w:p>
    <w:p w14:paraId="0ED37504" w14:textId="1C19FAA6" w:rsidR="00B51B57" w:rsidRPr="00B214B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zagrażającym poronieniu, </w:t>
      </w:r>
    </w:p>
    <w:p w14:paraId="613CD605" w14:textId="6BDB15F6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nadciśnieniu tętniczym, </w:t>
      </w:r>
    </w:p>
    <w:p w14:paraId="75EB672A" w14:textId="1C34C044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przedwczesnym odklejeniu łożyska, łożysku przodującym, </w:t>
      </w:r>
    </w:p>
    <w:p w14:paraId="62E19EEE" w14:textId="4D4809CF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konflikcie serologicznym, </w:t>
      </w:r>
    </w:p>
    <w:p w14:paraId="049B073A" w14:textId="6DAEDCEB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zakażeniach; </w:t>
      </w:r>
    </w:p>
    <w:p w14:paraId="4A70EBB9" w14:textId="3FC5CCD8" w:rsidR="00B51B57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zasady leczenia chorób współistniejących z ciążą, w szczególności:</w:t>
      </w:r>
    </w:p>
    <w:p w14:paraId="69100620" w14:textId="09C60D58" w:rsidR="00B51B57" w:rsidRPr="00B214B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cukrzycy, </w:t>
      </w:r>
    </w:p>
    <w:p w14:paraId="26C7E560" w14:textId="26A3E732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chorób serca i naczyń, </w:t>
      </w:r>
    </w:p>
    <w:p w14:paraId="5DB74EFE" w14:textId="3A4542F4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zakażeń układu moczowo-płciowego, </w:t>
      </w:r>
    </w:p>
    <w:p w14:paraId="5C5E4C2D" w14:textId="32652B39" w:rsidR="00B51B57" w:rsidRPr="005F27D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powikłań zakrzepowo-zatorowych; </w:t>
      </w:r>
    </w:p>
    <w:p w14:paraId="289D3563" w14:textId="11F0306B" w:rsidR="00B51B57" w:rsidRPr="005F27D1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zrozumienie zasad interpretacji badań ultrasonograficznych wykonywanych w czasie ciąży; </w:t>
      </w:r>
    </w:p>
    <w:p w14:paraId="3215E50B" w14:textId="23556790" w:rsidR="00B51B57" w:rsidRPr="005F27D1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zasady postępowania podczas prawidłowo przebiegającego porodu w szpitalu i poza szpitalem, w tym poznanie wskazań i sposobów dla łagodzenia bólu porodowego; </w:t>
      </w:r>
    </w:p>
    <w:p w14:paraId="0D0094D1" w14:textId="1EF5EC76" w:rsidR="00B51B57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rozpoznawanie powikłań okołoporodowych, postępowanie podczas nieprawidłowo przebiegającego porodu, w tym ustalenie wskazań do operacyjnego ukończenia porodu, dotyczących w szczególności:</w:t>
      </w:r>
    </w:p>
    <w:p w14:paraId="6A59C3C8" w14:textId="4F2D66E7" w:rsidR="00B51B57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porodu przedwczesnego, </w:t>
      </w:r>
    </w:p>
    <w:p w14:paraId="10B8AFCB" w14:textId="5566A2AD" w:rsidR="00B51B57" w:rsidRPr="00B214B1" w:rsidRDefault="00B51B57" w:rsidP="00B214B1">
      <w:pPr>
        <w:pStyle w:val="Akapitzlist"/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300" w:lineRule="auto"/>
        <w:ind w:left="1276" w:hanging="322"/>
        <w:rPr>
          <w:rFonts w:eastAsiaTheme="minorEastAsia" w:cstheme="minorHAnsi"/>
          <w:color w:val="000000"/>
          <w:lang w:eastAsia="pl-PL"/>
        </w:rPr>
      </w:pPr>
      <w:r w:rsidRPr="00B214B1">
        <w:rPr>
          <w:rFonts w:eastAsiaTheme="minorEastAsia" w:cstheme="minorHAnsi"/>
          <w:color w:val="000000"/>
          <w:lang w:eastAsia="pl-PL"/>
        </w:rPr>
        <w:t xml:space="preserve">krwotoków położniczych; </w:t>
      </w:r>
    </w:p>
    <w:p w14:paraId="183CB3F3" w14:textId="709B89BD" w:rsidR="00B51B57" w:rsidRDefault="00B51B57" w:rsidP="00B214B1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7A50F2">
        <w:rPr>
          <w:rFonts w:eastAsiaTheme="minorEastAsia" w:cstheme="minorHAnsi"/>
          <w:color w:val="000000"/>
          <w:lang w:eastAsia="pl-PL"/>
        </w:rPr>
        <w:t xml:space="preserve">poznanie zasad rozpoznawania i postępowania w powikłaniach połogu; </w:t>
      </w:r>
    </w:p>
    <w:p w14:paraId="6BD02367" w14:textId="7A922977" w:rsidR="00B51B57" w:rsidRDefault="00B51B57" w:rsidP="007A50F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7A50F2">
        <w:rPr>
          <w:rFonts w:eastAsiaTheme="minorEastAsia" w:cstheme="minorHAnsi"/>
          <w:color w:val="000000"/>
          <w:lang w:eastAsia="pl-PL"/>
        </w:rPr>
        <w:t xml:space="preserve">poznanie zasad karmienia piersią; </w:t>
      </w:r>
    </w:p>
    <w:p w14:paraId="2AEB141D" w14:textId="065CD6F2" w:rsidR="00B51B57" w:rsidRPr="007A50F2" w:rsidRDefault="00B51B57" w:rsidP="007A50F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7A50F2">
        <w:rPr>
          <w:rFonts w:eastAsiaTheme="minorEastAsia" w:cstheme="minorHAnsi"/>
          <w:color w:val="000000"/>
          <w:lang w:eastAsia="pl-PL"/>
        </w:rPr>
        <w:t xml:space="preserve">podstawy rozpoznawania depresji poporodowej. </w:t>
      </w:r>
    </w:p>
    <w:p w14:paraId="176F7361" w14:textId="116A2EB0" w:rsidR="00B51B57" w:rsidRPr="005F27D1" w:rsidRDefault="00B51B57" w:rsidP="009F544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Zasady promocji zdrowia i prewencji w położnictwie, ze szczególnym uwzględnieniem: </w:t>
      </w:r>
    </w:p>
    <w:p w14:paraId="29AA17B9" w14:textId="3DDE91EE" w:rsidR="00B51B57" w:rsidRPr="005F27D1" w:rsidRDefault="00B51B57" w:rsidP="009F5443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porodu przedwczesnego; </w:t>
      </w:r>
    </w:p>
    <w:p w14:paraId="7D5CD29E" w14:textId="75C8F166" w:rsidR="00B51B57" w:rsidRPr="005F27D1" w:rsidRDefault="00B51B57" w:rsidP="009F5443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zakażeń, w tym wirusowych (HIV); </w:t>
      </w:r>
    </w:p>
    <w:p w14:paraId="6D09035D" w14:textId="3AD401F2" w:rsidR="00B51B57" w:rsidRPr="005F27D1" w:rsidRDefault="00B51B57" w:rsidP="009F5443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konfliktu serologicznego; </w:t>
      </w:r>
    </w:p>
    <w:p w14:paraId="0DD2EC51" w14:textId="3B3BF4B2" w:rsidR="00B51B57" w:rsidRPr="005F27D1" w:rsidRDefault="00B51B57" w:rsidP="009F5443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zaburzeń rozwoju płodu, badań prenatalnych. </w:t>
      </w:r>
    </w:p>
    <w:p w14:paraId="6FC097B2" w14:textId="1926A876" w:rsidR="00B51B57" w:rsidRDefault="00B51B57" w:rsidP="008F6E2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zasad zapobiegania, rozpoznawania i postępowania leczniczego w przypadku chorób narządów płciowych u kobiet, w szczególności: </w:t>
      </w:r>
    </w:p>
    <w:p w14:paraId="4A887150" w14:textId="600FC89F" w:rsidR="00B51B57" w:rsidRPr="005F27D1" w:rsidRDefault="00B51B57" w:rsidP="008F6E26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ciąży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ektopowej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; </w:t>
      </w:r>
    </w:p>
    <w:p w14:paraId="6F6FE865" w14:textId="4FCA0188" w:rsidR="00B51B57" w:rsidRPr="005F27D1" w:rsidRDefault="00B51B57" w:rsidP="008F6E26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zakażeń, w tym przenoszonych drogą płciową; </w:t>
      </w:r>
    </w:p>
    <w:p w14:paraId="33335ED5" w14:textId="76CAABF6" w:rsidR="00B51B57" w:rsidRPr="005F27D1" w:rsidRDefault="00B51B57" w:rsidP="008F6E26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zaburzeń cyklu miesiączkowego i zaburzeń płodności; </w:t>
      </w:r>
    </w:p>
    <w:p w14:paraId="54C9D9D5" w14:textId="7B804906" w:rsidR="00B51B57" w:rsidRPr="005F27D1" w:rsidRDefault="00B51B57" w:rsidP="008F6E26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nowotworów narządów płciowych i sutka; </w:t>
      </w:r>
    </w:p>
    <w:p w14:paraId="5EB6B305" w14:textId="6E2DC2FD" w:rsidR="00B51B57" w:rsidRPr="005F27D1" w:rsidRDefault="00B51B57" w:rsidP="008F6E26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lastRenderedPageBreak/>
        <w:t xml:space="preserve">problemów zdrowotnych kobiet w okresie menopauzy. </w:t>
      </w:r>
    </w:p>
    <w:p w14:paraId="21FE9D36" w14:textId="039600DE" w:rsidR="00B51B57" w:rsidRDefault="00B51B57" w:rsidP="005F27D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2F3B42">
        <w:rPr>
          <w:rFonts w:eastAsiaTheme="minorEastAsia" w:cstheme="minorHAnsi"/>
          <w:color w:val="000000"/>
          <w:lang w:eastAsia="pl-PL"/>
        </w:rPr>
        <w:t xml:space="preserve">Poznanie metod i zasad planowania rodziny. </w:t>
      </w:r>
    </w:p>
    <w:p w14:paraId="3FE1E4A7" w14:textId="5899CD58" w:rsidR="00B51B57" w:rsidRPr="002F3B42" w:rsidRDefault="00B51B57" w:rsidP="005F27D1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2F3B42">
        <w:rPr>
          <w:rFonts w:eastAsiaTheme="minorEastAsia" w:cstheme="minorHAnsi"/>
          <w:color w:val="000000"/>
          <w:lang w:eastAsia="pl-PL"/>
        </w:rPr>
        <w:t xml:space="preserve">Poznanie wskazań do stosowania i podstaw interpretacji wybranych metod diagnostycznych leczenia zabiegowego w położnictwie i ginekologii: </w:t>
      </w:r>
    </w:p>
    <w:p w14:paraId="580DB1CF" w14:textId="522CA590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diagnostyki radiologicznej i ultrasonograficznej; </w:t>
      </w:r>
    </w:p>
    <w:p w14:paraId="206B358E" w14:textId="01C4B9B1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tomografii komputerowej; </w:t>
      </w:r>
    </w:p>
    <w:p w14:paraId="4BF25CE1" w14:textId="1B330103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endoskopii, ze szczególnym uwzględnieniem laparoskopii, histeroskopii oraz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kolposkopii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. </w:t>
      </w:r>
    </w:p>
    <w:p w14:paraId="2BE20AD7" w14:textId="54D85B1A" w:rsidR="00B51B57" w:rsidRPr="005F27D1" w:rsidRDefault="00B51B57" w:rsidP="002F3B4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 zasad aseptyki i antyseptyki w położnictwie i ginekologii. </w:t>
      </w:r>
    </w:p>
    <w:p w14:paraId="19C6B18D" w14:textId="1514D8CC" w:rsidR="00B51B57" w:rsidRPr="005F27D1" w:rsidRDefault="00B51B57" w:rsidP="002F3B4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Opanowanie wykonywania następujących umiejętności i czynności: </w:t>
      </w:r>
    </w:p>
    <w:p w14:paraId="769620B9" w14:textId="71009582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badania położniczego zewnętrznego i wewnętrznego; </w:t>
      </w:r>
    </w:p>
    <w:p w14:paraId="78724361" w14:textId="594892B5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oceny czynności serca płodu, w tym interpretacji badania kardiotokograficznego; </w:t>
      </w:r>
    </w:p>
    <w:p w14:paraId="528FC8EA" w14:textId="418886E2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interpretacji badania gazometrycznego z krwi pobranej ze skalpu płodu lub pępowiny; </w:t>
      </w:r>
    </w:p>
    <w:p w14:paraId="711B8967" w14:textId="3CFC8552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odebrania 3 porodów fizjologicznych - przyswojenie zasad postępowania; </w:t>
      </w:r>
    </w:p>
    <w:p w14:paraId="487330CC" w14:textId="133D3D6B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nacięcia i zeszycia krocza; </w:t>
      </w:r>
    </w:p>
    <w:p w14:paraId="0623F008" w14:textId="6D85A401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badania ginekologicznego; </w:t>
      </w:r>
    </w:p>
    <w:p w14:paraId="2BBC284B" w14:textId="0E60B620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badania sutków; </w:t>
      </w:r>
    </w:p>
    <w:p w14:paraId="6C62805D" w14:textId="7A56FEA3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wykonania badania cytologicznego i interpretacji jego wyników; </w:t>
      </w:r>
    </w:p>
    <w:p w14:paraId="19E355B1" w14:textId="4C00FD5E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zasady i metody planowania rodziny; </w:t>
      </w:r>
    </w:p>
    <w:p w14:paraId="415B1BFA" w14:textId="7298FDAE" w:rsidR="00B51B57" w:rsidRPr="005F27D1" w:rsidRDefault="00B51B57" w:rsidP="002F3B42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zasady rozpoznawania i leczenia dolegliwości okresu menopauzalnego. </w:t>
      </w:r>
    </w:p>
    <w:p w14:paraId="2B011C5F" w14:textId="77777777" w:rsidR="00B51B57" w:rsidRPr="00184F24" w:rsidRDefault="00B51B57" w:rsidP="00184F24">
      <w:pPr>
        <w:pStyle w:val="Nagwek2"/>
      </w:pPr>
      <w:r w:rsidRPr="00184F24">
        <w:t>STAŻ CZĄSTKOWY W DZIEDZINIE ANESTEZJOLOGII I INTENSYWNEJ TERAPII ORAZ W DZIEDZINIE MEDYCYNY RATUNKOWEJ</w:t>
      </w:r>
    </w:p>
    <w:p w14:paraId="71E8B210" w14:textId="77777777" w:rsidR="00B51B57" w:rsidRPr="00583A7B" w:rsidRDefault="00B51B57" w:rsidP="00583A7B">
      <w:pPr>
        <w:pStyle w:val="Nagwek3"/>
      </w:pPr>
      <w:r w:rsidRPr="00583A7B">
        <w:t>Program stażu cząstkowego z zakresu anestezjologii i intensywnej terapii</w:t>
      </w:r>
    </w:p>
    <w:p w14:paraId="4229584D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Czas trwania stażu: 2 tygodnie, w tym 1 tydzień - anestezjologia i 1 tydzień - intensywna terapia.</w:t>
      </w:r>
    </w:p>
    <w:p w14:paraId="472D573E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 w zakresie anestezjologii:</w:t>
      </w:r>
    </w:p>
    <w:p w14:paraId="3178B420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pogłębienie oraz praktyczne poznanie i przyswojenie wiedzy związanej z zastosowaniem, wyborem i zasadami organizacji okresu okołooperacyjnego, znieczulenia oraz stanów zagrożenia życia związanych z jego zastosowaniem, jak również poznanie technik monitorowania i postrzegania podstawowych funkcji życiowych wraz ze śródoperacyjnym postępowaniem w zakresie intensywnej terapii.</w:t>
      </w:r>
    </w:p>
    <w:p w14:paraId="7EA2F7DA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 w zakresie intensywnej terapii:</w:t>
      </w:r>
    </w:p>
    <w:p w14:paraId="4D0B6A4B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zrozumienie doktryny intensywnej terapii w oparciu o kryteria przyjęć i zwolnień z oddziału, zapoznanie się z systemem organizacji oraz procedur medycznych obowiązujących w intensywnej terapii oraz zrozumienie oceny ciężkości stanu chorego w oparciu o skale predykcyjne i skale bezpośrednio oceniające stan ogólny chorego, jak również stan wybranych układów i narządów. Zapoznanie się z taktyką postępowania w intensywnej terapii związaną z wdrażaniem inwazyjnych technik postępowania leczniczego w oparciu o inwazyjne technologie monitorowania podstawowych i szczegółowych parametrów życiowych.</w:t>
      </w:r>
    </w:p>
    <w:p w14:paraId="49F9A214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Staż mogą prowadzić kliniki, oddziały kliniczne, oddziały i jednostki uprawnione, wpisane na listę marszałka województwa.</w:t>
      </w:r>
    </w:p>
    <w:p w14:paraId="08CBA326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073EA008" w14:textId="1D5727E5" w:rsidR="00B51B57" w:rsidRPr="006514EE" w:rsidRDefault="00B51B57" w:rsidP="006514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z zakresu anestezjologii: </w:t>
      </w:r>
    </w:p>
    <w:p w14:paraId="088E015E" w14:textId="11E5A95F" w:rsidR="00B51B57" w:rsidRDefault="00B51B57" w:rsidP="006514EE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567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Postępowanie z chorym w okresie okołooperacyjnym: </w:t>
      </w:r>
    </w:p>
    <w:p w14:paraId="4AD717F0" w14:textId="06C32315" w:rsidR="00B51B57" w:rsidRDefault="00B51B57" w:rsidP="006514EE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ocena stanu chorego w okresie przedoperacyjnym, w zależności od rodzaju wskazań do zabiegu </w:t>
      </w:r>
      <w:r w:rsidRPr="006514EE">
        <w:rPr>
          <w:rFonts w:eastAsiaTheme="minorEastAsia" w:cstheme="minorHAnsi"/>
          <w:color w:val="000000"/>
          <w:lang w:eastAsia="pl-PL"/>
        </w:rPr>
        <w:lastRenderedPageBreak/>
        <w:t xml:space="preserve">operacyjnego lub diagnostycznego; </w:t>
      </w:r>
    </w:p>
    <w:p w14:paraId="38BE3325" w14:textId="2C4E4A21" w:rsidR="00B51B57" w:rsidRDefault="00B51B57" w:rsidP="006514EE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zadania lekarza anestezjologa realizowane w poradni anestezjologicznej, cele poradni anestezjologicznej; </w:t>
      </w:r>
    </w:p>
    <w:p w14:paraId="73BCEDED" w14:textId="3A9912CB" w:rsidR="00B51B57" w:rsidRDefault="00B51B57" w:rsidP="006514EE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cele znieczulenia ogólnego, regionalnego i połączonego; </w:t>
      </w:r>
    </w:p>
    <w:p w14:paraId="320094FC" w14:textId="3D0EC8C3" w:rsidR="00B51B57" w:rsidRPr="006514EE" w:rsidRDefault="00B51B57" w:rsidP="006514EE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6514EE">
        <w:rPr>
          <w:rFonts w:eastAsiaTheme="minorEastAsia" w:cstheme="minorHAnsi"/>
          <w:color w:val="000000"/>
          <w:lang w:eastAsia="pl-PL"/>
        </w:rPr>
        <w:t xml:space="preserve">fizjopatologia znieczulenia; </w:t>
      </w:r>
    </w:p>
    <w:p w14:paraId="5B605300" w14:textId="7F8BD31E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farmakoterapia znieczulenia z uwzględnieniem farmakokinetyki i farmakodynamiki oraz zadań stawianych przed anestezjologią w chirurgii ambulatoryjnej; </w:t>
      </w:r>
    </w:p>
    <w:p w14:paraId="195CFD78" w14:textId="0524E159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znieczulenia; </w:t>
      </w:r>
    </w:p>
    <w:p w14:paraId="1F74AF99" w14:textId="3D05CEB7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podstawowych funkcji życiowych, wskazania do monitorowania inwazyjnego; </w:t>
      </w:r>
    </w:p>
    <w:p w14:paraId="5A81539A" w14:textId="41B82D68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układ nerkowy i rola wątroby podczas znieczulenia (eliminacja oraz degradacja anestetyków); </w:t>
      </w:r>
    </w:p>
    <w:p w14:paraId="2E711EAD" w14:textId="5C2DE6BE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zalety i wady znieczulenia ogólnego i znieczulenia regionalnego; </w:t>
      </w:r>
    </w:p>
    <w:p w14:paraId="44B2A39F" w14:textId="64E33817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chorobowość i śmiertelność związana ze znieczuleniem; </w:t>
      </w:r>
    </w:p>
    <w:p w14:paraId="143BDD43" w14:textId="6EC824EA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sala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wybudzeń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jako prawny obowiązek i strażnik bezpieczeństwa w bezpośrednim okresie pooperacyjnym 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poznieczuleniowym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; </w:t>
      </w:r>
    </w:p>
    <w:p w14:paraId="57A4064A" w14:textId="7C63A95C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uśmierzanie bólu pooperacyjnego, zespół leczenia bólu ostrego; </w:t>
      </w:r>
    </w:p>
    <w:p w14:paraId="4A923281" w14:textId="1015BDC6" w:rsidR="00B51B57" w:rsidRPr="005F27D1" w:rsidRDefault="00B51B57" w:rsidP="00360E7D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standardy anestezjologiczne a stanowisko znieczulenia, aspekty prawne. </w:t>
      </w:r>
    </w:p>
    <w:p w14:paraId="65A84EBC" w14:textId="2FB9F7F8" w:rsidR="00B51B57" w:rsidRPr="005F27D1" w:rsidRDefault="00B51B57" w:rsidP="00360E7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 zakresu intensywnej terapii: </w:t>
      </w:r>
    </w:p>
    <w:p w14:paraId="04E17444" w14:textId="39416B19" w:rsidR="00B51B57" w:rsidRPr="005F27D1" w:rsidRDefault="00B51B57" w:rsidP="0070159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567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Postępowanie z chorym w oddziale i na stanowisku intensywnej terapii - zagadnienia ogólne: </w:t>
      </w:r>
    </w:p>
    <w:p w14:paraId="583612BE" w14:textId="6F0AC61A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specyfika stanowiska intensywnej terapii; </w:t>
      </w:r>
    </w:p>
    <w:p w14:paraId="2D79EC26" w14:textId="02A457F1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specyfika postrzegania i oceny stanu ogólnego w intensywnej terapii; </w:t>
      </w:r>
    </w:p>
    <w:p w14:paraId="39654193" w14:textId="7D42BF0D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specyfika diagnostyki różnicowej w intensywnej terapii; </w:t>
      </w:r>
    </w:p>
    <w:p w14:paraId="7C918116" w14:textId="7BECC20C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chorobowość i śmiertelność związana z intensywną terapią; </w:t>
      </w:r>
    </w:p>
    <w:p w14:paraId="75121D47" w14:textId="19D28130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podmiotowość chorego w intensywnej terapii; </w:t>
      </w:r>
    </w:p>
    <w:p w14:paraId="52FA2966" w14:textId="30F32E57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społeczne, ekonomiczne i socjalne skutki intensywnej terapii; </w:t>
      </w:r>
    </w:p>
    <w:p w14:paraId="62130A97" w14:textId="5FF6E46E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miejsce intensywnej terapii w strukturze organizacyjnej szpitala; </w:t>
      </w:r>
    </w:p>
    <w:p w14:paraId="0F8A2936" w14:textId="7C1332EC" w:rsidR="00B51B57" w:rsidRPr="00701598" w:rsidRDefault="00B51B57" w:rsidP="00701598">
      <w:pPr>
        <w:pStyle w:val="Akapitzlist"/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kryteria przyjęć na OIT. </w:t>
      </w:r>
    </w:p>
    <w:p w14:paraId="425BB4BD" w14:textId="439AC629" w:rsidR="00B51B57" w:rsidRPr="005F27D1" w:rsidRDefault="00B51B57" w:rsidP="0070159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567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Zagadnienia szczegółowe: </w:t>
      </w:r>
    </w:p>
    <w:p w14:paraId="5331925F" w14:textId="1A5FA534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przepływ krwi; </w:t>
      </w:r>
    </w:p>
    <w:p w14:paraId="2FC92CF1" w14:textId="0A351FA2" w:rsidR="00B51B57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transport tlenu; </w:t>
      </w:r>
    </w:p>
    <w:p w14:paraId="53CDD8A4" w14:textId="5FBD4A0C" w:rsidR="00B51B57" w:rsidRPr="00701598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techniki zapobiegania powikłaniom u chorego w stanie krytycznym; </w:t>
      </w:r>
    </w:p>
    <w:p w14:paraId="1AFCE32C" w14:textId="45F11DBB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dostępy naczyniowe; </w:t>
      </w:r>
    </w:p>
    <w:p w14:paraId="72A3CF6C" w14:textId="26F43D2F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dynamiki układu krążenia; </w:t>
      </w:r>
    </w:p>
    <w:p w14:paraId="1159442B" w14:textId="5C703AC1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oddychania; </w:t>
      </w:r>
    </w:p>
    <w:p w14:paraId="2898E8AF" w14:textId="1A88C862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metabolizmu; </w:t>
      </w:r>
    </w:p>
    <w:p w14:paraId="0D234ADC" w14:textId="6B15D8AA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monitorowanie OUN; </w:t>
      </w:r>
    </w:p>
    <w:p w14:paraId="1DFB7FC3" w14:textId="098595CA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sedacja 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analgosedacja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na OIT; </w:t>
      </w:r>
    </w:p>
    <w:p w14:paraId="54612B43" w14:textId="0941E698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ostra niewydolność oddechowa; </w:t>
      </w:r>
    </w:p>
    <w:p w14:paraId="2EC597DC" w14:textId="4DE3F94F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wentylacja mechaniczna; </w:t>
      </w:r>
    </w:p>
    <w:p w14:paraId="6D5FA9B0" w14:textId="5874D4D6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ostra niewydolność krążenia; </w:t>
      </w:r>
    </w:p>
    <w:p w14:paraId="09FDABD1" w14:textId="7E653FCB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rodzaje i podział wstrząsu; </w:t>
      </w:r>
    </w:p>
    <w:p w14:paraId="63B53389" w14:textId="4C72A401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chory z urazem wielonarządowym; </w:t>
      </w:r>
    </w:p>
    <w:p w14:paraId="3986FAF7" w14:textId="3D053143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stan po nagłym zatrzymaniu krążenia, fizjopatologia oraz postępowanie lecznicze (hipotermia terapeutyczna); </w:t>
      </w:r>
    </w:p>
    <w:p w14:paraId="0A56BAAA" w14:textId="304EEBDF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>zakażenia na OIT (sepsa, ciężka sepsa, wstrząs septyczny), (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Surviving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Sepsis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Compaign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- pakiety </w:t>
      </w:r>
      <w:r w:rsidRPr="005F27D1">
        <w:rPr>
          <w:rFonts w:eastAsiaTheme="minorEastAsia" w:cstheme="minorHAnsi"/>
          <w:color w:val="000000"/>
          <w:lang w:eastAsia="pl-PL"/>
        </w:rPr>
        <w:lastRenderedPageBreak/>
        <w:t xml:space="preserve">resuscytacyjne i pakiety terapeutyczne); </w:t>
      </w:r>
    </w:p>
    <w:p w14:paraId="3C43B292" w14:textId="7C03D934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płynoterapia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; </w:t>
      </w:r>
    </w:p>
    <w:p w14:paraId="0C266854" w14:textId="420FFA9B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leczenie preparatami krwi i preparatami krwiopochodnymi; </w:t>
      </w:r>
    </w:p>
    <w:p w14:paraId="387D1776" w14:textId="1F7E83B6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żywienie w intensywnej terapii; </w:t>
      </w:r>
    </w:p>
    <w:p w14:paraId="31F9E581" w14:textId="46F4B827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pozaustrojowe techniki leczenia ostrej niewydolności nerek, wątroby, krążenia i oddychania; </w:t>
      </w:r>
    </w:p>
    <w:p w14:paraId="5AE66552" w14:textId="75186157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systemy oceny stanu klinicznego chorego; </w:t>
      </w:r>
    </w:p>
    <w:p w14:paraId="53C9E45D" w14:textId="5EB930BE" w:rsidR="00B51B57" w:rsidRPr="005F27D1" w:rsidRDefault="00B51B57" w:rsidP="00701598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00" w:lineRule="auto"/>
        <w:ind w:left="993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orzecznictwo w intensywnej terapii, w tym orzekanie o nieodwracalnym ustaniu czynności mózgu. </w:t>
      </w:r>
    </w:p>
    <w:p w14:paraId="034A9B01" w14:textId="65AAA49F" w:rsidR="00B51B57" w:rsidRPr="00701598" w:rsidRDefault="00B51B57" w:rsidP="00583A7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00" w:lineRule="auto"/>
        <w:ind w:left="567"/>
        <w:rPr>
          <w:rFonts w:eastAsiaTheme="minorEastAsia" w:cstheme="minorHAnsi"/>
          <w:color w:val="000000"/>
          <w:lang w:eastAsia="pl-PL"/>
        </w:rPr>
      </w:pPr>
      <w:r w:rsidRPr="00701598">
        <w:rPr>
          <w:rFonts w:eastAsiaTheme="minorEastAsia" w:cstheme="minorHAnsi"/>
          <w:color w:val="000000"/>
          <w:lang w:eastAsia="pl-PL"/>
        </w:rPr>
        <w:t>Staż zakończony jest kolokwium obejmującym swoim zakresem wiedzę teoretyczną oraz umiejętności praktyczne. Kolokwium przeprowadza ordynator oddziału lub jego zastępca.</w:t>
      </w:r>
    </w:p>
    <w:p w14:paraId="60293952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0" w:line="300" w:lineRule="auto"/>
        <w:ind w:left="240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 </w:t>
      </w:r>
    </w:p>
    <w:p w14:paraId="2888F554" w14:textId="77777777" w:rsidR="00B51B57" w:rsidRPr="005F27D1" w:rsidRDefault="00B51B57" w:rsidP="00583A7B">
      <w:pPr>
        <w:pStyle w:val="Nagwek3"/>
      </w:pPr>
      <w:r w:rsidRPr="005F27D1">
        <w:t>Program stażu cząstkowego z zakresu medycyny ratunkowej</w:t>
      </w:r>
    </w:p>
    <w:p w14:paraId="751F64B4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Czas trwania stażu: 1 tydzień.</w:t>
      </w:r>
    </w:p>
    <w:p w14:paraId="506738D6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22FC55DE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pogłębienie wiedzy teoretycznej oraz poznanie, utrwalenie i przyswojenie praktycznych umiejętności postępowania w zakresie medycznych czynności ratunkowych i procedur klinicznych medycyny ratunkowej.</w:t>
      </w:r>
    </w:p>
    <w:p w14:paraId="4576DD3F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Miejsce odbywania stażu: kliniki medycyny ratunkowej, oddziały kliniczne medycyny ratunkowej, szpitalne oddziały ratunkowe.</w:t>
      </w:r>
    </w:p>
    <w:p w14:paraId="7C128B2E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6E7266FC" w14:textId="66799928" w:rsidR="00B51B57" w:rsidRDefault="00B51B57" w:rsidP="00B46E7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B46E74">
        <w:rPr>
          <w:rFonts w:eastAsiaTheme="minorEastAsia" w:cstheme="minorHAnsi"/>
          <w:color w:val="000000"/>
          <w:lang w:eastAsia="pl-PL"/>
        </w:rPr>
        <w:t xml:space="preserve">Utrwalenie zasad zaawansowanej resuscytacji krążeniowo-oddechowej i prowadzenia terapii </w:t>
      </w:r>
      <w:proofErr w:type="spellStart"/>
      <w:r w:rsidRPr="00B46E74">
        <w:rPr>
          <w:rFonts w:eastAsiaTheme="minorEastAsia" w:cstheme="minorHAnsi"/>
          <w:color w:val="000000"/>
          <w:lang w:eastAsia="pl-PL"/>
        </w:rPr>
        <w:t>poresuscytacyjnej</w:t>
      </w:r>
      <w:proofErr w:type="spellEnd"/>
      <w:r w:rsidRPr="00B46E74">
        <w:rPr>
          <w:rFonts w:eastAsiaTheme="minorEastAsia" w:cstheme="minorHAnsi"/>
          <w:color w:val="000000"/>
          <w:lang w:eastAsia="pl-PL"/>
        </w:rPr>
        <w:t xml:space="preserve">. </w:t>
      </w:r>
    </w:p>
    <w:p w14:paraId="35E5B461" w14:textId="33D99D4F" w:rsidR="00B51B57" w:rsidRDefault="00B51B57" w:rsidP="00B46E74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B46E74">
        <w:rPr>
          <w:rFonts w:eastAsiaTheme="minorEastAsia" w:cstheme="minorHAnsi"/>
          <w:color w:val="000000"/>
          <w:lang w:eastAsia="pl-PL"/>
        </w:rPr>
        <w:t xml:space="preserve">Utrwalenie zasad postępowania ratunkowego w urazach wielonarządowych, w szczególności: </w:t>
      </w:r>
    </w:p>
    <w:p w14:paraId="4845B731" w14:textId="0BF15F9D" w:rsidR="00B51B57" w:rsidRDefault="00B51B57" w:rsidP="00D405DF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D405DF">
        <w:rPr>
          <w:rFonts w:eastAsiaTheme="minorEastAsia" w:cstheme="minorHAnsi"/>
          <w:color w:val="000000"/>
          <w:lang w:eastAsia="pl-PL"/>
        </w:rPr>
        <w:t xml:space="preserve">wstępnej oceny chorego z mnogimi obrażeniami ciała; </w:t>
      </w:r>
    </w:p>
    <w:p w14:paraId="3591B75B" w14:textId="519056F4" w:rsidR="00B51B57" w:rsidRDefault="00B51B57" w:rsidP="00D405DF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D405DF">
        <w:rPr>
          <w:rFonts w:eastAsiaTheme="minorEastAsia" w:cstheme="minorHAnsi"/>
          <w:color w:val="000000"/>
          <w:lang w:eastAsia="pl-PL"/>
        </w:rPr>
        <w:t xml:space="preserve">podtrzymania funkcji życiowych chorego z mnogimi obrażeniami ciała; </w:t>
      </w:r>
    </w:p>
    <w:p w14:paraId="3233EEC2" w14:textId="0D4F09F1" w:rsidR="00B51B57" w:rsidRDefault="00B51B57" w:rsidP="00D405DF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D405DF">
        <w:rPr>
          <w:rFonts w:eastAsiaTheme="minorEastAsia" w:cstheme="minorHAnsi"/>
          <w:color w:val="000000"/>
          <w:lang w:eastAsia="pl-PL"/>
        </w:rPr>
        <w:t xml:space="preserve">praktyczne opanowanie zasad transportu chorego z mnogimi obrażeniami ciała; </w:t>
      </w:r>
    </w:p>
    <w:p w14:paraId="0D5B5402" w14:textId="7F90482A" w:rsidR="00B51B57" w:rsidRDefault="00B51B57" w:rsidP="00D405DF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D405DF">
        <w:rPr>
          <w:rFonts w:eastAsiaTheme="minorEastAsia" w:cstheme="minorHAnsi"/>
          <w:color w:val="000000"/>
          <w:lang w:eastAsia="pl-PL"/>
        </w:rPr>
        <w:t xml:space="preserve">prowadzenie oceny wtórnej pacjenta z mnogimi obrażeniami ciała; </w:t>
      </w:r>
    </w:p>
    <w:p w14:paraId="03B287CE" w14:textId="2E812544" w:rsidR="00B51B57" w:rsidRDefault="00B51B57" w:rsidP="00D405DF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D405DF">
        <w:rPr>
          <w:rFonts w:eastAsiaTheme="minorEastAsia" w:cstheme="minorHAnsi"/>
          <w:color w:val="000000"/>
          <w:lang w:eastAsia="pl-PL"/>
        </w:rPr>
        <w:t xml:space="preserve">poznanie zaawansowanych technik diagnostyki </w:t>
      </w:r>
      <w:proofErr w:type="spellStart"/>
      <w:r w:rsidRPr="00D405DF">
        <w:rPr>
          <w:rFonts w:eastAsiaTheme="minorEastAsia" w:cstheme="minorHAnsi"/>
          <w:color w:val="000000"/>
          <w:lang w:eastAsia="pl-PL"/>
        </w:rPr>
        <w:t>okołourazowej</w:t>
      </w:r>
      <w:proofErr w:type="spellEnd"/>
      <w:r w:rsidRPr="00D405DF">
        <w:rPr>
          <w:rFonts w:eastAsiaTheme="minorEastAsia" w:cstheme="minorHAnsi"/>
          <w:color w:val="000000"/>
          <w:lang w:eastAsia="pl-PL"/>
        </w:rPr>
        <w:t xml:space="preserve"> i zasad różnicowania diagnostycznego w urazach; </w:t>
      </w:r>
    </w:p>
    <w:p w14:paraId="73108A5A" w14:textId="56C4E096" w:rsidR="00B51B57" w:rsidRPr="0006137A" w:rsidRDefault="00B51B57" w:rsidP="0006137A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06137A">
        <w:rPr>
          <w:rFonts w:eastAsiaTheme="minorEastAsia" w:cstheme="minorHAnsi"/>
          <w:color w:val="000000"/>
          <w:lang w:eastAsia="pl-PL"/>
        </w:rPr>
        <w:t xml:space="preserve">postępowanie kliniczne we wstrząsie urazowym. </w:t>
      </w:r>
    </w:p>
    <w:p w14:paraId="5C989874" w14:textId="3159A1A6" w:rsidR="00B51B57" w:rsidRPr="005F27D1" w:rsidRDefault="00B51B57" w:rsidP="0006137A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Poszerzenie umiejętności wykonywania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triagu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śródszpitalnego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w nagłym zagrożeniu zdrowia lub życia. </w:t>
      </w:r>
    </w:p>
    <w:p w14:paraId="651D7A6C" w14:textId="4C68450E" w:rsidR="00B51B57" w:rsidRDefault="00B51B57" w:rsidP="0006137A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Poszerzenie umiejętności postępowania w nagłym zagrożeniu zdrowia lub życia pochodzenia wewnętrznego, takim jak: </w:t>
      </w:r>
    </w:p>
    <w:p w14:paraId="36EE6ABC" w14:textId="4CEB3F94" w:rsidR="00B51B57" w:rsidRDefault="00B51B57" w:rsidP="0006137A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06137A">
        <w:rPr>
          <w:rFonts w:eastAsiaTheme="minorEastAsia" w:cstheme="minorHAnsi"/>
          <w:color w:val="000000"/>
          <w:lang w:eastAsia="pl-PL"/>
        </w:rPr>
        <w:t xml:space="preserve">nagłe zatrzymanie krążenia; </w:t>
      </w:r>
    </w:p>
    <w:p w14:paraId="73817E8B" w14:textId="48D92BCA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ostra niewydolność krążenia różnej etiologii; </w:t>
      </w:r>
    </w:p>
    <w:p w14:paraId="49E088F1" w14:textId="639A8995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ostra niewydolność oddechowa różnej etiologii; </w:t>
      </w:r>
    </w:p>
    <w:p w14:paraId="45F25580" w14:textId="6D1C5EE0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wstrząs o różnej etiologii; </w:t>
      </w:r>
    </w:p>
    <w:p w14:paraId="7CC6E211" w14:textId="157BD264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nagłe stany utraty przytomności; </w:t>
      </w:r>
    </w:p>
    <w:p w14:paraId="74DBACD2" w14:textId="41975D7B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ostre schorzenia brzuszne; </w:t>
      </w:r>
    </w:p>
    <w:p w14:paraId="2A81DDDD" w14:textId="72F13636" w:rsidR="00B51B57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ostre schorzenia ciężarnych; </w:t>
      </w:r>
    </w:p>
    <w:p w14:paraId="53293E93" w14:textId="225E80D3" w:rsidR="00B51B57" w:rsidRPr="00FD2850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FD2850">
        <w:rPr>
          <w:rFonts w:eastAsiaTheme="minorEastAsia" w:cstheme="minorHAnsi"/>
          <w:color w:val="000000"/>
          <w:lang w:eastAsia="pl-PL"/>
        </w:rPr>
        <w:t xml:space="preserve">ostre stany drgawkowe. </w:t>
      </w:r>
    </w:p>
    <w:p w14:paraId="70527EB1" w14:textId="5E11B542" w:rsidR="00B51B57" w:rsidRPr="005F27D1" w:rsidRDefault="00B51B57" w:rsidP="00FD285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Postępowanie w nagłych zagrożeniach zdrowia lub życia u dzieci. </w:t>
      </w:r>
    </w:p>
    <w:p w14:paraId="27D33EB8" w14:textId="1C1499AD" w:rsidR="00B51B57" w:rsidRPr="005F27D1" w:rsidRDefault="00B51B57" w:rsidP="00FD2850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Postępowanie ratunkowe w nagłych zagrożeniach zdrowia lub życia pochodzenia środowiskowego: </w:t>
      </w:r>
    </w:p>
    <w:p w14:paraId="6E19DA67" w14:textId="281FA8E1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ostre zatrucia; </w:t>
      </w:r>
    </w:p>
    <w:p w14:paraId="70DC9F25" w14:textId="00B43A30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lastRenderedPageBreak/>
        <w:t xml:space="preserve">skażenia chemiczne; </w:t>
      </w:r>
    </w:p>
    <w:p w14:paraId="5AD246DA" w14:textId="3982D07E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uraz termiczny (oparzenie, udar cieplny, hipotermia); </w:t>
      </w:r>
    </w:p>
    <w:p w14:paraId="4FF4EF23" w14:textId="2DA47461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utonięcia, uraz nurkowy; </w:t>
      </w:r>
    </w:p>
    <w:p w14:paraId="0286F8AC" w14:textId="03907BAD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porażenia elektryczne i rażenia piorunem; </w:t>
      </w:r>
    </w:p>
    <w:p w14:paraId="0EFE81A1" w14:textId="36BB2BA7" w:rsidR="00B51B57" w:rsidRPr="005F27D1" w:rsidRDefault="00B51B57" w:rsidP="00FD2850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pogryzienia, ukąszenia i użądlenia. </w:t>
      </w:r>
    </w:p>
    <w:p w14:paraId="54BFB83C" w14:textId="7321B9FA" w:rsidR="00B51B57" w:rsidRPr="005F27D1" w:rsidRDefault="00B51B57" w:rsidP="00470591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Opanowanie wykonywania następujących lekarskich umiejętności leczenia ratunkowego: </w:t>
      </w:r>
    </w:p>
    <w:p w14:paraId="5A0BAFDC" w14:textId="693796F6" w:rsidR="00B51B57" w:rsidRDefault="00B51B57" w:rsidP="00470591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 zakresu resuscytacji krążeniowo-oddechowej: </w:t>
      </w:r>
    </w:p>
    <w:p w14:paraId="0D667181" w14:textId="133529B5" w:rsidR="00B51B57" w:rsidRPr="0047059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470591">
        <w:rPr>
          <w:rFonts w:eastAsiaTheme="minorEastAsia" w:cstheme="minorHAnsi"/>
          <w:color w:val="000000"/>
          <w:lang w:eastAsia="pl-PL"/>
        </w:rPr>
        <w:t xml:space="preserve">udrożnienie dróg oddechowych metodami </w:t>
      </w:r>
      <w:proofErr w:type="spellStart"/>
      <w:r w:rsidRPr="00470591">
        <w:rPr>
          <w:rFonts w:eastAsiaTheme="minorEastAsia" w:cstheme="minorHAnsi"/>
          <w:color w:val="000000"/>
          <w:lang w:eastAsia="pl-PL"/>
        </w:rPr>
        <w:t>bezprzyrządowymi</w:t>
      </w:r>
      <w:proofErr w:type="spellEnd"/>
      <w:r w:rsidRPr="00470591">
        <w:rPr>
          <w:rFonts w:eastAsiaTheme="minorEastAsia" w:cstheme="minorHAnsi"/>
          <w:color w:val="000000"/>
          <w:lang w:eastAsia="pl-PL"/>
        </w:rPr>
        <w:t xml:space="preserve">, </w:t>
      </w:r>
    </w:p>
    <w:p w14:paraId="2E1D0887" w14:textId="6913705D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intubacja dotchawicza, </w:t>
      </w:r>
    </w:p>
    <w:p w14:paraId="2ADCF265" w14:textId="51A4AF31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udrożnienie dróg oddechowych technikami alternatywnymi (np. maski krtaniowe, maski żelowe, rurki krtaniowe itp.), </w:t>
      </w:r>
    </w:p>
    <w:p w14:paraId="794BCDE0" w14:textId="58F56026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udrożnienie dróg oddechowych technikami chirurgicznymi, w tym konikotomii i tracheotomii, </w:t>
      </w:r>
    </w:p>
    <w:p w14:paraId="6C260BA0" w14:textId="0D81C5F0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wspomaganie oddechu i sztucznej wentylacji zastępczej, </w:t>
      </w:r>
    </w:p>
    <w:p w14:paraId="0A98DFB5" w14:textId="20D1F1DE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defibrylacja elektryczna i kardiowersja, </w:t>
      </w:r>
    </w:p>
    <w:p w14:paraId="25CAC97E" w14:textId="453405E4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pośredni masaż serca, </w:t>
      </w:r>
    </w:p>
    <w:p w14:paraId="6FA0BD17" w14:textId="635FD664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wykonanie centralnego dostępu dożylnego, </w:t>
      </w:r>
    </w:p>
    <w:p w14:paraId="0482FECA" w14:textId="40ED1A3F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resuscytacja płynowa, </w:t>
      </w:r>
    </w:p>
    <w:p w14:paraId="3075405C" w14:textId="37BB9AD4" w:rsidR="00B51B57" w:rsidRPr="005F27D1" w:rsidRDefault="00B51B57" w:rsidP="00470591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odbarczenie odmy opłucnowej, w szczególności odmy prężnej; </w:t>
      </w:r>
    </w:p>
    <w:p w14:paraId="1D32CD02" w14:textId="216AF521" w:rsidR="00B51B57" w:rsidRDefault="00B51B57" w:rsidP="002E4092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2E4092">
        <w:rPr>
          <w:rFonts w:eastAsiaTheme="minorEastAsia" w:cstheme="minorHAnsi"/>
          <w:color w:val="000000"/>
          <w:lang w:eastAsia="pl-PL"/>
        </w:rPr>
        <w:t xml:space="preserve">z zakresu czynności ratunkowych w warunkach przedszpitalnych (medycznych czynności ratunkowych): </w:t>
      </w:r>
    </w:p>
    <w:p w14:paraId="40EF996C" w14:textId="0BDB84BC" w:rsidR="00B51B57" w:rsidRPr="005F27D1" w:rsidRDefault="00B51B57" w:rsidP="002E4092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zabezpieczania rannego pacjenta w czasie wyjmowania z uszkodzonego pojazdu, </w:t>
      </w:r>
    </w:p>
    <w:p w14:paraId="42DD99F4" w14:textId="6B91A49F" w:rsidR="00B51B57" w:rsidRPr="005F27D1" w:rsidRDefault="00B51B57" w:rsidP="002E4092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podtrzymywania funkcji życiowych na miejscu zdarzenia lub wypadku i w czasie transportu, </w:t>
      </w:r>
    </w:p>
    <w:p w14:paraId="4A67F7B0" w14:textId="28594410" w:rsidR="00B51B57" w:rsidRPr="005F27D1" w:rsidRDefault="00B51B57" w:rsidP="002E4092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unieruchamiania kręgosłupa szyjnego i piersiowo-lędźwiowego, </w:t>
      </w:r>
    </w:p>
    <w:p w14:paraId="1195F0CF" w14:textId="6DE0E66F" w:rsidR="00B51B57" w:rsidRPr="005F27D1" w:rsidRDefault="00B51B57" w:rsidP="002E4092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unieruchamiania złamań na miejscu zdarzenia lub wypadku, </w:t>
      </w:r>
    </w:p>
    <w:p w14:paraId="4043EED2" w14:textId="1F25982B" w:rsidR="00B51B57" w:rsidRPr="005F27D1" w:rsidRDefault="00B51B57" w:rsidP="002E4092">
      <w:pPr>
        <w:pStyle w:val="Akapitzlist"/>
        <w:widowControl w:val="0"/>
        <w:numPr>
          <w:ilvl w:val="2"/>
          <w:numId w:val="26"/>
        </w:numPr>
        <w:autoSpaceDE w:val="0"/>
        <w:autoSpaceDN w:val="0"/>
        <w:adjustRightInd w:val="0"/>
        <w:spacing w:after="0" w:line="300" w:lineRule="auto"/>
        <w:ind w:left="1134" w:hanging="321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tamowania krwotoków; </w:t>
      </w:r>
    </w:p>
    <w:p w14:paraId="092DBBEB" w14:textId="6C9EEB50" w:rsidR="00B51B57" w:rsidRDefault="00B51B57" w:rsidP="002E4092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2E4092">
        <w:rPr>
          <w:rFonts w:eastAsiaTheme="minorEastAsia" w:cstheme="minorHAnsi"/>
          <w:color w:val="000000"/>
          <w:lang w:eastAsia="pl-PL"/>
        </w:rPr>
        <w:t xml:space="preserve">monitorowania podstawowych funkcji życiowych w czasie transportu oraz na szpitalnym oddziale ratunkowym; </w:t>
      </w:r>
    </w:p>
    <w:p w14:paraId="3A8EE0BE" w14:textId="02810EFE" w:rsidR="00B51B57" w:rsidRPr="002E4092" w:rsidRDefault="00B51B57" w:rsidP="002E4092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300" w:lineRule="auto"/>
        <w:ind w:left="851"/>
        <w:rPr>
          <w:rFonts w:eastAsiaTheme="minorEastAsia" w:cstheme="minorHAnsi"/>
          <w:color w:val="000000"/>
          <w:lang w:eastAsia="pl-PL"/>
        </w:rPr>
      </w:pPr>
      <w:r w:rsidRPr="002E4092">
        <w:rPr>
          <w:rFonts w:eastAsiaTheme="minorEastAsia" w:cstheme="minorHAnsi"/>
          <w:color w:val="000000"/>
          <w:lang w:eastAsia="pl-PL"/>
        </w:rPr>
        <w:t xml:space="preserve">zaopatrywania ran powierzchownych; </w:t>
      </w:r>
    </w:p>
    <w:p w14:paraId="16509F9C" w14:textId="04F382D8" w:rsidR="00B51B57" w:rsidRPr="005F27D1" w:rsidRDefault="00B51B57" w:rsidP="005F27D1">
      <w:pPr>
        <w:widowControl w:val="0"/>
        <w:autoSpaceDE w:val="0"/>
        <w:autoSpaceDN w:val="0"/>
        <w:adjustRightInd w:val="0"/>
        <w:spacing w:after="0" w:line="300" w:lineRule="auto"/>
        <w:ind w:left="240"/>
        <w:rPr>
          <w:rFonts w:eastAsiaTheme="minorEastAsia" w:cstheme="minorHAnsi"/>
          <w:color w:val="000000"/>
          <w:lang w:eastAsia="pl-PL"/>
        </w:rPr>
      </w:pPr>
      <w:r w:rsidRPr="002E4092">
        <w:rPr>
          <w:rFonts w:eastAsiaTheme="minorEastAsia" w:cstheme="minorHAnsi"/>
          <w:color w:val="000000"/>
          <w:lang w:eastAsia="pl-PL"/>
        </w:rPr>
        <w:t xml:space="preserve"> 5)</w:t>
      </w:r>
      <w:r w:rsidR="00F27467" w:rsidRPr="002E4092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zasad znieczuleń przewodowych i </w:t>
      </w:r>
      <w:proofErr w:type="spellStart"/>
      <w:r w:rsidRPr="005F27D1">
        <w:rPr>
          <w:rFonts w:eastAsiaTheme="minorEastAsia" w:cstheme="minorHAnsi"/>
          <w:color w:val="000000"/>
          <w:lang w:eastAsia="pl-PL"/>
        </w:rPr>
        <w:t>analgosedacji</w:t>
      </w:r>
      <w:proofErr w:type="spellEnd"/>
      <w:r w:rsidRPr="005F27D1">
        <w:rPr>
          <w:rFonts w:eastAsiaTheme="minorEastAsia" w:cstheme="minorHAnsi"/>
          <w:color w:val="000000"/>
          <w:lang w:eastAsia="pl-PL"/>
        </w:rPr>
        <w:t xml:space="preserve"> w szpitalnych procedurach ratunkowych; </w:t>
      </w:r>
    </w:p>
    <w:p w14:paraId="2E07DB32" w14:textId="53EDCCD3" w:rsidR="00B51B57" w:rsidRPr="005F27D1" w:rsidRDefault="00B51B57" w:rsidP="005F27D1">
      <w:pPr>
        <w:widowControl w:val="0"/>
        <w:autoSpaceDE w:val="0"/>
        <w:autoSpaceDN w:val="0"/>
        <w:adjustRightInd w:val="0"/>
        <w:spacing w:after="0" w:line="300" w:lineRule="auto"/>
        <w:ind w:left="240"/>
        <w:rPr>
          <w:rFonts w:eastAsiaTheme="minorEastAsia" w:cstheme="minorHAnsi"/>
          <w:color w:val="000000"/>
          <w:lang w:eastAsia="pl-PL"/>
        </w:rPr>
      </w:pPr>
      <w:r w:rsidRPr="002E4092">
        <w:rPr>
          <w:rFonts w:eastAsiaTheme="minorEastAsia" w:cstheme="minorHAnsi"/>
          <w:color w:val="000000"/>
          <w:lang w:eastAsia="pl-PL"/>
        </w:rPr>
        <w:t xml:space="preserve"> 6)</w:t>
      </w:r>
      <w:r w:rsidR="00F27467" w:rsidRPr="002E4092">
        <w:rPr>
          <w:rFonts w:eastAsiaTheme="minorEastAsia" w:cstheme="minorHAnsi"/>
          <w:color w:val="000000"/>
          <w:lang w:eastAsia="pl-PL"/>
        </w:rPr>
        <w:t xml:space="preserve"> </w:t>
      </w:r>
      <w:r w:rsidRPr="005F27D1">
        <w:rPr>
          <w:rFonts w:eastAsiaTheme="minorEastAsia" w:cstheme="minorHAnsi"/>
          <w:color w:val="000000"/>
          <w:lang w:eastAsia="pl-PL"/>
        </w:rPr>
        <w:t xml:space="preserve">zasad postępowania w porodzie nagłym. </w:t>
      </w:r>
    </w:p>
    <w:p w14:paraId="7E70D77D" w14:textId="27309964" w:rsidR="00B51B57" w:rsidRPr="005F27D1" w:rsidRDefault="00B51B57" w:rsidP="00F0761A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Utrwalenie zasad organizacji medycyny ratunkowej oraz zasad organizacyjnych i funkcjonowania szpitalnych oddziałów ratunkowych, prowadzenia dokumentacji medycznej właściwej dla szpitalnego oddziału ratunkowego oraz realizacji szpitalnego planu zabezpieczenia katastrofy. </w:t>
      </w:r>
    </w:p>
    <w:p w14:paraId="4A07DDCE" w14:textId="282D4A22" w:rsidR="00B51B57" w:rsidRPr="005F27D1" w:rsidRDefault="00B51B57" w:rsidP="00F0761A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Poszerzenie umiejętności postępowania w stanach nagłego zagrożenia zdrowia lub życia w warunkach przedszpitalnych. </w:t>
      </w:r>
    </w:p>
    <w:p w14:paraId="2AD50A5E" w14:textId="3688E76E" w:rsidR="00B51B57" w:rsidRPr="005F27D1" w:rsidRDefault="00B51B57" w:rsidP="00F0761A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Poszerzenie umiejętności postępowania w zdarzeniach masowych i katastrofach, w tym w szczególności prowadzenia segregacji przedszpitalnej oraz organizacji i prowadzenia akcji ratunkowej. </w:t>
      </w:r>
    </w:p>
    <w:p w14:paraId="49FB8C84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b/>
          <w:bCs/>
          <w:color w:val="000000"/>
          <w:lang w:eastAsia="pl-PL"/>
        </w:rPr>
      </w:pPr>
    </w:p>
    <w:p w14:paraId="27880EAE" w14:textId="2168149C" w:rsidR="00B51B57" w:rsidRPr="00F0761A" w:rsidRDefault="00B51B57" w:rsidP="00F0761A">
      <w:pPr>
        <w:pStyle w:val="Nagwek2"/>
      </w:pPr>
      <w:r w:rsidRPr="00F0761A">
        <w:t>STAŻ CZĄSTKOWY W DZIEDZINIE PSYCHIATRII</w:t>
      </w:r>
    </w:p>
    <w:p w14:paraId="29A7EAC6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Czas trwania stażu: 2 tygodnie.</w:t>
      </w:r>
    </w:p>
    <w:p w14:paraId="29E6854C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0B948682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poznanie, utrwalenie i przyswojenie praktycznych umiejętności rozpoznawania i postępowania w </w:t>
      </w:r>
      <w:r w:rsidRPr="005F27D1">
        <w:rPr>
          <w:rFonts w:eastAsiaTheme="minorEastAsia" w:cstheme="minorHAnsi"/>
          <w:color w:val="000000"/>
          <w:lang w:eastAsia="pl-PL"/>
        </w:rPr>
        <w:lastRenderedPageBreak/>
        <w:t>zaburzeniach psychicznych w warunkach opieki stacjonarnej i ambulatoryjnej.</w:t>
      </w:r>
    </w:p>
    <w:p w14:paraId="5BF8F128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784873C1" w14:textId="62098242" w:rsidR="00B51B57" w:rsidRDefault="00B51B57" w:rsidP="00F0761A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Rozpoznawanie (ocena przyczyn, ryzyka), wybór postępowania i leczenia w stanach naglących związanych z zaburzeniami psychicznymi, takimi jak: </w:t>
      </w:r>
    </w:p>
    <w:p w14:paraId="0E8DA65B" w14:textId="6BB18E6D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b/>
          <w:bCs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>zachow</w:t>
      </w:r>
      <w:r w:rsidR="00F0761A" w:rsidRPr="00F0761A">
        <w:rPr>
          <w:rFonts w:eastAsiaTheme="minorEastAsia" w:cstheme="minorHAnsi"/>
          <w:color w:val="000000"/>
          <w:lang w:eastAsia="pl-PL"/>
        </w:rPr>
        <w:t>a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nia samobójcze; </w:t>
      </w:r>
    </w:p>
    <w:p w14:paraId="6B33B29E" w14:textId="667B5CB2" w:rsidR="00B51B57" w:rsidRPr="00F0761A" w:rsidRDefault="00B51B5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zachowania agresywne i inne zachowania zagrażające; </w:t>
      </w:r>
    </w:p>
    <w:p w14:paraId="39585521" w14:textId="7946A8FD" w:rsidR="00B51B57" w:rsidRPr="00F0761A" w:rsidRDefault="00B51B5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ostre zaburzenia psychotyczne; </w:t>
      </w:r>
    </w:p>
    <w:p w14:paraId="0CC6A50A" w14:textId="0A5D609B" w:rsidR="00B51B57" w:rsidRPr="00F0761A" w:rsidRDefault="00B51B5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zespół paniki lękowej; </w:t>
      </w:r>
    </w:p>
    <w:p w14:paraId="3BB62023" w14:textId="5A78721E" w:rsidR="00B51B57" w:rsidRPr="00F0761A" w:rsidRDefault="00B51B5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naglące powikłania </w:t>
      </w:r>
      <w:proofErr w:type="spellStart"/>
      <w:r w:rsidRPr="00F0761A">
        <w:rPr>
          <w:rFonts w:eastAsiaTheme="minorEastAsia" w:cstheme="minorHAnsi"/>
          <w:color w:val="000000"/>
          <w:lang w:eastAsia="pl-PL"/>
        </w:rPr>
        <w:t>psychofarmakoterapii</w:t>
      </w:r>
      <w:proofErr w:type="spellEnd"/>
      <w:r w:rsidRPr="00F0761A">
        <w:rPr>
          <w:rFonts w:eastAsiaTheme="minorEastAsia" w:cstheme="minorHAnsi"/>
          <w:color w:val="000000"/>
          <w:lang w:eastAsia="pl-PL"/>
        </w:rPr>
        <w:t xml:space="preserve">. </w:t>
      </w:r>
    </w:p>
    <w:p w14:paraId="54FBBEB2" w14:textId="14041A5F" w:rsidR="00B51B57" w:rsidRPr="00F0761A" w:rsidRDefault="00B51B57" w:rsidP="00F0761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Rozpoznawanie i leczenie zaburzeń psychicznych częściej spotykanych w podstawowej opiece zdrowotnej, poznanie możliwości zapobiegania im: </w:t>
      </w:r>
    </w:p>
    <w:p w14:paraId="58CFA6A7" w14:textId="546FAE16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b/>
          <w:bCs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zaburzenia psychiczne i somatyczne związane z alkoholem i innymi substancjami uzależniającymi; </w:t>
      </w:r>
    </w:p>
    <w:p w14:paraId="31393567" w14:textId="78BEADD7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zespoły depresyjne; </w:t>
      </w:r>
    </w:p>
    <w:p w14:paraId="7AC276FF" w14:textId="70FA9E30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zespoły nerwicowe; </w:t>
      </w:r>
    </w:p>
    <w:p w14:paraId="115C18E3" w14:textId="6549F93A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reakcje na stres i reakcje adaptacyjne; </w:t>
      </w:r>
    </w:p>
    <w:p w14:paraId="153386DF" w14:textId="66707665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zaburzenia snu; </w:t>
      </w:r>
    </w:p>
    <w:p w14:paraId="74C9DAA5" w14:textId="05C61D6D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zaburzenia odżywiania; </w:t>
      </w:r>
    </w:p>
    <w:p w14:paraId="7ED5F0A3" w14:textId="7DC90A93" w:rsidR="00B51B57" w:rsidRPr="00F0761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F0761A">
        <w:rPr>
          <w:rFonts w:eastAsiaTheme="minorEastAsia" w:cstheme="minorHAnsi"/>
          <w:color w:val="000000"/>
          <w:lang w:eastAsia="pl-PL"/>
        </w:rPr>
        <w:t xml:space="preserve">dysfunkcje seksualne. </w:t>
      </w:r>
    </w:p>
    <w:p w14:paraId="707D916D" w14:textId="4DF30AD4" w:rsidR="00B51B57" w:rsidRPr="003E4C3A" w:rsidRDefault="00B51B57" w:rsidP="00F0761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Rozpoznawanie oraz zasady rehabilitacji utrwalonych zaburzeń psychicznych i umiejętności jej organizowania w środowisku rodzinnym i lokalnym: </w:t>
      </w:r>
    </w:p>
    <w:p w14:paraId="1C40F850" w14:textId="273DE7FE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upośledzenie umysłowe; </w:t>
      </w:r>
    </w:p>
    <w:p w14:paraId="0382D654" w14:textId="0E216918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zespoły otępienne. </w:t>
      </w:r>
    </w:p>
    <w:p w14:paraId="4D651002" w14:textId="36B3446C" w:rsidR="00B51B57" w:rsidRPr="003E4C3A" w:rsidRDefault="00B51B57" w:rsidP="00F0761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Zasady współpracy w specjalistycznym leczeniu i rehabilitacji przewlekłych lub nawracających zaburzeń psychicznych: </w:t>
      </w:r>
    </w:p>
    <w:p w14:paraId="3923FF1C" w14:textId="4A4CF16B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psychoz schizofrenicznych i urojeniowych; </w:t>
      </w:r>
    </w:p>
    <w:p w14:paraId="34FE9B9B" w14:textId="1437F230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chorób afektywnych; </w:t>
      </w:r>
    </w:p>
    <w:p w14:paraId="26A45942" w14:textId="09877698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uzależnienia od alkoholu i innych substancji psychoaktywnych; </w:t>
      </w:r>
    </w:p>
    <w:p w14:paraId="0A010B8D" w14:textId="751F2F83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utrwalonych zespołów nerwicowych; </w:t>
      </w:r>
    </w:p>
    <w:p w14:paraId="6524DA24" w14:textId="11769A98" w:rsidR="00B51B57" w:rsidRPr="003E4C3A" w:rsidRDefault="00F27467" w:rsidP="00F076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709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3E4C3A">
        <w:rPr>
          <w:rFonts w:eastAsiaTheme="minorEastAsia" w:cstheme="minorHAnsi"/>
          <w:color w:val="000000"/>
          <w:lang w:eastAsia="pl-PL"/>
        </w:rPr>
        <w:t xml:space="preserve">utrwalonych zaburzeń odżywiania, snu oraz dysfunkcji seksualnych. </w:t>
      </w:r>
    </w:p>
    <w:p w14:paraId="51D18094" w14:textId="21EB81C3" w:rsidR="00B51B57" w:rsidRPr="00F0761A" w:rsidRDefault="00B51B57" w:rsidP="00F0761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3E4C3A">
        <w:rPr>
          <w:rFonts w:eastAsiaTheme="minorEastAsia" w:cstheme="minorHAnsi"/>
          <w:color w:val="000000"/>
          <w:lang w:eastAsia="pl-PL"/>
        </w:rPr>
        <w:t>Poznanie zasad oraz praktycznych możliwości wykorzystania dostępnych form leczenia, rehabilitacji, pomocy społecznej i środowiskowej oraz oparcia</w:t>
      </w:r>
      <w:r w:rsidRPr="00F0761A">
        <w:rPr>
          <w:rFonts w:eastAsiaTheme="minorEastAsia" w:cstheme="minorHAnsi"/>
          <w:color w:val="000000"/>
          <w:lang w:eastAsia="pl-PL"/>
        </w:rPr>
        <w:t xml:space="preserve"> społecznego dla osób z zaburzeniami psychicznymi. </w:t>
      </w:r>
    </w:p>
    <w:p w14:paraId="6D3E7E03" w14:textId="1CC86369" w:rsidR="00B51B57" w:rsidRPr="00F0761A" w:rsidRDefault="00B51B57" w:rsidP="00F0761A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F0761A">
        <w:rPr>
          <w:rFonts w:eastAsiaTheme="minorEastAsia" w:cstheme="minorHAnsi"/>
          <w:color w:val="000000"/>
          <w:lang w:eastAsia="pl-PL"/>
        </w:rPr>
        <w:t xml:space="preserve">Opanowanie wykonywania umiejętności: </w:t>
      </w:r>
    </w:p>
    <w:p w14:paraId="1175278A" w14:textId="2362AD76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oceny stanu psychicznego z uwzględnieniem specyfiki wieku rozwojowego i podeszłego; </w:t>
      </w:r>
    </w:p>
    <w:p w14:paraId="567A82B8" w14:textId="5A9C092C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oceny wpływu czynników somatycznych na stan psychiczny chorego; </w:t>
      </w:r>
    </w:p>
    <w:p w14:paraId="34F59F6A" w14:textId="77E45F83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oceny wpływu czynników psychicznych i środowiskowych na stan somatyczny chorego; </w:t>
      </w:r>
    </w:p>
    <w:p w14:paraId="4DF185CA" w14:textId="0FE0A9CC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oceny czynników patogennych w rodzinie chorego; </w:t>
      </w:r>
    </w:p>
    <w:p w14:paraId="45A67FE2" w14:textId="085F33A0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oceny patogennego znaczenia kryzysów rozwojowych oraz doświadczeń związanych z chorobą (ostrą, przewlekłą, terminalną) i leczeniem; </w:t>
      </w:r>
    </w:p>
    <w:p w14:paraId="1F84D15A" w14:textId="4085C054" w:rsidR="00B51B57" w:rsidRPr="00BB271A" w:rsidRDefault="00F2746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</w:t>
      </w:r>
      <w:r w:rsidR="00B51B57" w:rsidRPr="00BB271A">
        <w:rPr>
          <w:rFonts w:eastAsiaTheme="minorEastAsia" w:cstheme="minorHAnsi"/>
          <w:color w:val="000000"/>
          <w:lang w:eastAsia="pl-PL"/>
        </w:rPr>
        <w:t xml:space="preserve">nawiązywania właściwego kontaktu z osobą z zaburzeniami psychicznymi i mobilizacji postawy współdziałania w leczeniu, unikania oddziaływań jatrogennych; </w:t>
      </w:r>
    </w:p>
    <w:p w14:paraId="456031C7" w14:textId="621B12A8" w:rsidR="00B51B57" w:rsidRPr="00BB271A" w:rsidRDefault="00B51B5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prowadzenia interwencji kryzysowej; </w:t>
      </w:r>
    </w:p>
    <w:p w14:paraId="16626F18" w14:textId="0A0158DC" w:rsidR="00B51B57" w:rsidRPr="00BB271A" w:rsidRDefault="00B51B5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prowadzenia psychoterapii podtrzymującej; </w:t>
      </w:r>
    </w:p>
    <w:p w14:paraId="52B88739" w14:textId="77777777" w:rsidR="00BB271A" w:rsidRDefault="00B51B5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 wyboru zgodnego z prawem postępowania lekarskiego w sytuacji konieczności działania bez </w:t>
      </w:r>
      <w:r w:rsidRPr="00BB271A">
        <w:rPr>
          <w:rFonts w:eastAsiaTheme="minorEastAsia" w:cstheme="minorHAnsi"/>
          <w:color w:val="000000"/>
          <w:lang w:eastAsia="pl-PL"/>
        </w:rPr>
        <w:lastRenderedPageBreak/>
        <w:t xml:space="preserve">zgody chorego; </w:t>
      </w:r>
    </w:p>
    <w:p w14:paraId="6E165538" w14:textId="311969BE" w:rsidR="00B51B57" w:rsidRPr="00BB271A" w:rsidRDefault="00B51B57" w:rsidP="00BB271A">
      <w:pPr>
        <w:pStyle w:val="Akapitzlist"/>
        <w:widowControl w:val="0"/>
        <w:numPr>
          <w:ilvl w:val="2"/>
          <w:numId w:val="29"/>
        </w:numPr>
        <w:autoSpaceDE w:val="0"/>
        <w:autoSpaceDN w:val="0"/>
        <w:adjustRightInd w:val="0"/>
        <w:spacing w:after="0" w:line="300" w:lineRule="auto"/>
        <w:ind w:left="993" w:hanging="426"/>
        <w:rPr>
          <w:rFonts w:eastAsiaTheme="minorEastAsia" w:cstheme="minorHAnsi"/>
          <w:color w:val="000000"/>
          <w:lang w:eastAsia="pl-PL"/>
        </w:rPr>
      </w:pPr>
      <w:r w:rsidRPr="00BB271A">
        <w:rPr>
          <w:rFonts w:eastAsiaTheme="minorEastAsia" w:cstheme="minorHAnsi"/>
          <w:color w:val="000000"/>
          <w:lang w:eastAsia="pl-PL"/>
        </w:rPr>
        <w:t xml:space="preserve">stosowania podstawowych grup leków psychotropowych, z uwzględnieniem profilaktyki uzależnień lekowych. </w:t>
      </w:r>
    </w:p>
    <w:p w14:paraId="72852628" w14:textId="77777777" w:rsidR="00B51B57" w:rsidRPr="00BB271A" w:rsidRDefault="00B51B57" w:rsidP="00BB271A">
      <w:pPr>
        <w:pStyle w:val="Nagwek2"/>
      </w:pPr>
      <w:r w:rsidRPr="00BB271A">
        <w:t>STAŻ CZĄSTKOWY W DZIEDZINIE MEDYCYNY RODZINNEJ</w:t>
      </w:r>
    </w:p>
    <w:p w14:paraId="5436BBCD" w14:textId="6D1CC991" w:rsidR="00B51B57" w:rsidRPr="005F27D1" w:rsidRDefault="00B51B57" w:rsidP="00BB271A">
      <w:pPr>
        <w:widowControl w:val="0"/>
        <w:autoSpaceDE w:val="0"/>
        <w:autoSpaceDN w:val="0"/>
        <w:adjustRightInd w:val="0"/>
        <w:spacing w:after="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Czas trwania stażu: 3 tygodnie.</w:t>
      </w:r>
    </w:p>
    <w:p w14:paraId="52CF77B8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Cel stażu:</w:t>
      </w:r>
    </w:p>
    <w:p w14:paraId="7C30BC49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poznanie i utrwalenie organizacji oraz metod pracy w warunkach długotrwałej opieki ambulatoryjnej i w domu chorego, a także praktycznych umiejętności dotyczących rozpoznawania, leczenia, zapobiegania i rehabilitacji w chorobach stanowiących najczęstszą przyczynę zgłaszalności pacjentów do poradni, jak i wymagających długotrwałego leczenia w środowisku domowym (opieka nad przewlekle chorym).</w:t>
      </w:r>
    </w:p>
    <w:p w14:paraId="74B432AE" w14:textId="77777777" w:rsidR="00B51B57" w:rsidRPr="005F27D1" w:rsidRDefault="00B51B57" w:rsidP="005F27D1">
      <w:pPr>
        <w:widowControl w:val="0"/>
        <w:autoSpaceDE w:val="0"/>
        <w:autoSpaceDN w:val="0"/>
        <w:adjustRightInd w:val="0"/>
        <w:spacing w:before="40" w:after="40" w:line="300" w:lineRule="auto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>Program stażu:</w:t>
      </w:r>
    </w:p>
    <w:p w14:paraId="40092849" w14:textId="1A5DEDFD" w:rsidR="00B51B57" w:rsidRPr="00D02523" w:rsidRDefault="00B51B57" w:rsidP="00E02E4C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D02523">
        <w:rPr>
          <w:rFonts w:eastAsiaTheme="minorEastAsia" w:cstheme="minorHAnsi"/>
          <w:color w:val="000000"/>
          <w:lang w:eastAsia="pl-PL"/>
        </w:rPr>
        <w:t xml:space="preserve">Zapobieganie, rozpoznawanie i leczenie chorób stanowiących najczęstszą przyczynę zgłaszalności pacjentów do poradni: </w:t>
      </w:r>
    </w:p>
    <w:p w14:paraId="3A5B41BA" w14:textId="373726A8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ostrych schorzeń infekcyjnych dróg oddechowych (zapalenia zatok, zapalenia gardła, migdałków, krtani, tchawicy i oskrzeli); </w:t>
      </w:r>
    </w:p>
    <w:p w14:paraId="59F541CE" w14:textId="16DCC65A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stanów zapalnych ucha środkowego i zaburzeń słuchu; </w:t>
      </w:r>
    </w:p>
    <w:p w14:paraId="30EA4F62" w14:textId="365F28E7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zakaźnych, w tym chorób odzwierzęcych; </w:t>
      </w:r>
    </w:p>
    <w:p w14:paraId="27F42A62" w14:textId="22290F17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układu pokarmowego (w szczególności choroby wrzodowej, kamicy żółciowej); </w:t>
      </w:r>
    </w:p>
    <w:p w14:paraId="5D0ACBE4" w14:textId="2978CA25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układu moczowego; </w:t>
      </w:r>
    </w:p>
    <w:p w14:paraId="023CBEF3" w14:textId="19473B83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skóry (w szczególności zakażeń ropnych skóry i tkanki podskórnej, oparzeń i </w:t>
      </w:r>
      <w:proofErr w:type="spellStart"/>
      <w:r w:rsidRPr="00E02E4C">
        <w:rPr>
          <w:rFonts w:eastAsiaTheme="minorEastAsia" w:cstheme="minorHAnsi"/>
          <w:color w:val="000000"/>
          <w:lang w:eastAsia="pl-PL"/>
        </w:rPr>
        <w:t>odmrożeń</w:t>
      </w:r>
      <w:proofErr w:type="spellEnd"/>
      <w:r w:rsidRPr="00E02E4C">
        <w:rPr>
          <w:rFonts w:eastAsiaTheme="minorEastAsia" w:cstheme="minorHAnsi"/>
          <w:color w:val="000000"/>
          <w:lang w:eastAsia="pl-PL"/>
        </w:rPr>
        <w:t xml:space="preserve"> powłok); </w:t>
      </w:r>
    </w:p>
    <w:p w14:paraId="6F7630F0" w14:textId="7185B57C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chirurgicznych (w szczególności urazów tkanek miękkich głowy, tułowia i kończyn, skręceń i stłuczeń stawów, żylaków podudzi, żylaków odbytu, przewlekłych owrzodzeń podudzi); </w:t>
      </w:r>
    </w:p>
    <w:p w14:paraId="24405E07" w14:textId="2C7601EF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kobiet (w szczególności niektórych powikłań ciąży, powikłań przebiegu połogu, zaburzeń cyklu miesięcznego, zaburzeń okresu menopauzy, zakażeń narządów płciowych u kobiet); </w:t>
      </w:r>
    </w:p>
    <w:p w14:paraId="5464003E" w14:textId="12C60FE5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narządu wzroku (w szczególności wad wzroku, zapaleń aparatu ochronnego oka, urazów narządu wzroku, jaskry, zaćmy, chorób objawiających się zaniewidzeniem); </w:t>
      </w:r>
    </w:p>
    <w:p w14:paraId="1B6A323A" w14:textId="33DA0411" w:rsidR="00B51B57" w:rsidRPr="00E02E4C" w:rsidRDefault="00B51B57" w:rsidP="00A22EC2">
      <w:pPr>
        <w:pStyle w:val="Akapitzlist"/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300" w:lineRule="auto"/>
        <w:ind w:left="851" w:hanging="322"/>
        <w:rPr>
          <w:rFonts w:eastAsiaTheme="minorEastAsia" w:cstheme="minorHAnsi"/>
          <w:color w:val="000000"/>
          <w:lang w:eastAsia="pl-PL"/>
        </w:rPr>
      </w:pPr>
      <w:r w:rsidRPr="00E02E4C">
        <w:rPr>
          <w:rFonts w:eastAsiaTheme="minorEastAsia" w:cstheme="minorHAnsi"/>
          <w:color w:val="000000"/>
          <w:lang w:eastAsia="pl-PL"/>
        </w:rPr>
        <w:t xml:space="preserve">chorób układu nerwowego (w szczególności zawrotów głowy, padaczki, zespołu Parkinsona, zespołów bólowych kręgosłupa, neuropatii obwodowych). </w:t>
      </w:r>
    </w:p>
    <w:p w14:paraId="54159D88" w14:textId="5D4F96A7" w:rsidR="00B51B57" w:rsidRPr="00A22EC2" w:rsidRDefault="00B51B57" w:rsidP="00A22EC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Leczenie, rehabilitacja i opieka przewlekle chorych w warunkach ambulatoryjnych i domowych, ze szczególnym uwzględnieniem następujących schorzeń: </w:t>
      </w:r>
    </w:p>
    <w:p w14:paraId="5C4948AA" w14:textId="24A6F96F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choroby wieńcowej; </w:t>
      </w:r>
    </w:p>
    <w:p w14:paraId="02758EEF" w14:textId="523EA0F5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nadciśnienia tętniczego; </w:t>
      </w:r>
    </w:p>
    <w:p w14:paraId="72F90CE3" w14:textId="20B970DE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miażdżycy tętnic; </w:t>
      </w:r>
    </w:p>
    <w:p w14:paraId="577044CC" w14:textId="178DCAB2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gruźlicy; </w:t>
      </w:r>
    </w:p>
    <w:p w14:paraId="090C18E9" w14:textId="2E7969A1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astmy oskrzelowej; </w:t>
      </w:r>
    </w:p>
    <w:p w14:paraId="30244B1B" w14:textId="6A001EED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przerostu gruczołu krokowego; </w:t>
      </w:r>
    </w:p>
    <w:p w14:paraId="7B6227F1" w14:textId="348BBC1E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niewydolności nerek; </w:t>
      </w:r>
    </w:p>
    <w:p w14:paraId="7FA34048" w14:textId="3785486F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cukrzycy; </w:t>
      </w:r>
    </w:p>
    <w:p w14:paraId="34E6148D" w14:textId="4F81EAC4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choroby reumatoidalnej, choroby reumatycznej i zmian zwyrodnieniowych układu kostno-stawowego; </w:t>
      </w:r>
    </w:p>
    <w:p w14:paraId="79AF2B94" w14:textId="01E86953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chorób nowotworowych, łącznie z opieką paliatywną; </w:t>
      </w:r>
    </w:p>
    <w:p w14:paraId="5027BC1C" w14:textId="435ACF59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lastRenderedPageBreak/>
        <w:t xml:space="preserve">mózgowego porażenia dziecięcego; </w:t>
      </w:r>
    </w:p>
    <w:p w14:paraId="1F685504" w14:textId="4032A753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padaczki; </w:t>
      </w:r>
    </w:p>
    <w:p w14:paraId="009241F0" w14:textId="7C23DBE4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zaburzeń psychicznych; </w:t>
      </w:r>
    </w:p>
    <w:p w14:paraId="05F8529B" w14:textId="55B0729C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uzależnień (alkoholizm, narkomania, lekomania); </w:t>
      </w:r>
    </w:p>
    <w:p w14:paraId="2285C38D" w14:textId="336D3F56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marskości wątroby; </w:t>
      </w:r>
    </w:p>
    <w:p w14:paraId="00ABC2E3" w14:textId="052381C8" w:rsidR="00B51B57" w:rsidRPr="00A22EC2" w:rsidRDefault="00B51B57" w:rsidP="00A22EC2">
      <w:pPr>
        <w:pStyle w:val="Akapitzlist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300" w:lineRule="auto"/>
        <w:ind w:left="1134" w:hanging="605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AIDS. </w:t>
      </w:r>
    </w:p>
    <w:p w14:paraId="58603DAA" w14:textId="2B463D78" w:rsidR="00B51B57" w:rsidRPr="00A22EC2" w:rsidRDefault="00B51B57" w:rsidP="00A22EC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W zakresie organizacji i metod pracy poradni i indywidualnej praktyki lekarskiej: </w:t>
      </w:r>
    </w:p>
    <w:p w14:paraId="7F2A97FB" w14:textId="6C3A9F5F" w:rsidR="00B51B57" w:rsidRPr="00A22EC2" w:rsidRDefault="00B51B57" w:rsidP="00A22EC2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organizacja pracy poradni lekarza rodzinnego (rejestracja, dokumentacja, zasady ewidencjonowania kosztów, orzecznictwo lekarskie, sprawozdawczość, zasady wypisywania recept, skierowań na badanie diagnostyczne i do lekarzy specjalistów oraz na leczenie sanatoryjne); </w:t>
      </w:r>
    </w:p>
    <w:p w14:paraId="2015777D" w14:textId="72D2B0AD" w:rsidR="00B51B57" w:rsidRPr="00A22EC2" w:rsidRDefault="00B51B57" w:rsidP="00A22EC2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współpraca z pielęgniarką środowiskową/rodzinną i pracownikiem socjalnym oraz z personelem praktyki; </w:t>
      </w:r>
    </w:p>
    <w:p w14:paraId="7295C143" w14:textId="58635D79" w:rsidR="00B51B57" w:rsidRPr="00A22EC2" w:rsidRDefault="00B51B57" w:rsidP="00A22EC2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zasady współdziałania z placówkami udzielającymi pomocy doraźnej, ze szpitalem, z zakładem opiekuńczo-leczniczym, pracowniami diagnostycznymi, ze specjalistami w innych dziedzinach medycyny, stacjami sanitarno-epidemiologicznymi; </w:t>
      </w:r>
    </w:p>
    <w:p w14:paraId="762412C9" w14:textId="7367BE9C" w:rsidR="00B51B57" w:rsidRPr="00A22EC2" w:rsidRDefault="00B51B57" w:rsidP="00A22EC2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A22EC2">
        <w:rPr>
          <w:rFonts w:eastAsiaTheme="minorEastAsia" w:cstheme="minorHAnsi"/>
          <w:color w:val="000000"/>
          <w:lang w:eastAsia="pl-PL"/>
        </w:rPr>
        <w:t xml:space="preserve">zasady współdziałania z jednostkami samorządu terytorialnego, instytucjami i organizacjami zajmującymi się pomocą społeczną oraz ze szkołami i placówkami systemu oświaty. </w:t>
      </w:r>
    </w:p>
    <w:p w14:paraId="60F19524" w14:textId="092F00B3" w:rsidR="00B51B57" w:rsidRPr="005F27D1" w:rsidRDefault="00B51B57" w:rsidP="00A22EC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ind w:left="426"/>
        <w:rPr>
          <w:rFonts w:eastAsiaTheme="minorEastAsia" w:cstheme="minorHAnsi"/>
          <w:color w:val="000000"/>
          <w:lang w:eastAsia="pl-PL"/>
        </w:rPr>
      </w:pPr>
      <w:r w:rsidRPr="005F27D1">
        <w:rPr>
          <w:rFonts w:eastAsiaTheme="minorEastAsia" w:cstheme="minorHAnsi"/>
          <w:color w:val="000000"/>
          <w:lang w:eastAsia="pl-PL"/>
        </w:rPr>
        <w:t xml:space="preserve">Opanowanie następujących umiejętności i czynności: </w:t>
      </w:r>
    </w:p>
    <w:p w14:paraId="2EF3641D" w14:textId="7E616EE7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oceny rozwoju fizycznego i psychoruchowego dzieci ze szczególnym uwzględnieniem niemowląt; </w:t>
      </w:r>
    </w:p>
    <w:p w14:paraId="4A5484CD" w14:textId="2EF143D3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przeprowadzania szczepień ochronnych, zgodnie z kalendarzem szczepień; </w:t>
      </w:r>
    </w:p>
    <w:p w14:paraId="27778544" w14:textId="05600726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oznaczania glikemii, glikozurii i </w:t>
      </w:r>
      <w:proofErr w:type="spellStart"/>
      <w:r w:rsidRPr="009975CE">
        <w:rPr>
          <w:rFonts w:eastAsiaTheme="minorEastAsia" w:cstheme="minorHAnsi"/>
          <w:color w:val="000000"/>
          <w:lang w:eastAsia="pl-PL"/>
        </w:rPr>
        <w:t>ketonurii</w:t>
      </w:r>
      <w:proofErr w:type="spellEnd"/>
      <w:r w:rsidRPr="009975CE">
        <w:rPr>
          <w:rFonts w:eastAsiaTheme="minorEastAsia" w:cstheme="minorHAnsi"/>
          <w:color w:val="000000"/>
          <w:lang w:eastAsia="pl-PL"/>
        </w:rPr>
        <w:t xml:space="preserve"> za pomocą suchych testów; </w:t>
      </w:r>
    </w:p>
    <w:p w14:paraId="2F403E8C" w14:textId="32E3E481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przeprowadzania testów skórnych; </w:t>
      </w:r>
    </w:p>
    <w:p w14:paraId="4EAC4737" w14:textId="72BEA3FB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zakładania opatrunków; </w:t>
      </w:r>
    </w:p>
    <w:p w14:paraId="4234F853" w14:textId="2285FCD7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leczenia ran; </w:t>
      </w:r>
    </w:p>
    <w:p w14:paraId="05275ED9" w14:textId="5BD0C417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stosowania profilaktyki tężca; </w:t>
      </w:r>
    </w:p>
    <w:p w14:paraId="526E6460" w14:textId="42EF7E6B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badania położniczego zewnętrznego; </w:t>
      </w:r>
    </w:p>
    <w:p w14:paraId="700DA3E5" w14:textId="0214E97B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stwierdzenia czynności serca u płodu; </w:t>
      </w:r>
    </w:p>
    <w:p w14:paraId="56556D0B" w14:textId="5898A4D9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oceny ruchliwości płodu; </w:t>
      </w:r>
    </w:p>
    <w:p w14:paraId="26452BB8" w14:textId="306CB3F0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pobrania badania cytologicznego; </w:t>
      </w:r>
    </w:p>
    <w:p w14:paraId="46AAFAD3" w14:textId="641C8745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pobierania materiału do badań mikrobiologicznych w warunkach ambulatoryjnych; </w:t>
      </w:r>
    </w:p>
    <w:p w14:paraId="28654759" w14:textId="013CADE6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wykonania tamponady przedniej; </w:t>
      </w:r>
    </w:p>
    <w:p w14:paraId="506EDAE0" w14:textId="0568AB50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usuwania woskowiny usznej; </w:t>
      </w:r>
    </w:p>
    <w:p w14:paraId="47CFB065" w14:textId="23194636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usuwania ciał obcych z worka spojówkowego; </w:t>
      </w:r>
    </w:p>
    <w:p w14:paraId="05AEF78C" w14:textId="47D02535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badania ostrości wzroku; </w:t>
      </w:r>
    </w:p>
    <w:p w14:paraId="245B7C12" w14:textId="38AB2091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badania widzenia barwnego; </w:t>
      </w:r>
    </w:p>
    <w:p w14:paraId="64B37995" w14:textId="1078D64C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badania widzenia obuocznego; </w:t>
      </w:r>
    </w:p>
    <w:p w14:paraId="544C2810" w14:textId="7565EC31" w:rsidR="00B51B57" w:rsidRPr="009975CE" w:rsidRDefault="00B51B57" w:rsidP="009975CE">
      <w:pPr>
        <w:pStyle w:val="Akapitzlist"/>
        <w:widowControl w:val="0"/>
        <w:numPr>
          <w:ilvl w:val="2"/>
          <w:numId w:val="39"/>
        </w:numPr>
        <w:autoSpaceDE w:val="0"/>
        <w:autoSpaceDN w:val="0"/>
        <w:adjustRightInd w:val="0"/>
        <w:spacing w:after="0" w:line="300" w:lineRule="auto"/>
        <w:ind w:left="1134" w:hanging="463"/>
        <w:rPr>
          <w:rFonts w:eastAsiaTheme="minorEastAsia" w:cstheme="minorHAnsi"/>
          <w:color w:val="000000"/>
          <w:lang w:eastAsia="pl-PL"/>
        </w:rPr>
      </w:pPr>
      <w:r w:rsidRPr="009975CE">
        <w:rPr>
          <w:rFonts w:eastAsiaTheme="minorEastAsia" w:cstheme="minorHAnsi"/>
          <w:color w:val="000000"/>
          <w:lang w:eastAsia="pl-PL"/>
        </w:rPr>
        <w:t xml:space="preserve">badania dna oka. </w:t>
      </w:r>
    </w:p>
    <w:p w14:paraId="08A9CCFA" w14:textId="77777777" w:rsidR="00B51B57" w:rsidRPr="00901150" w:rsidRDefault="00B51B57" w:rsidP="00A3022E">
      <w:pPr>
        <w:widowControl w:val="0"/>
        <w:autoSpaceDE w:val="0"/>
        <w:autoSpaceDN w:val="0"/>
        <w:adjustRightInd w:val="0"/>
        <w:spacing w:after="0" w:line="40" w:lineRule="atLeast"/>
        <w:ind w:left="240"/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</w:pPr>
    </w:p>
    <w:p w14:paraId="75293A28" w14:textId="77777777" w:rsidR="00B51B57" w:rsidRPr="00901150" w:rsidRDefault="00B51B57" w:rsidP="00A3022E">
      <w:pPr>
        <w:widowControl w:val="0"/>
        <w:autoSpaceDE w:val="0"/>
        <w:autoSpaceDN w:val="0"/>
        <w:adjustRightInd w:val="0"/>
        <w:spacing w:after="0" w:line="40" w:lineRule="atLeast"/>
        <w:ind w:left="240"/>
        <w:rPr>
          <w:rFonts w:ascii="Helvetica" w:eastAsiaTheme="minorEastAsia" w:hAnsi="Helvetica" w:cs="Helvetica"/>
          <w:color w:val="000000"/>
          <w:sz w:val="18"/>
          <w:szCs w:val="18"/>
          <w:lang w:eastAsia="pl-PL"/>
        </w:rPr>
      </w:pPr>
    </w:p>
    <w:p w14:paraId="49A8F83B" w14:textId="77777777" w:rsidR="00B51B57" w:rsidRDefault="00B51B57" w:rsidP="00A3022E"/>
    <w:p w14:paraId="1E940F5B" w14:textId="77777777" w:rsidR="00B51B57" w:rsidRPr="0087034A" w:rsidRDefault="00B51B57" w:rsidP="00A3022E">
      <w:pPr>
        <w:tabs>
          <w:tab w:val="left" w:pos="3686"/>
          <w:tab w:val="right" w:leader="dot" w:pos="8789"/>
        </w:tabs>
        <w:spacing w:line="336" w:lineRule="auto"/>
        <w:rPr>
          <w:rFonts w:cstheme="minorHAnsi"/>
          <w:b/>
          <w:sz w:val="20"/>
          <w:szCs w:val="20"/>
        </w:rPr>
      </w:pPr>
    </w:p>
    <w:sectPr w:rsidR="00B51B57" w:rsidRPr="0087034A" w:rsidSect="009975CE">
      <w:footerReference w:type="default" r:id="rId10"/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ABEA" w14:textId="77777777" w:rsidR="00F919AD" w:rsidRDefault="00F919AD" w:rsidP="00621DAB">
      <w:pPr>
        <w:spacing w:after="0" w:line="240" w:lineRule="auto"/>
      </w:pPr>
      <w:r>
        <w:separator/>
      </w:r>
    </w:p>
  </w:endnote>
  <w:endnote w:type="continuationSeparator" w:id="0">
    <w:p w14:paraId="1D44F7B3" w14:textId="77777777" w:rsidR="00F919AD" w:rsidRDefault="00F919AD" w:rsidP="006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075147"/>
      <w:docPartObj>
        <w:docPartGallery w:val="Page Numbers (Bottom of Page)"/>
        <w:docPartUnique/>
      </w:docPartObj>
    </w:sdtPr>
    <w:sdtEndPr/>
    <w:sdtContent>
      <w:p w14:paraId="6029BEFB" w14:textId="20FCC1B9" w:rsidR="00FA7791" w:rsidRDefault="00F919AD" w:rsidP="00BD6D02">
        <w:pPr>
          <w:pStyle w:val="Stopka"/>
        </w:pPr>
      </w:p>
    </w:sdtContent>
  </w:sdt>
  <w:p w14:paraId="028965A7" w14:textId="77777777" w:rsidR="00FA7791" w:rsidRDefault="00FA7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87CB" w14:textId="77777777" w:rsidR="00F919AD" w:rsidRDefault="00F919AD" w:rsidP="00621DAB">
      <w:pPr>
        <w:spacing w:after="0" w:line="240" w:lineRule="auto"/>
      </w:pPr>
      <w:r>
        <w:separator/>
      </w:r>
    </w:p>
  </w:footnote>
  <w:footnote w:type="continuationSeparator" w:id="0">
    <w:p w14:paraId="1ACD13A2" w14:textId="77777777" w:rsidR="00F919AD" w:rsidRDefault="00F919AD" w:rsidP="00621DAB">
      <w:pPr>
        <w:spacing w:after="0" w:line="240" w:lineRule="auto"/>
      </w:pPr>
      <w:r>
        <w:continuationSeparator/>
      </w:r>
    </w:p>
  </w:footnote>
  <w:footnote w:id="1">
    <w:p w14:paraId="2A3E90BF" w14:textId="37641BB8" w:rsidR="00FA7791" w:rsidRDefault="00FA7791">
      <w:pPr>
        <w:pStyle w:val="Tekstprzypisudolnego"/>
      </w:pPr>
      <w:r w:rsidRPr="0087034A">
        <w:rPr>
          <w:rStyle w:val="Odwoanieprzypisudolnego"/>
        </w:rPr>
        <w:footnoteRef/>
      </w:r>
      <w:r w:rsidRPr="0087034A">
        <w:t xml:space="preserve"> </w:t>
      </w:r>
      <w:r w:rsidRPr="0087034A">
        <w:rPr>
          <w:rFonts w:eastAsia="Times New Roman" w:cstheme="minorHAnsi"/>
          <w:sz w:val="24"/>
          <w:szCs w:val="24"/>
          <w:lang w:eastAsia="pl-PL"/>
        </w:rPr>
        <w:t>Programem stażu obowiązujący Stażystę opracowany zgodnie z przygotowanym przez ministra właściwego do spraw zdrowia dostępnym na stronie Biuletynu Informacji Publicznej urzędu obsługującego ministra właściwego do spraw zdrowia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FC6"/>
    <w:multiLevelType w:val="hybridMultilevel"/>
    <w:tmpl w:val="55BC6C9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1">
      <w:start w:val="1"/>
      <w:numFmt w:val="decimal"/>
      <w:lvlText w:val="%3)"/>
      <w:lvlJc w:val="lef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C060B4"/>
    <w:multiLevelType w:val="hybridMultilevel"/>
    <w:tmpl w:val="9C260A82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7">
      <w:start w:val="1"/>
      <w:numFmt w:val="lowerLetter"/>
      <w:lvlText w:val="%3)"/>
      <w:lvlJc w:val="lef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05AB2D4E"/>
    <w:multiLevelType w:val="hybridMultilevel"/>
    <w:tmpl w:val="888E352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76154A4"/>
    <w:multiLevelType w:val="hybridMultilevel"/>
    <w:tmpl w:val="0F1E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33B4E"/>
    <w:multiLevelType w:val="hybridMultilevel"/>
    <w:tmpl w:val="87F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86C1D"/>
    <w:multiLevelType w:val="hybridMultilevel"/>
    <w:tmpl w:val="E26E1E02"/>
    <w:lvl w:ilvl="0" w:tplc="5B321D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7">
      <w:start w:val="1"/>
      <w:numFmt w:val="lowerLetter"/>
      <w:lvlText w:val="%3)"/>
      <w:lvlJc w:val="lef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0A911E85"/>
    <w:multiLevelType w:val="hybridMultilevel"/>
    <w:tmpl w:val="30F0B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B02C3"/>
    <w:multiLevelType w:val="hybridMultilevel"/>
    <w:tmpl w:val="5D8A0B3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118E38F2"/>
    <w:multiLevelType w:val="hybridMultilevel"/>
    <w:tmpl w:val="9766B2B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1">
      <w:start w:val="1"/>
      <w:numFmt w:val="decimal"/>
      <w:lvlText w:val="%3)"/>
      <w:lvlJc w:val="lef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2EA4DE9"/>
    <w:multiLevelType w:val="hybridMultilevel"/>
    <w:tmpl w:val="C17C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52766"/>
    <w:multiLevelType w:val="hybridMultilevel"/>
    <w:tmpl w:val="9DC4FCBE"/>
    <w:lvl w:ilvl="0" w:tplc="786645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25" w:hanging="360"/>
      </w:pPr>
    </w:lvl>
    <w:lvl w:ilvl="2" w:tplc="04150017">
      <w:start w:val="1"/>
      <w:numFmt w:val="lowerLetter"/>
      <w:lvlText w:val="%3)"/>
      <w:lvlJc w:val="left"/>
      <w:pPr>
        <w:ind w:left="1845" w:hanging="180"/>
      </w:pPr>
    </w:lvl>
    <w:lvl w:ilvl="3" w:tplc="8E06EDBC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C7D2535"/>
    <w:multiLevelType w:val="hybridMultilevel"/>
    <w:tmpl w:val="32AC433A"/>
    <w:lvl w:ilvl="0" w:tplc="8E06EDB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1F6D506A"/>
    <w:multiLevelType w:val="hybridMultilevel"/>
    <w:tmpl w:val="6952F1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487E67"/>
    <w:multiLevelType w:val="hybridMultilevel"/>
    <w:tmpl w:val="F0A8032A"/>
    <w:lvl w:ilvl="0" w:tplc="8E06ED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2C725CD2"/>
    <w:multiLevelType w:val="hybridMultilevel"/>
    <w:tmpl w:val="3E34C74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5" w15:restartNumberingAfterBreak="0">
    <w:nsid w:val="2C9927B6"/>
    <w:multiLevelType w:val="hybridMultilevel"/>
    <w:tmpl w:val="B3A408C6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0F">
      <w:start w:val="1"/>
      <w:numFmt w:val="decimal"/>
      <w:lvlText w:val="%2."/>
      <w:lvlJc w:val="left"/>
      <w:pPr>
        <w:ind w:left="1725" w:hanging="360"/>
      </w:pPr>
    </w:lvl>
    <w:lvl w:ilvl="2" w:tplc="E11C944C">
      <w:start w:val="1"/>
      <w:numFmt w:val="decimal"/>
      <w:lvlText w:val="%3)"/>
      <w:lvlJc w:val="left"/>
      <w:pPr>
        <w:ind w:left="262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329F2920"/>
    <w:multiLevelType w:val="hybridMultilevel"/>
    <w:tmpl w:val="46047720"/>
    <w:lvl w:ilvl="0" w:tplc="504CEB5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345444DB"/>
    <w:multiLevelType w:val="hybridMultilevel"/>
    <w:tmpl w:val="805CB2C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481D0E"/>
    <w:multiLevelType w:val="hybridMultilevel"/>
    <w:tmpl w:val="F4DE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E1282"/>
    <w:multiLevelType w:val="hybridMultilevel"/>
    <w:tmpl w:val="11542840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1">
      <w:start w:val="1"/>
      <w:numFmt w:val="decimal"/>
      <w:lvlText w:val="%2)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3B0F6171"/>
    <w:multiLevelType w:val="hybridMultilevel"/>
    <w:tmpl w:val="D0945CE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59470D8"/>
    <w:multiLevelType w:val="hybridMultilevel"/>
    <w:tmpl w:val="D7BE2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3344DB"/>
    <w:multiLevelType w:val="hybridMultilevel"/>
    <w:tmpl w:val="2EB2C1C0"/>
    <w:lvl w:ilvl="0" w:tplc="974250F8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D33C4"/>
    <w:multiLevelType w:val="hybridMultilevel"/>
    <w:tmpl w:val="4E825AF8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7">
      <w:start w:val="1"/>
      <w:numFmt w:val="lowerLetter"/>
      <w:lvlText w:val="%3)"/>
      <w:lvlJc w:val="lef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52C45D87"/>
    <w:multiLevelType w:val="hybridMultilevel"/>
    <w:tmpl w:val="9C82A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611BE"/>
    <w:multiLevelType w:val="hybridMultilevel"/>
    <w:tmpl w:val="9CFE3CE0"/>
    <w:lvl w:ilvl="0" w:tplc="8E06ED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5D235912"/>
    <w:multiLevelType w:val="hybridMultilevel"/>
    <w:tmpl w:val="7FC2929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3B40"/>
    <w:multiLevelType w:val="hybridMultilevel"/>
    <w:tmpl w:val="CBEA6DDE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0F">
      <w:start w:val="1"/>
      <w:numFmt w:val="decimal"/>
      <w:lvlText w:val="%2."/>
      <w:lvlJc w:val="left"/>
      <w:pPr>
        <w:ind w:left="1725" w:hanging="360"/>
      </w:pPr>
    </w:lvl>
    <w:lvl w:ilvl="2" w:tplc="43DA7F18">
      <w:start w:val="1"/>
      <w:numFmt w:val="decimal"/>
      <w:lvlText w:val="%3)"/>
      <w:lvlJc w:val="left"/>
      <w:pPr>
        <w:ind w:left="2445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61E84E5D"/>
    <w:multiLevelType w:val="hybridMultilevel"/>
    <w:tmpl w:val="EFD0A1A8"/>
    <w:lvl w:ilvl="0" w:tplc="548625C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42100"/>
    <w:multiLevelType w:val="hybridMultilevel"/>
    <w:tmpl w:val="008E8FA8"/>
    <w:lvl w:ilvl="0" w:tplc="6AD01DF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2506CBE"/>
    <w:multiLevelType w:val="hybridMultilevel"/>
    <w:tmpl w:val="43ACA7A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A9663F06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84F6571"/>
    <w:multiLevelType w:val="hybridMultilevel"/>
    <w:tmpl w:val="B814638A"/>
    <w:lvl w:ilvl="0" w:tplc="8E06EDBC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68AB3E2F"/>
    <w:multiLevelType w:val="hybridMultilevel"/>
    <w:tmpl w:val="4E825AF8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7">
      <w:start w:val="1"/>
      <w:numFmt w:val="lowerLetter"/>
      <w:lvlText w:val="%3)"/>
      <w:lvlJc w:val="lef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DEB0F31"/>
    <w:multiLevelType w:val="hybridMultilevel"/>
    <w:tmpl w:val="85E06D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2007C5"/>
    <w:multiLevelType w:val="hybridMultilevel"/>
    <w:tmpl w:val="870A148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1">
      <w:start w:val="1"/>
      <w:numFmt w:val="decimal"/>
      <w:lvlText w:val="%3)"/>
      <w:lvlJc w:val="lef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649200B"/>
    <w:multiLevelType w:val="hybridMultilevel"/>
    <w:tmpl w:val="DAD4876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B013487"/>
    <w:multiLevelType w:val="hybridMultilevel"/>
    <w:tmpl w:val="6FB4CA30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1">
      <w:start w:val="1"/>
      <w:numFmt w:val="decimal"/>
      <w:lvlText w:val="%3)"/>
      <w:lvlJc w:val="lef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7B4734F8"/>
    <w:multiLevelType w:val="hybridMultilevel"/>
    <w:tmpl w:val="A03EE87C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7CAC23A3"/>
    <w:multiLevelType w:val="hybridMultilevel"/>
    <w:tmpl w:val="CF62960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6"/>
  </w:num>
  <w:num w:numId="3">
    <w:abstractNumId w:val="28"/>
  </w:num>
  <w:num w:numId="4">
    <w:abstractNumId w:val="21"/>
  </w:num>
  <w:num w:numId="5">
    <w:abstractNumId w:val="18"/>
  </w:num>
  <w:num w:numId="6">
    <w:abstractNumId w:val="22"/>
  </w:num>
  <w:num w:numId="7">
    <w:abstractNumId w:val="33"/>
  </w:num>
  <w:num w:numId="8">
    <w:abstractNumId w:val="4"/>
  </w:num>
  <w:num w:numId="9">
    <w:abstractNumId w:val="26"/>
  </w:num>
  <w:num w:numId="10">
    <w:abstractNumId w:val="24"/>
  </w:num>
  <w:num w:numId="11">
    <w:abstractNumId w:val="11"/>
  </w:num>
  <w:num w:numId="12">
    <w:abstractNumId w:val="23"/>
  </w:num>
  <w:num w:numId="13">
    <w:abstractNumId w:val="32"/>
  </w:num>
  <w:num w:numId="14">
    <w:abstractNumId w:val="9"/>
  </w:num>
  <w:num w:numId="15">
    <w:abstractNumId w:val="10"/>
  </w:num>
  <w:num w:numId="16">
    <w:abstractNumId w:val="13"/>
  </w:num>
  <w:num w:numId="17">
    <w:abstractNumId w:val="25"/>
  </w:num>
  <w:num w:numId="18">
    <w:abstractNumId w:val="14"/>
  </w:num>
  <w:num w:numId="19">
    <w:abstractNumId w:val="5"/>
  </w:num>
  <w:num w:numId="20">
    <w:abstractNumId w:val="31"/>
  </w:num>
  <w:num w:numId="21">
    <w:abstractNumId w:val="19"/>
  </w:num>
  <w:num w:numId="22">
    <w:abstractNumId w:val="16"/>
  </w:num>
  <w:num w:numId="23">
    <w:abstractNumId w:val="12"/>
  </w:num>
  <w:num w:numId="24">
    <w:abstractNumId w:val="17"/>
  </w:num>
  <w:num w:numId="25">
    <w:abstractNumId w:val="30"/>
  </w:num>
  <w:num w:numId="26">
    <w:abstractNumId w:val="1"/>
  </w:num>
  <w:num w:numId="27">
    <w:abstractNumId w:val="29"/>
  </w:num>
  <w:num w:numId="28">
    <w:abstractNumId w:val="37"/>
  </w:num>
  <w:num w:numId="29">
    <w:abstractNumId w:val="27"/>
  </w:num>
  <w:num w:numId="30">
    <w:abstractNumId w:val="20"/>
  </w:num>
  <w:num w:numId="31">
    <w:abstractNumId w:val="15"/>
  </w:num>
  <w:num w:numId="32">
    <w:abstractNumId w:val="2"/>
  </w:num>
  <w:num w:numId="33">
    <w:abstractNumId w:val="36"/>
  </w:num>
  <w:num w:numId="34">
    <w:abstractNumId w:val="7"/>
  </w:num>
  <w:num w:numId="35">
    <w:abstractNumId w:val="0"/>
  </w:num>
  <w:num w:numId="36">
    <w:abstractNumId w:val="38"/>
  </w:num>
  <w:num w:numId="37">
    <w:abstractNumId w:val="8"/>
  </w:num>
  <w:num w:numId="38">
    <w:abstractNumId w:val="35"/>
  </w:num>
  <w:num w:numId="39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FEE"/>
    <w:rsid w:val="00004999"/>
    <w:rsid w:val="00004EAF"/>
    <w:rsid w:val="000164F7"/>
    <w:rsid w:val="000202B5"/>
    <w:rsid w:val="00020F4D"/>
    <w:rsid w:val="000312D1"/>
    <w:rsid w:val="000471A7"/>
    <w:rsid w:val="0006137A"/>
    <w:rsid w:val="0006757A"/>
    <w:rsid w:val="000A3C75"/>
    <w:rsid w:val="000A5EE3"/>
    <w:rsid w:val="000B232E"/>
    <w:rsid w:val="000B2F9B"/>
    <w:rsid w:val="000C5BD1"/>
    <w:rsid w:val="000D2E46"/>
    <w:rsid w:val="000F5ADE"/>
    <w:rsid w:val="001107EF"/>
    <w:rsid w:val="001204DF"/>
    <w:rsid w:val="0012226B"/>
    <w:rsid w:val="00122CCA"/>
    <w:rsid w:val="00143852"/>
    <w:rsid w:val="001444D3"/>
    <w:rsid w:val="00150CE0"/>
    <w:rsid w:val="001770D7"/>
    <w:rsid w:val="00177E3E"/>
    <w:rsid w:val="00180307"/>
    <w:rsid w:val="00184F24"/>
    <w:rsid w:val="00192006"/>
    <w:rsid w:val="00195390"/>
    <w:rsid w:val="00196E76"/>
    <w:rsid w:val="001A5FDD"/>
    <w:rsid w:val="001B483E"/>
    <w:rsid w:val="001B4A18"/>
    <w:rsid w:val="001C1932"/>
    <w:rsid w:val="001D7521"/>
    <w:rsid w:val="001E6D5D"/>
    <w:rsid w:val="00205213"/>
    <w:rsid w:val="00212D34"/>
    <w:rsid w:val="00246734"/>
    <w:rsid w:val="0025646D"/>
    <w:rsid w:val="00260165"/>
    <w:rsid w:val="00280F30"/>
    <w:rsid w:val="002A38D9"/>
    <w:rsid w:val="002A7A2F"/>
    <w:rsid w:val="002C7682"/>
    <w:rsid w:val="002E4092"/>
    <w:rsid w:val="002F3B42"/>
    <w:rsid w:val="00306963"/>
    <w:rsid w:val="00316AE7"/>
    <w:rsid w:val="00323CFD"/>
    <w:rsid w:val="00324809"/>
    <w:rsid w:val="00343FED"/>
    <w:rsid w:val="0034553E"/>
    <w:rsid w:val="00346AAF"/>
    <w:rsid w:val="00360E7D"/>
    <w:rsid w:val="00371BF9"/>
    <w:rsid w:val="0039170E"/>
    <w:rsid w:val="00395333"/>
    <w:rsid w:val="003A10EA"/>
    <w:rsid w:val="003A7ED9"/>
    <w:rsid w:val="003B524F"/>
    <w:rsid w:val="003B6644"/>
    <w:rsid w:val="003D0520"/>
    <w:rsid w:val="003E3482"/>
    <w:rsid w:val="003E4C3A"/>
    <w:rsid w:val="003E5695"/>
    <w:rsid w:val="003E72C8"/>
    <w:rsid w:val="003F1265"/>
    <w:rsid w:val="00400BD9"/>
    <w:rsid w:val="0040123F"/>
    <w:rsid w:val="004028B2"/>
    <w:rsid w:val="00424D20"/>
    <w:rsid w:val="00442EB3"/>
    <w:rsid w:val="0046297F"/>
    <w:rsid w:val="00462E9D"/>
    <w:rsid w:val="00464A15"/>
    <w:rsid w:val="00464CEA"/>
    <w:rsid w:val="004666B9"/>
    <w:rsid w:val="00470591"/>
    <w:rsid w:val="00474A9B"/>
    <w:rsid w:val="004768F0"/>
    <w:rsid w:val="00481176"/>
    <w:rsid w:val="00485337"/>
    <w:rsid w:val="004915E4"/>
    <w:rsid w:val="00492221"/>
    <w:rsid w:val="00494A07"/>
    <w:rsid w:val="00496087"/>
    <w:rsid w:val="004C71DB"/>
    <w:rsid w:val="004D74EF"/>
    <w:rsid w:val="004D7E84"/>
    <w:rsid w:val="004E1672"/>
    <w:rsid w:val="004E2502"/>
    <w:rsid w:val="004F3A95"/>
    <w:rsid w:val="0050215A"/>
    <w:rsid w:val="0050707C"/>
    <w:rsid w:val="00515DB7"/>
    <w:rsid w:val="0052154E"/>
    <w:rsid w:val="00544904"/>
    <w:rsid w:val="00545F49"/>
    <w:rsid w:val="00551755"/>
    <w:rsid w:val="00560CB2"/>
    <w:rsid w:val="00562024"/>
    <w:rsid w:val="005758F2"/>
    <w:rsid w:val="00583A7B"/>
    <w:rsid w:val="0058546A"/>
    <w:rsid w:val="0059660D"/>
    <w:rsid w:val="005A2C94"/>
    <w:rsid w:val="005B5C3D"/>
    <w:rsid w:val="005C5581"/>
    <w:rsid w:val="005E575E"/>
    <w:rsid w:val="005E702B"/>
    <w:rsid w:val="005F23A0"/>
    <w:rsid w:val="005F27D1"/>
    <w:rsid w:val="005F4A7D"/>
    <w:rsid w:val="00610FC2"/>
    <w:rsid w:val="00613D03"/>
    <w:rsid w:val="00614B9F"/>
    <w:rsid w:val="00621DAB"/>
    <w:rsid w:val="006275A0"/>
    <w:rsid w:val="006514EE"/>
    <w:rsid w:val="0065294B"/>
    <w:rsid w:val="00660A09"/>
    <w:rsid w:val="00673237"/>
    <w:rsid w:val="006772E5"/>
    <w:rsid w:val="006A4EB3"/>
    <w:rsid w:val="006A65C1"/>
    <w:rsid w:val="006C3493"/>
    <w:rsid w:val="006D1966"/>
    <w:rsid w:val="006E108D"/>
    <w:rsid w:val="006E22FF"/>
    <w:rsid w:val="006F0A6A"/>
    <w:rsid w:val="006F5ECF"/>
    <w:rsid w:val="006F66F9"/>
    <w:rsid w:val="00701598"/>
    <w:rsid w:val="00702557"/>
    <w:rsid w:val="007037D4"/>
    <w:rsid w:val="00706B61"/>
    <w:rsid w:val="007323FA"/>
    <w:rsid w:val="007349EF"/>
    <w:rsid w:val="00735556"/>
    <w:rsid w:val="00746C2A"/>
    <w:rsid w:val="00750110"/>
    <w:rsid w:val="00765D97"/>
    <w:rsid w:val="007A50F2"/>
    <w:rsid w:val="007A6059"/>
    <w:rsid w:val="007B2915"/>
    <w:rsid w:val="007B6FC0"/>
    <w:rsid w:val="007C023D"/>
    <w:rsid w:val="007C7DEB"/>
    <w:rsid w:val="007D257F"/>
    <w:rsid w:val="007F3057"/>
    <w:rsid w:val="007F59CC"/>
    <w:rsid w:val="00801738"/>
    <w:rsid w:val="0080537F"/>
    <w:rsid w:val="00816B6B"/>
    <w:rsid w:val="00835673"/>
    <w:rsid w:val="00845FA0"/>
    <w:rsid w:val="00866542"/>
    <w:rsid w:val="0087034A"/>
    <w:rsid w:val="008757A2"/>
    <w:rsid w:val="00875C17"/>
    <w:rsid w:val="00876499"/>
    <w:rsid w:val="00896E0F"/>
    <w:rsid w:val="008B66ED"/>
    <w:rsid w:val="008D4AC5"/>
    <w:rsid w:val="008E6A98"/>
    <w:rsid w:val="008F5C03"/>
    <w:rsid w:val="008F6E26"/>
    <w:rsid w:val="00910528"/>
    <w:rsid w:val="0091433C"/>
    <w:rsid w:val="00932A8A"/>
    <w:rsid w:val="00945353"/>
    <w:rsid w:val="00954420"/>
    <w:rsid w:val="0096032A"/>
    <w:rsid w:val="00962094"/>
    <w:rsid w:val="009715B1"/>
    <w:rsid w:val="00971C37"/>
    <w:rsid w:val="00974DC5"/>
    <w:rsid w:val="009975CE"/>
    <w:rsid w:val="00997C66"/>
    <w:rsid w:val="009B1D0F"/>
    <w:rsid w:val="009B200C"/>
    <w:rsid w:val="009B353E"/>
    <w:rsid w:val="009B480B"/>
    <w:rsid w:val="009C15D2"/>
    <w:rsid w:val="009D5BA7"/>
    <w:rsid w:val="009E0200"/>
    <w:rsid w:val="009E333F"/>
    <w:rsid w:val="009F4744"/>
    <w:rsid w:val="009F5443"/>
    <w:rsid w:val="00A162F4"/>
    <w:rsid w:val="00A22EC2"/>
    <w:rsid w:val="00A3022E"/>
    <w:rsid w:val="00A42A8F"/>
    <w:rsid w:val="00A5144E"/>
    <w:rsid w:val="00A77B35"/>
    <w:rsid w:val="00A86D1D"/>
    <w:rsid w:val="00A97E90"/>
    <w:rsid w:val="00AA407E"/>
    <w:rsid w:val="00AA7274"/>
    <w:rsid w:val="00AC0963"/>
    <w:rsid w:val="00AC5BE4"/>
    <w:rsid w:val="00AD5C41"/>
    <w:rsid w:val="00AD6A0C"/>
    <w:rsid w:val="00AE1E1D"/>
    <w:rsid w:val="00AF3516"/>
    <w:rsid w:val="00B06DD2"/>
    <w:rsid w:val="00B214B1"/>
    <w:rsid w:val="00B21EC6"/>
    <w:rsid w:val="00B46E74"/>
    <w:rsid w:val="00B51B57"/>
    <w:rsid w:val="00B70D1C"/>
    <w:rsid w:val="00B80A01"/>
    <w:rsid w:val="00B815ED"/>
    <w:rsid w:val="00B87394"/>
    <w:rsid w:val="00BA38DF"/>
    <w:rsid w:val="00BB188F"/>
    <w:rsid w:val="00BB211F"/>
    <w:rsid w:val="00BB271A"/>
    <w:rsid w:val="00BC46A6"/>
    <w:rsid w:val="00BD6D02"/>
    <w:rsid w:val="00BD79B7"/>
    <w:rsid w:val="00BE6A91"/>
    <w:rsid w:val="00C05AE8"/>
    <w:rsid w:val="00C15987"/>
    <w:rsid w:val="00C22E96"/>
    <w:rsid w:val="00C304F4"/>
    <w:rsid w:val="00C33080"/>
    <w:rsid w:val="00C34B91"/>
    <w:rsid w:val="00C42401"/>
    <w:rsid w:val="00C45D9B"/>
    <w:rsid w:val="00C500EF"/>
    <w:rsid w:val="00C82151"/>
    <w:rsid w:val="00C83EB8"/>
    <w:rsid w:val="00CA6465"/>
    <w:rsid w:val="00CB5A13"/>
    <w:rsid w:val="00CB66BD"/>
    <w:rsid w:val="00CD04F1"/>
    <w:rsid w:val="00CD218F"/>
    <w:rsid w:val="00CF7224"/>
    <w:rsid w:val="00D02523"/>
    <w:rsid w:val="00D02AD9"/>
    <w:rsid w:val="00D02FC9"/>
    <w:rsid w:val="00D0376F"/>
    <w:rsid w:val="00D06249"/>
    <w:rsid w:val="00D15680"/>
    <w:rsid w:val="00D15E6F"/>
    <w:rsid w:val="00D2089F"/>
    <w:rsid w:val="00D24FEE"/>
    <w:rsid w:val="00D27F1B"/>
    <w:rsid w:val="00D405DF"/>
    <w:rsid w:val="00D43EDB"/>
    <w:rsid w:val="00D57ADD"/>
    <w:rsid w:val="00D63439"/>
    <w:rsid w:val="00D6438B"/>
    <w:rsid w:val="00D73BA1"/>
    <w:rsid w:val="00D76163"/>
    <w:rsid w:val="00D81645"/>
    <w:rsid w:val="00D86A55"/>
    <w:rsid w:val="00D94154"/>
    <w:rsid w:val="00DA67FB"/>
    <w:rsid w:val="00DC244D"/>
    <w:rsid w:val="00DC338F"/>
    <w:rsid w:val="00DC44F2"/>
    <w:rsid w:val="00DD2185"/>
    <w:rsid w:val="00DD4202"/>
    <w:rsid w:val="00E01B9D"/>
    <w:rsid w:val="00E02E4C"/>
    <w:rsid w:val="00E067C9"/>
    <w:rsid w:val="00E06E0B"/>
    <w:rsid w:val="00E10915"/>
    <w:rsid w:val="00E12A2B"/>
    <w:rsid w:val="00E211AC"/>
    <w:rsid w:val="00E22486"/>
    <w:rsid w:val="00E46FC8"/>
    <w:rsid w:val="00E552FD"/>
    <w:rsid w:val="00E71463"/>
    <w:rsid w:val="00E75D51"/>
    <w:rsid w:val="00E77DF2"/>
    <w:rsid w:val="00EC638A"/>
    <w:rsid w:val="00ED6DF5"/>
    <w:rsid w:val="00EE1D76"/>
    <w:rsid w:val="00EF78AB"/>
    <w:rsid w:val="00F03CAC"/>
    <w:rsid w:val="00F0761A"/>
    <w:rsid w:val="00F10056"/>
    <w:rsid w:val="00F1390A"/>
    <w:rsid w:val="00F22BF1"/>
    <w:rsid w:val="00F27467"/>
    <w:rsid w:val="00F42227"/>
    <w:rsid w:val="00F4306D"/>
    <w:rsid w:val="00F555E3"/>
    <w:rsid w:val="00F772B8"/>
    <w:rsid w:val="00F77928"/>
    <w:rsid w:val="00F8621D"/>
    <w:rsid w:val="00F919AD"/>
    <w:rsid w:val="00FA5B19"/>
    <w:rsid w:val="00FA7791"/>
    <w:rsid w:val="00FC7A6A"/>
    <w:rsid w:val="00FD051E"/>
    <w:rsid w:val="00FD2850"/>
    <w:rsid w:val="00FE3C1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95D3"/>
  <w15:chartTrackingRefBased/>
  <w15:docId w15:val="{8F699FA8-F76A-4795-ABAC-E3A8B44B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89F"/>
    <w:pPr>
      <w:tabs>
        <w:tab w:val="left" w:pos="2977"/>
        <w:tab w:val="right" w:leader="dot" w:pos="9637"/>
      </w:tabs>
      <w:spacing w:before="240" w:after="240" w:line="336" w:lineRule="auto"/>
      <w:outlineLvl w:val="0"/>
    </w:pPr>
    <w:rPr>
      <w:rFonts w:cstheme="minorHAnsi"/>
      <w:b/>
      <w:sz w:val="28"/>
      <w:szCs w:val="28"/>
      <w:lang w:eastAsia="pl-PL"/>
    </w:rPr>
  </w:style>
  <w:style w:type="paragraph" w:styleId="Nagwek2">
    <w:name w:val="heading 2"/>
    <w:basedOn w:val="Nagwek1"/>
    <w:link w:val="Nagwek2Znak"/>
    <w:uiPriority w:val="9"/>
    <w:qFormat/>
    <w:rsid w:val="00D2089F"/>
    <w:pPr>
      <w:spacing w:after="0"/>
      <w:outlineLvl w:val="1"/>
    </w:pPr>
    <w:rPr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3A7B"/>
    <w:pPr>
      <w:widowControl w:val="0"/>
      <w:autoSpaceDE w:val="0"/>
      <w:autoSpaceDN w:val="0"/>
      <w:adjustRightInd w:val="0"/>
      <w:spacing w:after="0" w:line="300" w:lineRule="auto"/>
      <w:outlineLvl w:val="2"/>
    </w:pPr>
    <w:rPr>
      <w:rFonts w:eastAsiaTheme="minorEastAsia" w:cstheme="minorHAnsi"/>
      <w:b/>
      <w:bCs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638A"/>
    <w:pPr>
      <w:keepNext/>
      <w:keepLines/>
      <w:spacing w:before="40" w:after="0"/>
      <w:outlineLvl w:val="3"/>
    </w:pPr>
    <w:rPr>
      <w:rFonts w:eastAsiaTheme="minorEastAsia" w:cstheme="minorHAnsi"/>
      <w:b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089F"/>
    <w:rPr>
      <w:rFonts w:cstheme="minorHAnsi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1DAB"/>
    <w:rPr>
      <w:b/>
      <w:bCs/>
    </w:rPr>
  </w:style>
  <w:style w:type="paragraph" w:styleId="Akapitzlist">
    <w:name w:val="List Paragraph"/>
    <w:basedOn w:val="Normalny"/>
    <w:uiPriority w:val="34"/>
    <w:qFormat/>
    <w:rsid w:val="00621D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D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D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D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21DA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B66ED"/>
    <w:pPr>
      <w:spacing w:after="0" w:line="360" w:lineRule="auto"/>
      <w:contextualSpacing/>
    </w:pPr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B66ED"/>
    <w:rPr>
      <w:rFonts w:eastAsiaTheme="majorEastAsia" w:cstheme="minorHAns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2089F"/>
    <w:rPr>
      <w:rFonts w:cstheme="minorHAns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3A7B"/>
    <w:rPr>
      <w:rFonts w:eastAsiaTheme="minorEastAsia" w:cstheme="minorHAnsi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C638A"/>
    <w:rPr>
      <w:rFonts w:eastAsiaTheme="minorEastAsia" w:cstheme="minorHAnsi"/>
      <w:b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9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9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987"/>
    <w:rPr>
      <w:b/>
      <w:bCs/>
      <w:sz w:val="20"/>
      <w:szCs w:val="20"/>
    </w:rPr>
  </w:style>
  <w:style w:type="paragraph" w:customStyle="1" w:styleId="Default">
    <w:name w:val="Default"/>
    <w:rsid w:val="00B80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parinner">
    <w:name w:val="p.parinner"/>
    <w:uiPriority w:val="99"/>
    <w:rsid w:val="000F5ADE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D02"/>
  </w:style>
  <w:style w:type="paragraph" w:styleId="Stopka">
    <w:name w:val="footer"/>
    <w:basedOn w:val="Normalny"/>
    <w:link w:val="StopkaZnak"/>
    <w:uiPriority w:val="99"/>
    <w:unhideWhenUsed/>
    <w:rsid w:val="00BD6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05D0-54AF-4E84-8B95-D6E0643C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6AE73-1CF7-4AE2-991C-0F9BD1E27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D0396-672E-4C48-B76A-3B228B74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5795</Words>
  <Characters>34775</Characters>
  <Application>Microsoft Office Word</Application>
  <DocSecurity>0</DocSecurity>
  <Lines>289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>47.2023 zał. 1 Umowa o szkolenie praktyczne odpowiadające zakresowi części klinicznej programu stażu podyplomowego</vt:lpstr>
      <vt:lpstr>Definicje umowne § 1 </vt:lpstr>
      <vt:lpstr>Przedmiot umowy § 2 </vt:lpstr>
      <vt:lpstr>Oświadczenia stron § 3 </vt:lpstr>
      <vt:lpstr>§ 4</vt:lpstr>
      <vt:lpstr>Zobowiązania stron § 5</vt:lpstr>
      <vt:lpstr>§ 6</vt:lpstr>
      <vt:lpstr>Organizacja stażu § 7</vt:lpstr>
      <vt:lpstr>Zasady pobierania opłat § 8</vt:lpstr>
      <vt:lpstr>Okres obowiązywania umowy § 9</vt:lpstr>
      <vt:lpstr>Postanowienia końcowe § 10</vt:lpstr>
      <vt:lpstr>§ 11</vt:lpstr>
      <vt:lpstr>§ 12</vt:lpstr>
      <vt:lpstr>§ 13</vt:lpstr>
    </vt:vector>
  </TitlesOfParts>
  <Company>Uniwesytet Medyczny w Bialymstoku</Company>
  <LinksUpToDate>false</LinksUpToDate>
  <CharactersWithSpaces>40490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47.2023 zał. 1 Umowa o szkolenie praktyczne odpowiadające zakresowi części klinicznej programu stażu podyplomowego</dc:title>
  <dc:subject/>
  <dc:creator>UMB</dc:creator>
  <cp:keywords/>
  <dc:description/>
  <cp:lastModifiedBy>Emilia Snarska</cp:lastModifiedBy>
  <cp:revision>51</cp:revision>
  <cp:lastPrinted>2024-04-15T11:31:00Z</cp:lastPrinted>
  <dcterms:created xsi:type="dcterms:W3CDTF">2024-03-11T13:02:00Z</dcterms:created>
  <dcterms:modified xsi:type="dcterms:W3CDTF">2024-04-17T12:22:00Z</dcterms:modified>
</cp:coreProperties>
</file>