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1DD99B" w14:textId="219FC312" w:rsidR="006F42FE" w:rsidRPr="00721617" w:rsidRDefault="006F42FE" w:rsidP="00721617">
      <w:pPr>
        <w:spacing w:line="360" w:lineRule="auto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721617">
        <w:rPr>
          <w:rFonts w:asciiTheme="majorHAnsi" w:eastAsia="Times New Roman" w:hAnsiTheme="majorHAnsi" w:cstheme="majorHAnsi"/>
          <w:bCs/>
          <w:sz w:val="20"/>
          <w:szCs w:val="20"/>
        </w:rPr>
        <w:t>Załącznik n</w:t>
      </w:r>
      <w:r w:rsidR="00721617" w:rsidRPr="00721617">
        <w:rPr>
          <w:rFonts w:asciiTheme="majorHAnsi" w:eastAsia="Times New Roman" w:hAnsiTheme="majorHAnsi" w:cstheme="majorHAnsi"/>
          <w:bCs/>
          <w:sz w:val="20"/>
          <w:szCs w:val="20"/>
        </w:rPr>
        <w:t>r 1 do Zarządzenia nr 36/2024 Rektora UMB z dnia 7.03.2024 r.</w:t>
      </w:r>
    </w:p>
    <w:p w14:paraId="00000001" w14:textId="78A22978" w:rsidR="008A49C3" w:rsidRPr="00721617" w:rsidRDefault="00BA1C0C" w:rsidP="00721617">
      <w:pPr>
        <w:spacing w:before="240" w:line="360" w:lineRule="auto"/>
        <w:ind w:right="-286"/>
        <w:rPr>
          <w:rFonts w:asciiTheme="majorHAnsi" w:eastAsia="Times New Roman" w:hAnsiTheme="majorHAnsi" w:cstheme="majorHAnsi"/>
          <w:b/>
          <w:sz w:val="28"/>
          <w:szCs w:val="28"/>
        </w:rPr>
      </w:pPr>
      <w:r w:rsidRPr="00721617">
        <w:rPr>
          <w:rFonts w:asciiTheme="majorHAnsi" w:eastAsia="Times New Roman" w:hAnsiTheme="majorHAnsi" w:cstheme="majorHAnsi"/>
          <w:b/>
          <w:sz w:val="28"/>
          <w:szCs w:val="28"/>
        </w:rPr>
        <w:t>Regulamin Samorządu Doktorantów Uniwersytetu Medycznego w Białymstoku</w:t>
      </w:r>
    </w:p>
    <w:p w14:paraId="00000004" w14:textId="46CD93BA" w:rsidR="008A49C3" w:rsidRPr="006F42FE" w:rsidRDefault="00BA1C0C" w:rsidP="00721617">
      <w:pPr>
        <w:pStyle w:val="Nagwek1"/>
      </w:pPr>
      <w:r w:rsidRPr="00721617">
        <w:t>Dział I</w:t>
      </w:r>
      <w:r w:rsidR="00721617" w:rsidRPr="00721617">
        <w:br/>
      </w:r>
      <w:r w:rsidRPr="006F42FE">
        <w:t>Postanowienia ogólne</w:t>
      </w:r>
    </w:p>
    <w:p w14:paraId="00000006" w14:textId="77777777" w:rsidR="008A49C3" w:rsidRPr="00721617" w:rsidRDefault="00BA1C0C" w:rsidP="00721617">
      <w:pPr>
        <w:pStyle w:val="Nagwek2"/>
      </w:pPr>
      <w:r w:rsidRPr="00721617">
        <w:t>§1</w:t>
      </w:r>
    </w:p>
    <w:p w14:paraId="00000008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Samorząd Doktorantów Uniwersytetu Medycznego w Białymstoku, zwany dalej „Samorządem” działa na podstawie:</w:t>
      </w:r>
    </w:p>
    <w:p w14:paraId="00000009" w14:textId="77777777" w:rsidR="008A49C3" w:rsidRPr="006F42FE" w:rsidRDefault="00BA1C0C" w:rsidP="00721617">
      <w:pPr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ustawy z dnia 20 lipca 2018 r. - Prawo o szkolnictwie wyższym i nauce (</w:t>
      </w:r>
      <w:proofErr w:type="spellStart"/>
      <w:r w:rsidRPr="006F42FE">
        <w:rPr>
          <w:rFonts w:asciiTheme="majorHAnsi" w:eastAsia="Times New Roman" w:hAnsiTheme="majorHAnsi" w:cstheme="majorHAnsi"/>
          <w:sz w:val="24"/>
          <w:szCs w:val="24"/>
        </w:rPr>
        <w:t>t.j</w:t>
      </w:r>
      <w:proofErr w:type="spellEnd"/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. Dz. U. z 2023 r. poz. 742 z </w:t>
      </w:r>
      <w:proofErr w:type="spellStart"/>
      <w:r w:rsidRPr="006F42FE">
        <w:rPr>
          <w:rFonts w:asciiTheme="majorHAnsi" w:eastAsia="Times New Roman" w:hAnsiTheme="majorHAnsi" w:cstheme="majorHAnsi"/>
          <w:sz w:val="24"/>
          <w:szCs w:val="24"/>
        </w:rPr>
        <w:t>późn</w:t>
      </w:r>
      <w:proofErr w:type="spellEnd"/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. zm.) oraz ustawy z dnia 3 lipca 2018 r. - Przepisy wprowadzające ustawę - Prawo o szkolnictwie wyższym i nauce (Dz. U. 2018, poz. 1669 ze zm.), zwanych dalej zbiorczo „Ustawą”, </w:t>
      </w:r>
    </w:p>
    <w:p w14:paraId="0000000A" w14:textId="139B524B" w:rsidR="008A49C3" w:rsidRPr="006F42FE" w:rsidRDefault="00BA1C0C" w:rsidP="00721617">
      <w:pPr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Statutu Uniwersytetu Medycznego w Białymstoku, zwanego dalej „Statutem”</w:t>
      </w:r>
      <w:r w:rsidR="00721617">
        <w:rPr>
          <w:rFonts w:asciiTheme="majorHAnsi" w:eastAsia="Times New Roman" w:hAnsiTheme="majorHAnsi" w:cstheme="majorHAnsi"/>
          <w:sz w:val="24"/>
          <w:szCs w:val="24"/>
        </w:rPr>
        <w:t>,</w:t>
      </w:r>
    </w:p>
    <w:p w14:paraId="0000000B" w14:textId="77777777" w:rsidR="008A49C3" w:rsidRPr="006F42FE" w:rsidRDefault="00BA1C0C" w:rsidP="00721617">
      <w:pPr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niniejszego Regulaminu Samorządu Doktorantów Uniwersytetu Medycznego w Białymstoku, zwanego dalej „Regulaminem”.</w:t>
      </w:r>
    </w:p>
    <w:p w14:paraId="0000000D" w14:textId="77777777" w:rsidR="008A49C3" w:rsidRPr="006F42FE" w:rsidRDefault="00BA1C0C" w:rsidP="0095604C">
      <w:pPr>
        <w:pStyle w:val="Nagwek2"/>
      </w:pPr>
      <w:r w:rsidRPr="006F42FE">
        <w:t>§2</w:t>
      </w:r>
    </w:p>
    <w:p w14:paraId="0000000F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trike/>
          <w:color w:val="FF0000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Samorząd stanowią wszyscy doktoranci Uniwersytetu Medycznego w Białymstoku, zwanego dalej „Uczelnią” będący uczestnikami Szkoły Doktorskiej Uczelni, a także, o ile Ustawa tak stanowi, doktoranci studiów doktoranckich prowadzonych na Uczelni.</w:t>
      </w:r>
    </w:p>
    <w:p w14:paraId="00000011" w14:textId="77777777" w:rsidR="008A49C3" w:rsidRPr="006F42FE" w:rsidRDefault="00BA1C0C" w:rsidP="0095604C">
      <w:pPr>
        <w:pStyle w:val="Nagwek2"/>
      </w:pPr>
      <w:r w:rsidRPr="006F42FE">
        <w:t>§3</w:t>
      </w:r>
    </w:p>
    <w:p w14:paraId="00000013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Samorząd jest wyłącznym reprezentantem społeczności doktorantów Uczelni w sprawach dotyczących praw i obowiązków, nauki i kultury i warunków socjalno-bytowych.</w:t>
      </w:r>
    </w:p>
    <w:p w14:paraId="00000015" w14:textId="77777777" w:rsidR="008A49C3" w:rsidRPr="006F42FE" w:rsidRDefault="00BA1C0C" w:rsidP="0095604C">
      <w:pPr>
        <w:pStyle w:val="Nagwek2"/>
      </w:pPr>
      <w:r w:rsidRPr="006F42FE">
        <w:t>§4</w:t>
      </w:r>
    </w:p>
    <w:p w14:paraId="00000017" w14:textId="77777777" w:rsidR="008A49C3" w:rsidRPr="006F42FE" w:rsidRDefault="00BA1C0C" w:rsidP="00721617">
      <w:pPr>
        <w:numPr>
          <w:ilvl w:val="0"/>
          <w:numId w:val="14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Siedzibą Samorządu jest:</w:t>
      </w:r>
    </w:p>
    <w:p w14:paraId="00000018" w14:textId="77777777" w:rsidR="008A49C3" w:rsidRPr="006F42FE" w:rsidRDefault="00BA1C0C" w:rsidP="00721617">
      <w:pPr>
        <w:spacing w:line="36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Uniwersytet Medyczny w Białymstoku</w:t>
      </w:r>
    </w:p>
    <w:p w14:paraId="00000019" w14:textId="77777777" w:rsidR="008A49C3" w:rsidRPr="006F42FE" w:rsidRDefault="00BA1C0C" w:rsidP="00721617">
      <w:pPr>
        <w:spacing w:line="36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Jana Kilińskiego 1</w:t>
      </w:r>
    </w:p>
    <w:p w14:paraId="0000001A" w14:textId="77777777" w:rsidR="008A49C3" w:rsidRPr="006F42FE" w:rsidRDefault="00BA1C0C" w:rsidP="00721617">
      <w:pPr>
        <w:spacing w:line="36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15-089 Białystok.</w:t>
      </w:r>
    </w:p>
    <w:p w14:paraId="0000001B" w14:textId="77777777" w:rsidR="008A49C3" w:rsidRPr="006F42FE" w:rsidRDefault="00BA1C0C" w:rsidP="00721617">
      <w:pPr>
        <w:numPr>
          <w:ilvl w:val="0"/>
          <w:numId w:val="14"/>
        </w:numPr>
        <w:spacing w:line="360" w:lineRule="auto"/>
        <w:ind w:left="567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Oficjalnym adresem e-mail Samorządu jest: samdokt@umb.edu.pl.</w:t>
      </w:r>
    </w:p>
    <w:p w14:paraId="0000001C" w14:textId="77777777" w:rsidR="008A49C3" w:rsidRPr="006F42FE" w:rsidRDefault="00BA1C0C" w:rsidP="00721617">
      <w:pPr>
        <w:numPr>
          <w:ilvl w:val="0"/>
          <w:numId w:val="14"/>
        </w:numPr>
        <w:spacing w:line="360" w:lineRule="auto"/>
        <w:ind w:left="567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Oficjalną witryną internetową Samorządu jest: www.sd.umb.edu.pl.</w:t>
      </w:r>
    </w:p>
    <w:p w14:paraId="0000001D" w14:textId="77777777" w:rsidR="008A49C3" w:rsidRPr="006F42FE" w:rsidRDefault="00BA1C0C" w:rsidP="00721617">
      <w:pPr>
        <w:numPr>
          <w:ilvl w:val="0"/>
          <w:numId w:val="14"/>
        </w:numPr>
        <w:spacing w:line="360" w:lineRule="auto"/>
        <w:ind w:left="567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Samorząd może prowadzić aktywność w mediach społecznościowych, w szczególności administrować i zamieszczać treści na stronie: www.facebook.com/DoktoranciUMB.</w:t>
      </w:r>
    </w:p>
    <w:p w14:paraId="0000001E" w14:textId="24334352" w:rsidR="008A49C3" w:rsidRPr="006F42FE" w:rsidRDefault="00BA1C0C" w:rsidP="00721617">
      <w:pPr>
        <w:numPr>
          <w:ilvl w:val="0"/>
          <w:numId w:val="14"/>
        </w:numPr>
        <w:spacing w:line="360" w:lineRule="auto"/>
        <w:ind w:left="567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Samorząd posługuje się logotypem, który służy do identyfikacji wizualnej oraz jest wykorzystywany w celach promocyjnych. Wzór „Logotypu Samorządu Doktorantów Uniwersytetu Medycznego w Białymstoku” stanowi Załącznik nr </w:t>
      </w:r>
      <w:r w:rsidR="00706D10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1 do Regulaminu.</w:t>
      </w:r>
    </w:p>
    <w:p w14:paraId="00000020" w14:textId="77777777" w:rsidR="008A49C3" w:rsidRPr="006F42FE" w:rsidRDefault="00BA1C0C" w:rsidP="0095604C">
      <w:pPr>
        <w:pStyle w:val="Nagwek2"/>
      </w:pPr>
      <w:r w:rsidRPr="006F42FE">
        <w:t>§5</w:t>
      </w:r>
    </w:p>
    <w:p w14:paraId="00000022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Samorząd opiera swoją działalność na pracy społecznej i nie posiada osobowości prawnej.</w:t>
      </w:r>
    </w:p>
    <w:p w14:paraId="00000024" w14:textId="77777777" w:rsidR="008A49C3" w:rsidRPr="006F42FE" w:rsidRDefault="00BA1C0C" w:rsidP="0095604C">
      <w:pPr>
        <w:pStyle w:val="Nagwek2"/>
      </w:pPr>
      <w:r w:rsidRPr="006F42FE">
        <w:t>§6</w:t>
      </w:r>
    </w:p>
    <w:p w14:paraId="00000026" w14:textId="77777777" w:rsidR="008A49C3" w:rsidRPr="006F42FE" w:rsidRDefault="00BA1C0C" w:rsidP="0095604C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Samorząd działa poprzez swoje Organy wyłaniane w drodze wyborów.</w:t>
      </w:r>
    </w:p>
    <w:p w14:paraId="00000028" w14:textId="77777777" w:rsidR="008A49C3" w:rsidRPr="006F42FE" w:rsidRDefault="00BA1C0C" w:rsidP="0095604C">
      <w:pPr>
        <w:pStyle w:val="Nagwek2"/>
      </w:pPr>
      <w:r w:rsidRPr="006F42FE">
        <w:t>§7</w:t>
      </w:r>
    </w:p>
    <w:p w14:paraId="0000002A" w14:textId="77777777" w:rsidR="008A49C3" w:rsidRPr="006F42FE" w:rsidRDefault="00BA1C0C" w:rsidP="00721617">
      <w:pPr>
        <w:numPr>
          <w:ilvl w:val="0"/>
          <w:numId w:val="24"/>
        </w:numPr>
        <w:spacing w:line="36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Uczelnia zapewnia warunki niezbędne do funkcjonowania Samorządu, w tym infrastrukturę i środki finansowe, którymi Samorząd dysponuje w ramach swojej działalności.</w:t>
      </w:r>
    </w:p>
    <w:p w14:paraId="0000002B" w14:textId="77777777" w:rsidR="008A49C3" w:rsidRPr="006F42FE" w:rsidRDefault="00BA1C0C" w:rsidP="00721617">
      <w:pPr>
        <w:numPr>
          <w:ilvl w:val="0"/>
          <w:numId w:val="24"/>
        </w:numPr>
        <w:spacing w:line="360" w:lineRule="auto"/>
        <w:ind w:left="284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Samorząd może pozyskiwać dodatkowe środki finansowe z innych źródeł.</w:t>
      </w:r>
    </w:p>
    <w:p w14:paraId="0000002E" w14:textId="5F167074" w:rsidR="008A49C3" w:rsidRPr="00721617" w:rsidRDefault="00BA1C0C" w:rsidP="00721617">
      <w:pPr>
        <w:pStyle w:val="Nagwek1"/>
      </w:pPr>
      <w:r w:rsidRPr="006F42FE">
        <w:t>Dział II</w:t>
      </w:r>
      <w:r w:rsidR="00721617">
        <w:br/>
      </w:r>
      <w:r w:rsidRPr="006F42FE">
        <w:t>Samorząd</w:t>
      </w:r>
    </w:p>
    <w:p w14:paraId="00000030" w14:textId="77777777" w:rsidR="008A49C3" w:rsidRPr="006F42FE" w:rsidRDefault="00BA1C0C" w:rsidP="0095604C">
      <w:pPr>
        <w:pStyle w:val="Nagwek2"/>
      </w:pPr>
      <w:r w:rsidRPr="006F42FE">
        <w:t>§8</w:t>
      </w:r>
    </w:p>
    <w:p w14:paraId="00000032" w14:textId="77777777" w:rsidR="008A49C3" w:rsidRPr="006F42FE" w:rsidRDefault="00BA1C0C" w:rsidP="00721617">
      <w:pPr>
        <w:numPr>
          <w:ilvl w:val="0"/>
          <w:numId w:val="34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Celami działania samorządu są w szczególności:</w:t>
      </w:r>
    </w:p>
    <w:p w14:paraId="00000033" w14:textId="77777777" w:rsidR="008A49C3" w:rsidRPr="006F42FE" w:rsidRDefault="00BA1C0C" w:rsidP="00721617">
      <w:pPr>
        <w:numPr>
          <w:ilvl w:val="0"/>
          <w:numId w:val="1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wykonywanie swoich uprawnień wynikających z Ustawy, Statutu, Regulaminu, oraz innych aktów normatywnych,</w:t>
      </w:r>
    </w:p>
    <w:p w14:paraId="00000034" w14:textId="77777777" w:rsidR="008A49C3" w:rsidRPr="006F42FE" w:rsidRDefault="00BA1C0C" w:rsidP="00721617">
      <w:pPr>
        <w:numPr>
          <w:ilvl w:val="0"/>
          <w:numId w:val="1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reprezentacja i obrona interesów środowiska doktorantów,</w:t>
      </w:r>
    </w:p>
    <w:p w14:paraId="00000035" w14:textId="77777777" w:rsidR="008A49C3" w:rsidRPr="006F42FE" w:rsidRDefault="00BA1C0C" w:rsidP="00721617">
      <w:pPr>
        <w:numPr>
          <w:ilvl w:val="0"/>
          <w:numId w:val="1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organizacja wzajemnej pomocy i współpracy koleżeńskiej,</w:t>
      </w:r>
    </w:p>
    <w:p w14:paraId="00000036" w14:textId="566FB5A3" w:rsidR="008A49C3" w:rsidRPr="006F42FE" w:rsidRDefault="00BA1C0C" w:rsidP="00721617">
      <w:pPr>
        <w:numPr>
          <w:ilvl w:val="0"/>
          <w:numId w:val="1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wpływanie na warunki funkcjonowania doktorantów w Uczelni oraz w systemie szkolnictwa wyższego i nauki,</w:t>
      </w:r>
      <w:r w:rsidR="008B3FD9" w:rsidRPr="006F42F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654EF9" w:rsidRPr="006F42FE">
        <w:rPr>
          <w:rFonts w:asciiTheme="majorHAnsi" w:eastAsia="Times New Roman" w:hAnsiTheme="majorHAnsi" w:cstheme="majorHAnsi"/>
          <w:sz w:val="24"/>
          <w:szCs w:val="24"/>
        </w:rPr>
        <w:t>ze szczególnym uwzględnieniem osób z niepełnosprawnościami,</w:t>
      </w:r>
    </w:p>
    <w:p w14:paraId="00000037" w14:textId="77777777" w:rsidR="008A49C3" w:rsidRPr="006F42FE" w:rsidRDefault="00BA1C0C" w:rsidP="00721617">
      <w:pPr>
        <w:numPr>
          <w:ilvl w:val="0"/>
          <w:numId w:val="1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troska o jakość kształcenia doktorantów,</w:t>
      </w:r>
    </w:p>
    <w:p w14:paraId="00000038" w14:textId="77777777" w:rsidR="008A49C3" w:rsidRPr="006F42FE" w:rsidRDefault="00BA1C0C" w:rsidP="00721617">
      <w:pPr>
        <w:numPr>
          <w:ilvl w:val="0"/>
          <w:numId w:val="1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rozwijanie działalności naukowej, społecznej, sportowej, kulturalnej, w tym wydawniczej,</w:t>
      </w:r>
    </w:p>
    <w:p w14:paraId="00000039" w14:textId="77777777" w:rsidR="008A49C3" w:rsidRPr="006F42FE" w:rsidRDefault="00BA1C0C" w:rsidP="00721617">
      <w:pPr>
        <w:numPr>
          <w:ilvl w:val="0"/>
          <w:numId w:val="1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integracja środowiska doktorantów.</w:t>
      </w:r>
    </w:p>
    <w:p w14:paraId="0000003A" w14:textId="77777777" w:rsidR="008A49C3" w:rsidRPr="006F42FE" w:rsidRDefault="00BA1C0C" w:rsidP="00721617">
      <w:pPr>
        <w:numPr>
          <w:ilvl w:val="0"/>
          <w:numId w:val="34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 Samorząd realizuje swoje cele poprzez:</w:t>
      </w:r>
    </w:p>
    <w:p w14:paraId="0000003B" w14:textId="77777777" w:rsidR="008A49C3" w:rsidRPr="006F42FE" w:rsidRDefault="00BA1C0C" w:rsidP="00721617">
      <w:pPr>
        <w:numPr>
          <w:ilvl w:val="0"/>
          <w:numId w:val="5"/>
        </w:numPr>
        <w:spacing w:line="360" w:lineRule="auto"/>
        <w:ind w:left="851" w:right="-28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reprezentowanie doktorantów Uczelni wobec organów Uczelni oraz innych instytucji,</w:t>
      </w:r>
    </w:p>
    <w:p w14:paraId="0000003C" w14:textId="77777777" w:rsidR="008A49C3" w:rsidRPr="006F42FE" w:rsidRDefault="00BA1C0C" w:rsidP="00721617">
      <w:pPr>
        <w:numPr>
          <w:ilvl w:val="0"/>
          <w:numId w:val="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wspieranie doktorantów w dochodzeniu swoich praw wobec organów Uczelni i innych instytucji,</w:t>
      </w:r>
    </w:p>
    <w:p w14:paraId="0000003D" w14:textId="77777777" w:rsidR="008A49C3" w:rsidRPr="006F42FE" w:rsidRDefault="00BA1C0C" w:rsidP="00721617">
      <w:pPr>
        <w:numPr>
          <w:ilvl w:val="0"/>
          <w:numId w:val="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>wyrażanie opinii w imieniu społeczności doktorantów Uczelni,</w:t>
      </w:r>
    </w:p>
    <w:p w14:paraId="0000003E" w14:textId="77777777" w:rsidR="008A49C3" w:rsidRPr="006F42FE" w:rsidRDefault="00BA1C0C" w:rsidP="00721617">
      <w:pPr>
        <w:numPr>
          <w:ilvl w:val="0"/>
          <w:numId w:val="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uczestniczenie w pracach organów i podmiotów kolegialnych Uczelni poprzez swoich przedstawicieli,</w:t>
      </w:r>
    </w:p>
    <w:p w14:paraId="0000003F" w14:textId="77777777" w:rsidR="008A49C3" w:rsidRPr="006F42FE" w:rsidRDefault="00BA1C0C" w:rsidP="00721617">
      <w:pPr>
        <w:numPr>
          <w:ilvl w:val="0"/>
          <w:numId w:val="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uczestniczenie w podejmowaniu decyzji dotyczących spraw doktorantów,</w:t>
      </w:r>
    </w:p>
    <w:p w14:paraId="00000040" w14:textId="77777777" w:rsidR="008A49C3" w:rsidRPr="006F42FE" w:rsidRDefault="00BA1C0C" w:rsidP="00721617">
      <w:pPr>
        <w:numPr>
          <w:ilvl w:val="0"/>
          <w:numId w:val="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prowadzenie i wspieranie działalności w zakresie spraw doktoranckich, w tym kulturalnych, socjalno-bytowych, kształcenia i naukowych,</w:t>
      </w:r>
    </w:p>
    <w:p w14:paraId="00000041" w14:textId="77777777" w:rsidR="008A49C3" w:rsidRPr="006F42FE" w:rsidRDefault="00BA1C0C" w:rsidP="00721617">
      <w:pPr>
        <w:numPr>
          <w:ilvl w:val="0"/>
          <w:numId w:val="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organizowanie wydarzeń o charakterze naukowym, szkoleniowym i kulturalno-integracyjnym.</w:t>
      </w:r>
    </w:p>
    <w:p w14:paraId="00000043" w14:textId="77777777" w:rsidR="008A49C3" w:rsidRPr="006F42FE" w:rsidRDefault="00BA1C0C" w:rsidP="0095604C">
      <w:pPr>
        <w:pStyle w:val="Nagwek2"/>
      </w:pPr>
      <w:r w:rsidRPr="006F42FE">
        <w:t>§9</w:t>
      </w:r>
    </w:p>
    <w:p w14:paraId="00000047" w14:textId="7CB9300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Samorząd może być członkiem lub nawiązywać współpracę z krajowymi i międzynarodowymi</w:t>
      </w:r>
      <w:r w:rsidR="00DD346E" w:rsidRPr="006F42F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organizacjami o tych samych lub podobnych celach, w szczególności z Krajową Reprezentacją</w:t>
      </w:r>
      <w:r w:rsidR="00DD346E" w:rsidRPr="006F42F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Doktorantów i Doktoranckim Forum Uczelni Medycznych.</w:t>
      </w:r>
    </w:p>
    <w:p w14:paraId="00000049" w14:textId="77777777" w:rsidR="008A49C3" w:rsidRPr="006F42FE" w:rsidRDefault="00BA1C0C" w:rsidP="0095604C">
      <w:pPr>
        <w:pStyle w:val="Nagwek2"/>
      </w:pPr>
      <w:r w:rsidRPr="006F42FE">
        <w:t>§10</w:t>
      </w:r>
    </w:p>
    <w:p w14:paraId="0000004B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Członkowie Samorządu mają prawo do:</w:t>
      </w:r>
    </w:p>
    <w:p w14:paraId="0000004C" w14:textId="77777777" w:rsidR="008A49C3" w:rsidRPr="006F42FE" w:rsidRDefault="00BA1C0C" w:rsidP="00721617">
      <w:pPr>
        <w:numPr>
          <w:ilvl w:val="0"/>
          <w:numId w:val="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uczestniczenia w pracach Samorządu,</w:t>
      </w:r>
    </w:p>
    <w:p w14:paraId="0000004D" w14:textId="77777777" w:rsidR="008A49C3" w:rsidRPr="006F42FE" w:rsidRDefault="00BA1C0C" w:rsidP="00721617">
      <w:pPr>
        <w:numPr>
          <w:ilvl w:val="0"/>
          <w:numId w:val="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czynnego i biernego prawa wyborczego do Sejmiku Samorządu Doktorantów,</w:t>
      </w:r>
    </w:p>
    <w:p w14:paraId="0000004E" w14:textId="77777777" w:rsidR="008A49C3" w:rsidRPr="006F42FE" w:rsidRDefault="00BA1C0C" w:rsidP="00721617">
      <w:pPr>
        <w:numPr>
          <w:ilvl w:val="0"/>
          <w:numId w:val="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biernego prawa wyborczego (kandydowania w wyborach) oraz prawo do zgłaszania Kandydatów na członków Kolegium Elektorów, Senatu i Rad Wydziałów i Kolegiów Nauk,</w:t>
      </w:r>
    </w:p>
    <w:p w14:paraId="0000004F" w14:textId="77777777" w:rsidR="008A49C3" w:rsidRPr="006F42FE" w:rsidRDefault="00BA1C0C" w:rsidP="00721617">
      <w:pPr>
        <w:numPr>
          <w:ilvl w:val="0"/>
          <w:numId w:val="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zgłaszania opinii i wniosków do władz Samorządu,</w:t>
      </w:r>
    </w:p>
    <w:p w14:paraId="00000050" w14:textId="77777777" w:rsidR="008A49C3" w:rsidRPr="006F42FE" w:rsidRDefault="00BA1C0C" w:rsidP="00721617">
      <w:pPr>
        <w:numPr>
          <w:ilvl w:val="0"/>
          <w:numId w:val="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korzystania z urządzeń i środków finansowych Samorządu na zasadach określonych przez Sejmik Samorządu Doktorantów.</w:t>
      </w:r>
    </w:p>
    <w:p w14:paraId="00000052" w14:textId="77777777" w:rsidR="008A49C3" w:rsidRPr="006F42FE" w:rsidRDefault="00BA1C0C" w:rsidP="0095604C">
      <w:pPr>
        <w:pStyle w:val="Nagwek2"/>
      </w:pPr>
      <w:r w:rsidRPr="006F42FE">
        <w:t>§11</w:t>
      </w:r>
    </w:p>
    <w:p w14:paraId="00000054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Członkowie Samorządu mają obowiązek:</w:t>
      </w:r>
    </w:p>
    <w:p w14:paraId="00000055" w14:textId="77777777" w:rsidR="008A49C3" w:rsidRPr="006F42FE" w:rsidRDefault="00BA1C0C" w:rsidP="00721617">
      <w:pPr>
        <w:numPr>
          <w:ilvl w:val="0"/>
          <w:numId w:val="22"/>
        </w:numPr>
        <w:spacing w:line="360" w:lineRule="auto"/>
        <w:ind w:left="567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stosować się do Regulaminu,</w:t>
      </w:r>
    </w:p>
    <w:p w14:paraId="00000056" w14:textId="77777777" w:rsidR="008A49C3" w:rsidRPr="006F42FE" w:rsidRDefault="00BA1C0C" w:rsidP="00721617">
      <w:pPr>
        <w:numPr>
          <w:ilvl w:val="0"/>
          <w:numId w:val="22"/>
        </w:numPr>
        <w:spacing w:line="360" w:lineRule="auto"/>
        <w:ind w:left="567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stosować się do Statutu.</w:t>
      </w:r>
    </w:p>
    <w:p w14:paraId="00000058" w14:textId="77777777" w:rsidR="008A49C3" w:rsidRPr="006F42FE" w:rsidRDefault="00BA1C0C" w:rsidP="0095604C">
      <w:pPr>
        <w:pStyle w:val="Nagwek2"/>
      </w:pPr>
      <w:r w:rsidRPr="006F42FE">
        <w:t>§12</w:t>
      </w:r>
    </w:p>
    <w:p w14:paraId="0000005A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Utrata członkostwa w Samorządzie następuje w razie:</w:t>
      </w:r>
    </w:p>
    <w:p w14:paraId="0000005B" w14:textId="77777777" w:rsidR="008A49C3" w:rsidRPr="006F42FE" w:rsidRDefault="00BA1C0C" w:rsidP="00721617">
      <w:pPr>
        <w:numPr>
          <w:ilvl w:val="0"/>
          <w:numId w:val="16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ukończenia bądź zrezygnowania ze studiów doktoranckich lub ukończenia bądź zrezygnowania z kształcenia w Szkole Doktorskiej Uczelni,</w:t>
      </w:r>
    </w:p>
    <w:p w14:paraId="0000005C" w14:textId="77777777" w:rsidR="008A49C3" w:rsidRPr="006F42FE" w:rsidRDefault="00BA1C0C" w:rsidP="00721617">
      <w:pPr>
        <w:numPr>
          <w:ilvl w:val="0"/>
          <w:numId w:val="16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skreślenia z listy uczestników studiów doktoranckich lub skreślenia z listy doktorantów Szkoły Doktorskiej Uczelni.</w:t>
      </w:r>
    </w:p>
    <w:p w14:paraId="0000005F" w14:textId="7E885960" w:rsidR="008A49C3" w:rsidRPr="006F42FE" w:rsidRDefault="00BA1C0C" w:rsidP="00721617">
      <w:pPr>
        <w:pStyle w:val="Nagwek1"/>
      </w:pPr>
      <w:r w:rsidRPr="006F42FE">
        <w:lastRenderedPageBreak/>
        <w:t>Dział III</w:t>
      </w:r>
      <w:r w:rsidR="00721617">
        <w:br/>
      </w:r>
      <w:r w:rsidRPr="006F42FE">
        <w:t>Organy Samorządu</w:t>
      </w:r>
    </w:p>
    <w:p w14:paraId="00000061" w14:textId="77777777" w:rsidR="008A49C3" w:rsidRPr="006F42FE" w:rsidRDefault="00BA1C0C" w:rsidP="0095604C">
      <w:pPr>
        <w:pStyle w:val="Nagwek2"/>
      </w:pPr>
      <w:r w:rsidRPr="006F42FE">
        <w:t>§13</w:t>
      </w:r>
    </w:p>
    <w:p w14:paraId="00000063" w14:textId="77777777" w:rsidR="008A49C3" w:rsidRPr="006F42FE" w:rsidRDefault="00BA1C0C" w:rsidP="00721617">
      <w:pPr>
        <w:numPr>
          <w:ilvl w:val="0"/>
          <w:numId w:val="3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Organy Samorządu są wyłącznym reprezentantem doktorantów Uczelni.</w:t>
      </w:r>
    </w:p>
    <w:p w14:paraId="00000064" w14:textId="77777777" w:rsidR="008A49C3" w:rsidRPr="006F42FE" w:rsidRDefault="00BA1C0C" w:rsidP="00721617">
      <w:pPr>
        <w:numPr>
          <w:ilvl w:val="0"/>
          <w:numId w:val="3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Organami Samorządu są:</w:t>
      </w:r>
    </w:p>
    <w:p w14:paraId="00000065" w14:textId="77777777" w:rsidR="008A49C3" w:rsidRPr="006F42FE" w:rsidRDefault="00BA1C0C" w:rsidP="00721617">
      <w:pPr>
        <w:numPr>
          <w:ilvl w:val="0"/>
          <w:numId w:val="9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Sejmik Samorządu Doktorantów (zwany dalej “Sejmikiem”),</w:t>
      </w:r>
    </w:p>
    <w:p w14:paraId="00000066" w14:textId="77777777" w:rsidR="008A49C3" w:rsidRPr="006F42FE" w:rsidRDefault="00BA1C0C" w:rsidP="00721617">
      <w:pPr>
        <w:numPr>
          <w:ilvl w:val="0"/>
          <w:numId w:val="9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Przewodniczący Samorządu Doktorantów (zwany dalej “Przewodniczącym”).</w:t>
      </w:r>
    </w:p>
    <w:p w14:paraId="00000069" w14:textId="4E3F5996" w:rsidR="008A49C3" w:rsidRPr="006F42FE" w:rsidRDefault="00BA1C0C" w:rsidP="0095604C">
      <w:pPr>
        <w:pStyle w:val="Nagwek2"/>
      </w:pPr>
      <w:r w:rsidRPr="006F42FE">
        <w:t>Rozdział I</w:t>
      </w:r>
      <w:r w:rsidR="00721617">
        <w:br/>
      </w:r>
      <w:r w:rsidRPr="006F42FE">
        <w:t>Sejmik Samorządu Doktorantów</w:t>
      </w:r>
    </w:p>
    <w:p w14:paraId="0000006B" w14:textId="77777777" w:rsidR="008A49C3" w:rsidRPr="006F42FE" w:rsidRDefault="00BA1C0C" w:rsidP="0095604C">
      <w:pPr>
        <w:pStyle w:val="Nagwek3"/>
      </w:pPr>
      <w:r w:rsidRPr="006F42FE">
        <w:t>§14</w:t>
      </w:r>
    </w:p>
    <w:p w14:paraId="0000006D" w14:textId="77777777" w:rsidR="008A49C3" w:rsidRPr="006F42FE" w:rsidRDefault="00BA1C0C" w:rsidP="0095604C">
      <w:pPr>
        <w:numPr>
          <w:ilvl w:val="0"/>
          <w:numId w:val="1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Sejmik jest organem uchwałodawczym Samorządu.</w:t>
      </w:r>
    </w:p>
    <w:p w14:paraId="0000006E" w14:textId="77777777" w:rsidR="008A49C3" w:rsidRPr="006F42FE" w:rsidRDefault="00BA1C0C" w:rsidP="0095604C">
      <w:pPr>
        <w:numPr>
          <w:ilvl w:val="0"/>
          <w:numId w:val="1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 skład Sejmiku wchodzą przedstawiciele doktorantów.</w:t>
      </w:r>
    </w:p>
    <w:p w14:paraId="0000006F" w14:textId="77777777" w:rsidR="008A49C3" w:rsidRPr="006F42FE" w:rsidRDefault="00BA1C0C" w:rsidP="0095604C">
      <w:pPr>
        <w:numPr>
          <w:ilvl w:val="0"/>
          <w:numId w:val="1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Liczba przedstawicieli Sejmiku danego roku nie może być większa niż 3.</w:t>
      </w:r>
    </w:p>
    <w:p w14:paraId="00000070" w14:textId="77777777" w:rsidR="008A49C3" w:rsidRPr="006F42FE" w:rsidRDefault="00BA1C0C" w:rsidP="0095604C">
      <w:pPr>
        <w:numPr>
          <w:ilvl w:val="0"/>
          <w:numId w:val="1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Przedstawiciele Sejmiku danego roku – doktoranci Uczelni, reprezentują wszystkie dyscypliny naukowe w których prowadzone jest kształcenie w Szkole Doktorskiej.</w:t>
      </w:r>
    </w:p>
    <w:p w14:paraId="794A4F7F" w14:textId="40D9C034" w:rsidR="00DD346E" w:rsidRPr="006F42FE" w:rsidRDefault="00DD346E" w:rsidP="0095604C">
      <w:pPr>
        <w:numPr>
          <w:ilvl w:val="0"/>
          <w:numId w:val="1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Doktoranci z niepełnosprawnościami otrzymują w okresie pełnienia funkcji </w:t>
      </w:r>
      <w:r w:rsidR="008B3FD9" w:rsidRPr="006F42FE">
        <w:rPr>
          <w:rFonts w:asciiTheme="majorHAnsi" w:eastAsia="Times New Roman" w:hAnsiTheme="majorHAnsi" w:cstheme="majorHAnsi"/>
          <w:sz w:val="24"/>
          <w:szCs w:val="24"/>
        </w:rPr>
        <w:t>przedstawiciela Sejmiku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 pomoc konieczną do pełnego uczestnictwa w strukturach Samorządu i pełnienia swoich obowiązków.</w:t>
      </w:r>
      <w:r w:rsidR="008B3FD9" w:rsidRPr="006F42FE">
        <w:rPr>
          <w:rFonts w:asciiTheme="majorHAnsi" w:eastAsia="Times New Roman" w:hAnsiTheme="majorHAnsi" w:cstheme="majorHAnsi"/>
          <w:sz w:val="24"/>
          <w:szCs w:val="24"/>
        </w:rPr>
        <w:t xml:space="preserve"> Zakres wsparcia doktorantów z niepełnosprawnościami Przewodniczący Samorządu Doktorantów ustala w porozumieniu z JM Rektorem Uniwersytetu Medycznego w Białymstoku.</w:t>
      </w:r>
    </w:p>
    <w:p w14:paraId="00000072" w14:textId="77777777" w:rsidR="008A49C3" w:rsidRPr="006F42FE" w:rsidRDefault="00BA1C0C" w:rsidP="0095604C">
      <w:pPr>
        <w:pStyle w:val="Nagwek3"/>
      </w:pPr>
      <w:r w:rsidRPr="006F42FE">
        <w:t>§15</w:t>
      </w:r>
    </w:p>
    <w:p w14:paraId="00000074" w14:textId="77777777" w:rsidR="008A49C3" w:rsidRPr="006F42FE" w:rsidRDefault="00BA1C0C" w:rsidP="00721617">
      <w:pPr>
        <w:numPr>
          <w:ilvl w:val="0"/>
          <w:numId w:val="2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Kadencja przedstawiciela Sejmiku rozpoczyna się od dnia ogłoszenia wyników wyborów w rzeczonej sprawie.</w:t>
      </w:r>
    </w:p>
    <w:p w14:paraId="00000075" w14:textId="77777777" w:rsidR="008A49C3" w:rsidRPr="006F42FE" w:rsidRDefault="00BA1C0C" w:rsidP="00721617">
      <w:pPr>
        <w:numPr>
          <w:ilvl w:val="0"/>
          <w:numId w:val="2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Kadencja przedstawiciela Sejmiku trwa do ukończenia kształcenia przez doktoranta bądź skreślenia go z listy doktorantów Uczelni.</w:t>
      </w:r>
    </w:p>
    <w:p w14:paraId="00000076" w14:textId="77777777" w:rsidR="008A49C3" w:rsidRPr="006F42FE" w:rsidRDefault="00BA1C0C" w:rsidP="00721617">
      <w:pPr>
        <w:numPr>
          <w:ilvl w:val="0"/>
          <w:numId w:val="2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Przedstawiciel Sejmiku ma obowiązek brać czynny udział w pracach Samorządu, w tym w szczególności:</w:t>
      </w:r>
    </w:p>
    <w:p w14:paraId="00000077" w14:textId="77777777" w:rsidR="008A49C3" w:rsidRPr="006F42FE" w:rsidRDefault="00BA1C0C" w:rsidP="00721617">
      <w:pPr>
        <w:numPr>
          <w:ilvl w:val="0"/>
          <w:numId w:val="1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uczestniczyć w zebraniach Sejmiku,</w:t>
      </w:r>
    </w:p>
    <w:p w14:paraId="00000078" w14:textId="77777777" w:rsidR="008A49C3" w:rsidRPr="006F42FE" w:rsidRDefault="00BA1C0C" w:rsidP="00721617">
      <w:pPr>
        <w:numPr>
          <w:ilvl w:val="0"/>
          <w:numId w:val="1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przekazywać stanowisko Sejmiku reprezentowanym doktorantom.</w:t>
      </w:r>
    </w:p>
    <w:p w14:paraId="00000079" w14:textId="77777777" w:rsidR="008A49C3" w:rsidRPr="006F42FE" w:rsidRDefault="00BA1C0C" w:rsidP="00721617">
      <w:pPr>
        <w:numPr>
          <w:ilvl w:val="0"/>
          <w:numId w:val="2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>W przypadku gdy przedstawiciel Sejmiku nie wywiązuje się z zadań określonych w §15 ust. 3 Przewodniczący, po zasięgnięciu opinii pozostałych przedstawicieli Sejmiku, ma prawo odwołać go z pełnionej funkcji.</w:t>
      </w:r>
    </w:p>
    <w:p w14:paraId="0000007A" w14:textId="77777777" w:rsidR="008A49C3" w:rsidRPr="006F42FE" w:rsidRDefault="00BA1C0C" w:rsidP="00721617">
      <w:pPr>
        <w:numPr>
          <w:ilvl w:val="0"/>
          <w:numId w:val="2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Po odwołaniu przedstawiciela Sejmiku, Przewodniczący przystępuje niezwłocznie do ogłoszenia wyborów na nowego przedstawiciela Sejmiku.</w:t>
      </w:r>
    </w:p>
    <w:p w14:paraId="0000007B" w14:textId="3AEB9C30" w:rsidR="008A49C3" w:rsidRPr="006F42FE" w:rsidRDefault="00BA1C0C" w:rsidP="00721617">
      <w:pPr>
        <w:numPr>
          <w:ilvl w:val="0"/>
          <w:numId w:val="2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Nowo wybrany przedstawiciel Sejmiku pełni funkcję od dnia ogłoszenia </w:t>
      </w:r>
      <w:r w:rsidR="002C4801" w:rsidRPr="006F42FE">
        <w:rPr>
          <w:rFonts w:asciiTheme="majorHAnsi" w:eastAsia="Times New Roman" w:hAnsiTheme="majorHAnsi" w:cstheme="majorHAnsi"/>
          <w:sz w:val="24"/>
          <w:szCs w:val="24"/>
        </w:rPr>
        <w:t>wyników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 wyborów w rzeczonej sprawie, do ukończenia kształcenia, bądź skreślenia z listy doktorantów lub do odwołania przez Przewodniczącego.</w:t>
      </w:r>
    </w:p>
    <w:p w14:paraId="0000007D" w14:textId="77777777" w:rsidR="008A49C3" w:rsidRPr="006F42FE" w:rsidRDefault="00BA1C0C" w:rsidP="0095604C">
      <w:pPr>
        <w:pStyle w:val="Nagwek3"/>
      </w:pPr>
      <w:r w:rsidRPr="006F42FE">
        <w:t>§16</w:t>
      </w:r>
    </w:p>
    <w:p w14:paraId="0000007F" w14:textId="77777777" w:rsidR="008A49C3" w:rsidRPr="006F42FE" w:rsidRDefault="00BA1C0C" w:rsidP="0095604C">
      <w:pPr>
        <w:numPr>
          <w:ilvl w:val="0"/>
          <w:numId w:val="1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Wybory do Sejmiku zarządza Przewodniczący zgodnie z Kalendarzem Wyborów.</w:t>
      </w:r>
    </w:p>
    <w:p w14:paraId="00000080" w14:textId="77777777" w:rsidR="008A49C3" w:rsidRPr="006F42FE" w:rsidRDefault="00BA1C0C" w:rsidP="0095604C">
      <w:pPr>
        <w:numPr>
          <w:ilvl w:val="0"/>
          <w:numId w:val="1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Czynne i bierne prawo wyborcze do Sejmiku mają wszyscy członkowie Samorządu.</w:t>
      </w:r>
    </w:p>
    <w:p w14:paraId="00000081" w14:textId="77777777" w:rsidR="008A49C3" w:rsidRPr="006F42FE" w:rsidRDefault="00BA1C0C" w:rsidP="0095604C">
      <w:pPr>
        <w:numPr>
          <w:ilvl w:val="0"/>
          <w:numId w:val="1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Wybory przeprowadza trzyosobowa Komisja Wyborcza powołana przez Przewodniczącego.</w:t>
      </w:r>
    </w:p>
    <w:p w14:paraId="00000082" w14:textId="77777777" w:rsidR="008A49C3" w:rsidRPr="006F42FE" w:rsidRDefault="00BA1C0C" w:rsidP="0095604C">
      <w:pPr>
        <w:numPr>
          <w:ilvl w:val="0"/>
          <w:numId w:val="1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 Komisji Wyborczej nie może zasiadać przewodniczący.</w:t>
      </w:r>
    </w:p>
    <w:p w14:paraId="00000083" w14:textId="77777777" w:rsidR="008A49C3" w:rsidRPr="006F42FE" w:rsidRDefault="00BA1C0C" w:rsidP="0095604C">
      <w:pPr>
        <w:numPr>
          <w:ilvl w:val="0"/>
          <w:numId w:val="1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Do zadań Komisji Wyborczej należy:</w:t>
      </w:r>
    </w:p>
    <w:p w14:paraId="00000084" w14:textId="77777777" w:rsidR="008A49C3" w:rsidRPr="006F42FE" w:rsidRDefault="00BA1C0C" w:rsidP="00721617">
      <w:pPr>
        <w:numPr>
          <w:ilvl w:val="0"/>
          <w:numId w:val="39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sporządzanie listy kandydatów na przedstawicieli doktorantów w Sejmiku,</w:t>
      </w:r>
    </w:p>
    <w:p w14:paraId="00000085" w14:textId="77777777" w:rsidR="008A49C3" w:rsidRPr="006F42FE" w:rsidRDefault="00BA1C0C" w:rsidP="00721617">
      <w:pPr>
        <w:numPr>
          <w:ilvl w:val="0"/>
          <w:numId w:val="39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przeprowadzanie wyborów na przedstawicieli doktorantów w Sejmiku,</w:t>
      </w:r>
    </w:p>
    <w:p w14:paraId="00000086" w14:textId="77777777" w:rsidR="008A49C3" w:rsidRPr="006F42FE" w:rsidRDefault="00BA1C0C" w:rsidP="00721617">
      <w:pPr>
        <w:numPr>
          <w:ilvl w:val="0"/>
          <w:numId w:val="39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sporządzanie list wybranych przedstawicieli doktorantów w Sejmiku.</w:t>
      </w:r>
    </w:p>
    <w:p w14:paraId="00000087" w14:textId="77777777" w:rsidR="008A49C3" w:rsidRPr="006F42FE" w:rsidRDefault="00BA1C0C" w:rsidP="0095604C">
      <w:pPr>
        <w:numPr>
          <w:ilvl w:val="0"/>
          <w:numId w:val="1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Termin głosowania ustala Komisja Wyborcza. Termin podaje się do publicznej wiadomości nie później niż na 7 dni przed datą wyborów poprzez udostępnienie informacji na stronie internetowej Samorządu oraz w mediach społecznościowych administrowanych przez Samorząd.</w:t>
      </w:r>
    </w:p>
    <w:p w14:paraId="00000088" w14:textId="360836B9" w:rsidR="008A49C3" w:rsidRPr="006F42FE" w:rsidRDefault="00BA1C0C" w:rsidP="0095604C">
      <w:pPr>
        <w:numPr>
          <w:ilvl w:val="0"/>
          <w:numId w:val="1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Zgłoszenia Kandydata, który wyraził zgodę na kandydowanie, dokonuje się poprzez dostarczenie do Komisji Wyborczej najpóźniej na 2 dni przed terminem wyborów prawidłowo wypełnionego „Formularza zgłoszenia kandydata”, stanowiącego Załącznik nr 2 do Regulaminu oraz “Informacji o przetwarzaniu danych osobowych”, stanowiącej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7 do Regulaminu, lub wysłania skanu zgłoszenia pocztą elektroniczną na adres samdokt@umb.edu.pl.</w:t>
      </w:r>
    </w:p>
    <w:p w14:paraId="00000089" w14:textId="77777777" w:rsidR="008A49C3" w:rsidRPr="006F42FE" w:rsidRDefault="00BA1C0C" w:rsidP="0095604C">
      <w:pPr>
        <w:numPr>
          <w:ilvl w:val="0"/>
          <w:numId w:val="1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Uczestnicy studiów doktoranckich dokonują wyboru większością głosów ważnych, w głosowaniu tajnym, spośród kandydatów ze swojego roku i Wydziału.</w:t>
      </w:r>
    </w:p>
    <w:p w14:paraId="0000008A" w14:textId="77777777" w:rsidR="008A49C3" w:rsidRPr="006F42FE" w:rsidRDefault="00BA1C0C" w:rsidP="0095604C">
      <w:pPr>
        <w:numPr>
          <w:ilvl w:val="0"/>
          <w:numId w:val="1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Doktoranci Szkoły Doktorskiej dokonują wyboru większością głosów, w głosowaniu tajnym, spośród kandydatów ze swojego roku i dyscypliny naukowej.</w:t>
      </w:r>
    </w:p>
    <w:p w14:paraId="0000008B" w14:textId="46333C6B" w:rsidR="008A49C3" w:rsidRPr="006F42FE" w:rsidRDefault="00BA1C0C" w:rsidP="0095604C">
      <w:pPr>
        <w:numPr>
          <w:ilvl w:val="0"/>
          <w:numId w:val="1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Wyboru przedstawicieli doktorantów w Sejmiku dokonuje się w głosowaniu tajnym. Każdy głosujący może wskazać jednego lub więcej kandydatów – nie więcej jednak niż wynosi liczba mandatów, lub wstrzymać się od głosu. Głosowanie odbywa się przez postawienie znaku „X” w kratce znajdującej się przed nazwiskiem kandydata, na którego się głosuje. Wzór „Karty do głosowania na przedstawiciela doktorantów w Sejmiku Samorządu Doktorantów Uniwersytetu Medycznego w Białymstoku” stanowi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3 do Regulaminu.</w:t>
      </w:r>
    </w:p>
    <w:p w14:paraId="0000008C" w14:textId="77777777" w:rsidR="008A49C3" w:rsidRPr="006F42FE" w:rsidRDefault="00BA1C0C" w:rsidP="0095604C">
      <w:pPr>
        <w:numPr>
          <w:ilvl w:val="0"/>
          <w:numId w:val="1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Wybrani zostają kandydaci, którzy uzyskali największą liczbę głosów. Jeżeli kandydaci otrzymają taką samą liczbę głosów, przeprowadza się dodatkową turę wyborów między rzeczonymi kandydatami.</w:t>
      </w:r>
    </w:p>
    <w:p w14:paraId="0000008E" w14:textId="77777777" w:rsidR="008A49C3" w:rsidRPr="006F42FE" w:rsidRDefault="00BA1C0C" w:rsidP="0095604C">
      <w:pPr>
        <w:pStyle w:val="Nagwek3"/>
      </w:pPr>
      <w:r w:rsidRPr="006F42FE">
        <w:t>§17</w:t>
      </w:r>
    </w:p>
    <w:p w14:paraId="00000090" w14:textId="77777777" w:rsidR="008A49C3" w:rsidRPr="006F42FE" w:rsidRDefault="00BA1C0C" w:rsidP="0095604C">
      <w:pPr>
        <w:numPr>
          <w:ilvl w:val="0"/>
          <w:numId w:val="23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Posiedzenie Sejmiku zwołuje Przewodniczący:</w:t>
      </w:r>
    </w:p>
    <w:p w14:paraId="00000091" w14:textId="77777777" w:rsidR="008A49C3" w:rsidRPr="006F42FE" w:rsidRDefault="00BA1C0C" w:rsidP="0095604C">
      <w:pPr>
        <w:numPr>
          <w:ilvl w:val="0"/>
          <w:numId w:val="6"/>
        </w:numPr>
        <w:spacing w:line="360" w:lineRule="auto"/>
        <w:ind w:left="709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z własnej inicjatywy,</w:t>
      </w:r>
    </w:p>
    <w:p w14:paraId="00000092" w14:textId="77777777" w:rsidR="008A49C3" w:rsidRPr="006F42FE" w:rsidRDefault="00BA1C0C" w:rsidP="0095604C">
      <w:pPr>
        <w:numPr>
          <w:ilvl w:val="0"/>
          <w:numId w:val="6"/>
        </w:numPr>
        <w:spacing w:line="360" w:lineRule="auto"/>
        <w:ind w:left="709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na wniosek Jego Magnificencji Rektora,</w:t>
      </w:r>
    </w:p>
    <w:p w14:paraId="00000093" w14:textId="77777777" w:rsidR="008A49C3" w:rsidRPr="006F42FE" w:rsidRDefault="00BA1C0C" w:rsidP="0095604C">
      <w:pPr>
        <w:numPr>
          <w:ilvl w:val="0"/>
          <w:numId w:val="6"/>
        </w:numPr>
        <w:spacing w:line="360" w:lineRule="auto"/>
        <w:ind w:left="709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na wniosek co najmniej 25% ogólnej liczby przedstawicieli Sejmiku,</w:t>
      </w:r>
    </w:p>
    <w:p w14:paraId="00000094" w14:textId="77777777" w:rsidR="008A49C3" w:rsidRPr="006F42FE" w:rsidRDefault="00BA1C0C" w:rsidP="0095604C">
      <w:pPr>
        <w:numPr>
          <w:ilvl w:val="0"/>
          <w:numId w:val="6"/>
        </w:numPr>
        <w:spacing w:line="360" w:lineRule="auto"/>
        <w:ind w:left="709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na pisemny wniosek 20 członków Samorządu, określający przedmiot posiedzenia.</w:t>
      </w:r>
    </w:p>
    <w:p w14:paraId="00000095" w14:textId="77777777" w:rsidR="008A49C3" w:rsidRPr="006F42FE" w:rsidRDefault="00BA1C0C" w:rsidP="0095604C">
      <w:pPr>
        <w:numPr>
          <w:ilvl w:val="0"/>
          <w:numId w:val="23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Przewodniczący jest zobowiązany zwołać posiedzenie Sejmiku w ciągu 30 dni od dnia otrzymania wniosku.</w:t>
      </w:r>
    </w:p>
    <w:p w14:paraId="00000096" w14:textId="77777777" w:rsidR="008A49C3" w:rsidRPr="006F42FE" w:rsidRDefault="00BA1C0C" w:rsidP="0095604C">
      <w:pPr>
        <w:numPr>
          <w:ilvl w:val="0"/>
          <w:numId w:val="23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Przewodniczący zobowiązany jest powiadomić wszystkich przedstawicieli Sejmiku o terminie, miejscu i porządku posiedzenia, nie później niż na 7 dni przed datą posiedzenia. Powiadomienia dokonuje się przez przesłanie zawiadomienia pocztą elektroniczną lub udostępnienie informacji o posiedzeniu w kanałach </w:t>
      </w:r>
      <w:proofErr w:type="spellStart"/>
      <w:r w:rsidRPr="006F42FE">
        <w:rPr>
          <w:rFonts w:asciiTheme="majorHAnsi" w:eastAsia="Times New Roman" w:hAnsiTheme="majorHAnsi" w:cstheme="majorHAnsi"/>
          <w:sz w:val="24"/>
          <w:szCs w:val="24"/>
        </w:rPr>
        <w:t>social</w:t>
      </w:r>
      <w:proofErr w:type="spellEnd"/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 media administrowanych przez Samorząd.</w:t>
      </w:r>
    </w:p>
    <w:p w14:paraId="00000097" w14:textId="77777777" w:rsidR="008A49C3" w:rsidRPr="006F42FE" w:rsidRDefault="00BA1C0C" w:rsidP="0095604C">
      <w:pPr>
        <w:numPr>
          <w:ilvl w:val="0"/>
          <w:numId w:val="23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 posiedzeniach Sejmiku mogą brać udział, z głosem doradczym, inni członkowie Samorządu oraz goście zaproszeni przez przedstawicieli Sejmiku.</w:t>
      </w:r>
    </w:p>
    <w:p w14:paraId="00000099" w14:textId="77777777" w:rsidR="008A49C3" w:rsidRPr="006F42FE" w:rsidRDefault="00BA1C0C" w:rsidP="0095604C">
      <w:pPr>
        <w:pStyle w:val="Nagwek3"/>
      </w:pPr>
      <w:r w:rsidRPr="006F42FE">
        <w:t>§18</w:t>
      </w:r>
    </w:p>
    <w:p w14:paraId="0000009B" w14:textId="77777777" w:rsidR="008A49C3" w:rsidRPr="006F42FE" w:rsidRDefault="00BA1C0C" w:rsidP="0095604C">
      <w:pPr>
        <w:numPr>
          <w:ilvl w:val="0"/>
          <w:numId w:val="26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Posiedzenia Sejmiku odbywają się nie rzadziej niż raz na 3 miesiące, pomijając przerwę wakacyjną w wymiarze ośmiu tygodni.</w:t>
      </w:r>
    </w:p>
    <w:p w14:paraId="0000009C" w14:textId="77777777" w:rsidR="008A49C3" w:rsidRPr="006F42FE" w:rsidRDefault="00BA1C0C" w:rsidP="0095604C">
      <w:pPr>
        <w:numPr>
          <w:ilvl w:val="0"/>
          <w:numId w:val="26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Posiedzenia Sejmiku prowadzi Przewodniczący lub wyznaczony przez niego przedstawiciel Sejmiku.</w:t>
      </w:r>
    </w:p>
    <w:p w14:paraId="0000009D" w14:textId="77777777" w:rsidR="008A49C3" w:rsidRPr="006F42FE" w:rsidRDefault="00BA1C0C" w:rsidP="0095604C">
      <w:pPr>
        <w:numPr>
          <w:ilvl w:val="0"/>
          <w:numId w:val="26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Sejmik może w trybie uchwały wybrać spośród obecnych przedstawicieli Sejmiku innego prowadzącego za jego zgodą.</w:t>
      </w:r>
    </w:p>
    <w:p w14:paraId="0000009E" w14:textId="77777777" w:rsidR="008A49C3" w:rsidRPr="006F42FE" w:rsidRDefault="00BA1C0C" w:rsidP="0095604C">
      <w:pPr>
        <w:numPr>
          <w:ilvl w:val="0"/>
          <w:numId w:val="26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>Posiedzenia Sejmiku protokołuje Sekretarz wyznaczony przez prowadzącego.</w:t>
      </w:r>
    </w:p>
    <w:p w14:paraId="0000009F" w14:textId="77777777" w:rsidR="008A49C3" w:rsidRPr="006F42FE" w:rsidRDefault="00BA1C0C" w:rsidP="0095604C">
      <w:pPr>
        <w:numPr>
          <w:ilvl w:val="0"/>
          <w:numId w:val="26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Przedstawiciele Sejmiku powołują trzyosobową Komisję Skrutacyjną dla przeprowadzenia głosowań, w drodze głosowania jawnego, zwykłą większością głosów.</w:t>
      </w:r>
    </w:p>
    <w:p w14:paraId="000000A0" w14:textId="77777777" w:rsidR="008A49C3" w:rsidRPr="006F42FE" w:rsidRDefault="00BA1C0C" w:rsidP="0095604C">
      <w:pPr>
        <w:numPr>
          <w:ilvl w:val="0"/>
          <w:numId w:val="26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 każdym głosowaniu przedstawicielowi Sejmiku przysługuje jeden głos.</w:t>
      </w:r>
    </w:p>
    <w:p w14:paraId="000000A1" w14:textId="77777777" w:rsidR="008A49C3" w:rsidRPr="006F42FE" w:rsidRDefault="00BA1C0C" w:rsidP="0095604C">
      <w:pPr>
        <w:numPr>
          <w:ilvl w:val="0"/>
          <w:numId w:val="26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Uchwały Sejmiku zapadają w głosowaniu jawnym, zwykłą większością głosów, chyba że Regulamin przewiduje inaczej, przy obecności co najmniej 50% przedstawicieli Sejmiku.</w:t>
      </w:r>
    </w:p>
    <w:p w14:paraId="000000A2" w14:textId="77777777" w:rsidR="008A49C3" w:rsidRPr="006F42FE" w:rsidRDefault="00BA1C0C" w:rsidP="0095604C">
      <w:pPr>
        <w:numPr>
          <w:ilvl w:val="0"/>
          <w:numId w:val="26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Głosowania tajne przeprowadza się:</w:t>
      </w:r>
    </w:p>
    <w:p w14:paraId="000000A3" w14:textId="77777777" w:rsidR="008A49C3" w:rsidRPr="006F42FE" w:rsidRDefault="00BA1C0C" w:rsidP="0095604C">
      <w:pPr>
        <w:numPr>
          <w:ilvl w:val="0"/>
          <w:numId w:val="21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na wniosek któregokolwiek z przedstawicieli Sejmiku,</w:t>
      </w:r>
    </w:p>
    <w:p w14:paraId="000000A4" w14:textId="77777777" w:rsidR="008A49C3" w:rsidRPr="006F42FE" w:rsidRDefault="00BA1C0C" w:rsidP="0095604C">
      <w:pPr>
        <w:numPr>
          <w:ilvl w:val="0"/>
          <w:numId w:val="21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 sprawach osobowych.</w:t>
      </w:r>
    </w:p>
    <w:p w14:paraId="000000A6" w14:textId="77777777" w:rsidR="008A49C3" w:rsidRPr="006F42FE" w:rsidRDefault="00BA1C0C" w:rsidP="0095604C">
      <w:pPr>
        <w:pStyle w:val="Nagwek3"/>
      </w:pPr>
      <w:r w:rsidRPr="006F42FE">
        <w:t>§19</w:t>
      </w:r>
    </w:p>
    <w:p w14:paraId="000000A8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Do kompetencji Sejmiku należy:</w:t>
      </w:r>
    </w:p>
    <w:p w14:paraId="000000A9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określenie kierunków działalności Samorządu,</w:t>
      </w:r>
    </w:p>
    <w:p w14:paraId="000000AA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wybór i odwołanie Przewodniczącego,</w:t>
      </w:r>
    </w:p>
    <w:p w14:paraId="000000AB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powoływanie i odwołanie podmiotów pomocniczych, w tym Rady Doradczej, komisji, zespołów, pełnomocników lub innych i powierzanie im wykonywanie określonych zadań Samorządu,</w:t>
      </w:r>
    </w:p>
    <w:p w14:paraId="000000AC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opiniowanie Regulaminu Szkoły Doktorskiej, programów kształcenia w Szkole Doktorskiej,</w:t>
      </w:r>
    </w:p>
    <w:p w14:paraId="000000AD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opiniowanie kandydatur do pełnienia funkcji kierowniczych, do których zakresu obowiązków należą sprawy doktorantów, w szczególności Dyrektora Szkoły Doktorskiej Uczelni,</w:t>
      </w:r>
    </w:p>
    <w:p w14:paraId="000000AE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wybór i odwołanie przedstawicieli doktorantów w Kolegium Elektorów, Senacie, Radach Wydziałów i Kolegiach Nauk Uniwersytetu Medycznego w Białymstoku,</w:t>
      </w:r>
    </w:p>
    <w:p w14:paraId="000000AF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występowanie z wnioskami do Władz Uczelni,</w:t>
      </w:r>
    </w:p>
    <w:p w14:paraId="000000B0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wskazanie przedstawicieli doktorantów w Komisji Dyscyplinarnej ds. Doktorantów, Odwoławczej Komisji Dyscyplinarnej ds. Doktorantów i innych Komisjach,</w:t>
      </w:r>
    </w:p>
    <w:p w14:paraId="000000B1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rozpatrywanie i zatwierdzanie sprawozdania Przewodniczącego z działalności,</w:t>
      </w:r>
    </w:p>
    <w:p w14:paraId="000000B2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rozdział środków finansowych przeznaczonych przez organy Uczelni na działalność Samorządu,</w:t>
      </w:r>
    </w:p>
    <w:p w14:paraId="000000B3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sporządzenie sprawozdania z rozdziału środków finansowych i rozliczenie tych środków nie rzadziej niż raz w roku akademickim oraz udostępnienie ich odpowiednim organom Uczelni w celu ich publikacji w BIP na stronie podmiotowej Uczelni,</w:t>
      </w:r>
    </w:p>
    <w:p w14:paraId="000000B4" w14:textId="77777777" w:rsidR="008A49C3" w:rsidRPr="006F42FE" w:rsidRDefault="00BA1C0C" w:rsidP="0095604C">
      <w:pPr>
        <w:numPr>
          <w:ilvl w:val="0"/>
          <w:numId w:val="2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organizacja wydarzeń umożliwiających realizację celów Samorządu,</w:t>
      </w:r>
    </w:p>
    <w:p w14:paraId="000000B5" w14:textId="77777777" w:rsidR="008A49C3" w:rsidRPr="006F42FE" w:rsidRDefault="00BA1C0C" w:rsidP="00721617">
      <w:pPr>
        <w:numPr>
          <w:ilvl w:val="0"/>
          <w:numId w:val="28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>zmiana Regulaminu.</w:t>
      </w:r>
    </w:p>
    <w:p w14:paraId="000000B6" w14:textId="77777777" w:rsidR="008A49C3" w:rsidRPr="006F42FE" w:rsidRDefault="008A49C3" w:rsidP="00721617">
      <w:pPr>
        <w:spacing w:line="360" w:lineRule="auto"/>
        <w:ind w:left="1440"/>
        <w:rPr>
          <w:rFonts w:asciiTheme="majorHAnsi" w:eastAsia="Times New Roman" w:hAnsiTheme="majorHAnsi" w:cstheme="majorHAnsi"/>
          <w:sz w:val="24"/>
          <w:szCs w:val="24"/>
        </w:rPr>
      </w:pPr>
    </w:p>
    <w:p w14:paraId="000000B7" w14:textId="77777777" w:rsidR="008A49C3" w:rsidRPr="0095604C" w:rsidRDefault="00BA1C0C" w:rsidP="0095604C">
      <w:pPr>
        <w:pStyle w:val="Nagwek3"/>
      </w:pPr>
      <w:r w:rsidRPr="0095604C">
        <w:t>§20</w:t>
      </w:r>
    </w:p>
    <w:p w14:paraId="000000B9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Rektor uchyla uchwałę Sejmiku Samorządu Doktorantów niezgodną z przepisami prawa, Statutem Uczelni, Regulaminem studiów lub Regulaminem Samorządu.</w:t>
      </w:r>
    </w:p>
    <w:p w14:paraId="000000BC" w14:textId="132A412C" w:rsidR="008A49C3" w:rsidRPr="006F42FE" w:rsidRDefault="00BA1C0C" w:rsidP="0095604C">
      <w:pPr>
        <w:pStyle w:val="Nagwek2"/>
      </w:pPr>
      <w:r w:rsidRPr="006F42FE">
        <w:t>Rozdział II</w:t>
      </w:r>
      <w:r w:rsidR="0095604C">
        <w:br/>
      </w:r>
      <w:r w:rsidRPr="006F42FE">
        <w:t>Przewodniczący Samorządu Doktorantów</w:t>
      </w:r>
    </w:p>
    <w:p w14:paraId="000000BE" w14:textId="77777777" w:rsidR="008A49C3" w:rsidRPr="006F42FE" w:rsidRDefault="00BA1C0C" w:rsidP="0095604C">
      <w:pPr>
        <w:pStyle w:val="Nagwek3"/>
      </w:pPr>
      <w:r w:rsidRPr="006F42FE">
        <w:t>§21</w:t>
      </w:r>
    </w:p>
    <w:p w14:paraId="000000C0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Kadencja Przewodniczącego trwa 12 miesięcy od 1 stycznia po roku, w którym odbyły się wybory w rzeczonej sprawie, do 31 grudnia w roku upływu kadencji lub do odwołania.</w:t>
      </w:r>
    </w:p>
    <w:p w14:paraId="000000C2" w14:textId="77777777" w:rsidR="008A49C3" w:rsidRPr="006F42FE" w:rsidRDefault="00BA1C0C" w:rsidP="0095604C">
      <w:pPr>
        <w:pStyle w:val="Nagwek3"/>
      </w:pPr>
      <w:r w:rsidRPr="006F42FE">
        <w:t>§22</w:t>
      </w:r>
    </w:p>
    <w:p w14:paraId="000000C4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Do kompetencji Przewodniczącego należy:</w:t>
      </w:r>
    </w:p>
    <w:p w14:paraId="000000C5" w14:textId="77777777" w:rsidR="008A49C3" w:rsidRPr="006F42FE" w:rsidRDefault="00BA1C0C" w:rsidP="0095604C">
      <w:pPr>
        <w:numPr>
          <w:ilvl w:val="0"/>
          <w:numId w:val="1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realizacja uchwał Sejmiku,</w:t>
      </w:r>
    </w:p>
    <w:p w14:paraId="000000C6" w14:textId="77777777" w:rsidR="008A49C3" w:rsidRPr="006F42FE" w:rsidRDefault="00BA1C0C" w:rsidP="0095604C">
      <w:pPr>
        <w:numPr>
          <w:ilvl w:val="0"/>
          <w:numId w:val="1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organizacja pracy Samorządu,</w:t>
      </w:r>
    </w:p>
    <w:p w14:paraId="000000C7" w14:textId="77777777" w:rsidR="008A49C3" w:rsidRPr="006F42FE" w:rsidRDefault="00BA1C0C" w:rsidP="0095604C">
      <w:pPr>
        <w:numPr>
          <w:ilvl w:val="0"/>
          <w:numId w:val="1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zwoływanie posiedzeń Sejmiku i zarządzanie wyborów do Sejmiku,</w:t>
      </w:r>
    </w:p>
    <w:p w14:paraId="000000C8" w14:textId="77777777" w:rsidR="008A49C3" w:rsidRPr="006F42FE" w:rsidRDefault="00BA1C0C" w:rsidP="0095604C">
      <w:pPr>
        <w:numPr>
          <w:ilvl w:val="0"/>
          <w:numId w:val="1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powołanie Komisji Wyborczej Samorządu Doktorantów ds. wyboru przedstawicieli doktorantów w Sejmiku, Kolegium Elektorów, Senacie, Radach Wydziałów i Kolegiach Nauk Uniwersytetu Medycznego w Białymstoku, zwana “Komisją Wyborczą”</w:t>
      </w:r>
    </w:p>
    <w:p w14:paraId="000000C9" w14:textId="77777777" w:rsidR="008A49C3" w:rsidRPr="006F42FE" w:rsidRDefault="00BA1C0C" w:rsidP="0095604C">
      <w:pPr>
        <w:numPr>
          <w:ilvl w:val="0"/>
          <w:numId w:val="1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reprezentowanie członków Samorządu wobec władz Uczelni i innych podmiotów społeczności akademickiej, a także wobec władz samorządowych i państwowych oraz organów administracji,</w:t>
      </w:r>
    </w:p>
    <w:p w14:paraId="000000CA" w14:textId="77777777" w:rsidR="008A49C3" w:rsidRPr="006F42FE" w:rsidRDefault="00BA1C0C" w:rsidP="0095604C">
      <w:pPr>
        <w:numPr>
          <w:ilvl w:val="0"/>
          <w:numId w:val="1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współpraca z organami Uczelni w sprawach należących do zakresu działania Samorządu,</w:t>
      </w:r>
    </w:p>
    <w:p w14:paraId="000000CB" w14:textId="77777777" w:rsidR="008A49C3" w:rsidRPr="006F42FE" w:rsidRDefault="00BA1C0C" w:rsidP="0095604C">
      <w:pPr>
        <w:numPr>
          <w:ilvl w:val="0"/>
          <w:numId w:val="1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współuczestnictwo w podejmowaniu decyzji dotyczących członków Samorządu, w zakresie i na zasadach określonych przez JM Rektora i Statut,</w:t>
      </w:r>
    </w:p>
    <w:p w14:paraId="000000CC" w14:textId="77777777" w:rsidR="008A49C3" w:rsidRPr="006F42FE" w:rsidRDefault="00BA1C0C" w:rsidP="0095604C">
      <w:pPr>
        <w:numPr>
          <w:ilvl w:val="0"/>
          <w:numId w:val="1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podejmowanie działań na rzecz rozwijania działalności naukowej i kulturalnej doktorantów, pozytywnych zmian oraz przestrzegania ich praw,</w:t>
      </w:r>
    </w:p>
    <w:p w14:paraId="000000CD" w14:textId="77777777" w:rsidR="008A49C3" w:rsidRPr="006F42FE" w:rsidRDefault="00BA1C0C" w:rsidP="0095604C">
      <w:pPr>
        <w:numPr>
          <w:ilvl w:val="0"/>
          <w:numId w:val="1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zatwierdzanie przygotowanego przez Sejmik sprawozdania z rozdziału środków finansowych,</w:t>
      </w:r>
    </w:p>
    <w:p w14:paraId="000000CE" w14:textId="77777777" w:rsidR="008A49C3" w:rsidRPr="006F42FE" w:rsidRDefault="00BA1C0C" w:rsidP="0095604C">
      <w:pPr>
        <w:numPr>
          <w:ilvl w:val="0"/>
          <w:numId w:val="1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przedstawienie Sejmikowi sprawozdania z działalności,</w:t>
      </w:r>
    </w:p>
    <w:p w14:paraId="000000CF" w14:textId="77777777" w:rsidR="008A49C3" w:rsidRPr="006F42FE" w:rsidRDefault="00BA1C0C" w:rsidP="0095604C">
      <w:pPr>
        <w:numPr>
          <w:ilvl w:val="0"/>
          <w:numId w:val="1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>podejmowanie inicjatyw sprzyjających integracji środowiska doktorantów i rozwojowi współpracy koleżeńskiej, w szczególności współpracy z Krajową Reprezentacją Doktorantów i Doktoranckim Forum Uczelni Medycznych.</w:t>
      </w:r>
    </w:p>
    <w:p w14:paraId="000000D1" w14:textId="77777777" w:rsidR="008A49C3" w:rsidRPr="006F42FE" w:rsidRDefault="00BA1C0C" w:rsidP="0095604C">
      <w:pPr>
        <w:pStyle w:val="Nagwek3"/>
      </w:pPr>
      <w:r w:rsidRPr="006F42FE">
        <w:t>§23</w:t>
      </w:r>
    </w:p>
    <w:p w14:paraId="000000D3" w14:textId="77777777" w:rsidR="008A49C3" w:rsidRPr="006F42FE" w:rsidRDefault="00BA1C0C" w:rsidP="0095604C">
      <w:pPr>
        <w:numPr>
          <w:ilvl w:val="0"/>
          <w:numId w:val="33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 celu wyboru Przewodniczącego na kolejną kadencję, Przewodniczący zwołuje posiedzenie Sejmiku na dzień przypadający nie później niż na 7 dni przed upływem bieżącej kadencji Przewodniczącego.</w:t>
      </w:r>
    </w:p>
    <w:p w14:paraId="000000D4" w14:textId="77777777" w:rsidR="008A49C3" w:rsidRPr="006F42FE" w:rsidRDefault="00BA1C0C" w:rsidP="0095604C">
      <w:pPr>
        <w:numPr>
          <w:ilvl w:val="0"/>
          <w:numId w:val="33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Do przeprowadzenia wyboru Przewodniczącego wymagana jest obecność co najmniej ⅔ ogólnej liczby przedstawicieli Sejmiku.</w:t>
      </w:r>
    </w:p>
    <w:p w14:paraId="000000D5" w14:textId="77777777" w:rsidR="008A49C3" w:rsidRPr="006F42FE" w:rsidRDefault="00BA1C0C" w:rsidP="0095604C">
      <w:pPr>
        <w:numPr>
          <w:ilvl w:val="0"/>
          <w:numId w:val="33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Bierne prawo wyborcze przysługuje wszystkim przedstawicielom Sejmiku.</w:t>
      </w:r>
    </w:p>
    <w:p w14:paraId="000000D6" w14:textId="77777777" w:rsidR="008A49C3" w:rsidRPr="006F42FE" w:rsidRDefault="00BA1C0C" w:rsidP="0095604C">
      <w:pPr>
        <w:numPr>
          <w:ilvl w:val="0"/>
          <w:numId w:val="33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Prawo zgłaszania kandydatów na Przewodniczącego przysługuje wszystkim przedstawicielom Sejmiku obecnym na posiedzeniu. Kandydat musi wyrazić zgodę na kandydowanie.</w:t>
      </w:r>
    </w:p>
    <w:p w14:paraId="000000D7" w14:textId="77777777" w:rsidR="008A49C3" w:rsidRPr="006F42FE" w:rsidRDefault="00BA1C0C" w:rsidP="0095604C">
      <w:pPr>
        <w:numPr>
          <w:ilvl w:val="0"/>
          <w:numId w:val="33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Wybory Przewodniczącego odbywają się przez tajne głosowanie na poszczególnych kandydatów. Każdy przedstawiciel Sejmiku może wskazać jednego kandydata lub wstrzymać się od głosu.</w:t>
      </w:r>
    </w:p>
    <w:p w14:paraId="000000D8" w14:textId="77777777" w:rsidR="008A49C3" w:rsidRPr="006F42FE" w:rsidRDefault="00BA1C0C" w:rsidP="0095604C">
      <w:pPr>
        <w:numPr>
          <w:ilvl w:val="0"/>
          <w:numId w:val="33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Wybrany zostaje kandydat, który otrzymał najwięcej głosów, nie mniej jednak niż 50% głosów ważnych. Jeżeli żaden z kandydatów nie otrzymał w pierwszej turze wymaganej większości głosów, przeprowadza się drugą turę, w której biorą udział kandydaci, którzy otrzymali kolejno największą liczbę głosów. W sytuacji nie dokonania wyboru w drugiej turze, procedurę wyborczą powtarza się od początku.</w:t>
      </w:r>
    </w:p>
    <w:p w14:paraId="000000DA" w14:textId="77777777" w:rsidR="008A49C3" w:rsidRPr="006F42FE" w:rsidRDefault="00BA1C0C" w:rsidP="0095604C">
      <w:pPr>
        <w:pStyle w:val="Nagwek3"/>
      </w:pPr>
      <w:r w:rsidRPr="006F42FE">
        <w:t>§24</w:t>
      </w:r>
    </w:p>
    <w:p w14:paraId="000000DC" w14:textId="77777777" w:rsidR="008A49C3" w:rsidRPr="006F42FE" w:rsidRDefault="00BA1C0C" w:rsidP="0095604C">
      <w:pPr>
        <w:numPr>
          <w:ilvl w:val="0"/>
          <w:numId w:val="13"/>
        </w:numPr>
        <w:spacing w:line="360" w:lineRule="auto"/>
        <w:ind w:left="567" w:hanging="49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Wniosek odwołania Przewodniczącego może złożyć:</w:t>
      </w:r>
    </w:p>
    <w:p w14:paraId="000000DD" w14:textId="77777777" w:rsidR="008A49C3" w:rsidRPr="006F42FE" w:rsidRDefault="00BA1C0C" w:rsidP="00721617">
      <w:pPr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grupa co najmniej ¼ ogólnej liczby przedstawicieli Sejmiku,</w:t>
      </w:r>
    </w:p>
    <w:p w14:paraId="000000DE" w14:textId="77777777" w:rsidR="008A49C3" w:rsidRPr="006F42FE" w:rsidRDefault="00BA1C0C" w:rsidP="00721617">
      <w:pPr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Przewodniczący.</w:t>
      </w:r>
    </w:p>
    <w:p w14:paraId="000000DF" w14:textId="77777777" w:rsidR="008A49C3" w:rsidRPr="006F42FE" w:rsidRDefault="00BA1C0C" w:rsidP="0095604C">
      <w:pPr>
        <w:numPr>
          <w:ilvl w:val="0"/>
          <w:numId w:val="13"/>
        </w:numPr>
        <w:spacing w:line="360" w:lineRule="auto"/>
        <w:ind w:left="567" w:hanging="49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Przewodniczący może zostać odwołany przez Sejmik z pełnienia funkcji w przypadku</w:t>
      </w:r>
    </w:p>
    <w:p w14:paraId="000000E0" w14:textId="77777777" w:rsidR="008A49C3" w:rsidRPr="006F42FE" w:rsidRDefault="00BA1C0C" w:rsidP="00721617">
      <w:pPr>
        <w:numPr>
          <w:ilvl w:val="0"/>
          <w:numId w:val="36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niewywiązywania się z powierzonych kompetencji,</w:t>
      </w:r>
    </w:p>
    <w:p w14:paraId="000000E1" w14:textId="77777777" w:rsidR="008A49C3" w:rsidRPr="006F42FE" w:rsidRDefault="00BA1C0C" w:rsidP="00721617">
      <w:pPr>
        <w:numPr>
          <w:ilvl w:val="0"/>
          <w:numId w:val="36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utraty statusu doktoranta Uczelni,</w:t>
      </w:r>
    </w:p>
    <w:p w14:paraId="000000E2" w14:textId="77777777" w:rsidR="008A49C3" w:rsidRPr="006F42FE" w:rsidRDefault="00BA1C0C" w:rsidP="00721617">
      <w:pPr>
        <w:numPr>
          <w:ilvl w:val="0"/>
          <w:numId w:val="36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na pisemną rezygnację Przewodniczącego.</w:t>
      </w:r>
    </w:p>
    <w:p w14:paraId="000000E3" w14:textId="77777777" w:rsidR="008A49C3" w:rsidRPr="006F42FE" w:rsidRDefault="00BA1C0C" w:rsidP="0095604C">
      <w:pPr>
        <w:numPr>
          <w:ilvl w:val="0"/>
          <w:numId w:val="13"/>
        </w:numPr>
        <w:spacing w:line="360" w:lineRule="auto"/>
        <w:ind w:left="567" w:hanging="49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Decyzję o odwołaniu Przewodniczącego podejmują przedstawiciele Sejmiku w głosowaniu tajnym, większością ⅔ głosów ważnych, w obecności co najmniej 50% ogólnej liczby przedstawicieli Sejmiku.</w:t>
      </w:r>
    </w:p>
    <w:p w14:paraId="000000E4" w14:textId="77777777" w:rsidR="008A49C3" w:rsidRPr="006F42FE" w:rsidRDefault="00BA1C0C" w:rsidP="00721617">
      <w:pPr>
        <w:numPr>
          <w:ilvl w:val="0"/>
          <w:numId w:val="13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>Po odwołaniu Przewodniczącego, Sejmik przystępuje niezwłocznie do wyboru nowego Przewodniczącego.</w:t>
      </w:r>
    </w:p>
    <w:p w14:paraId="000000E5" w14:textId="77777777" w:rsidR="008A49C3" w:rsidRPr="006F42FE" w:rsidRDefault="00BA1C0C" w:rsidP="00721617">
      <w:pPr>
        <w:numPr>
          <w:ilvl w:val="0"/>
          <w:numId w:val="13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Nowo wybrany Przewodniczący pełni funkcję przez okres pozostały do końca kadencji odwołanego Przewodniczącego.</w:t>
      </w:r>
    </w:p>
    <w:p w14:paraId="000000E9" w14:textId="174610CB" w:rsidR="008A49C3" w:rsidRPr="006F42FE" w:rsidRDefault="00BA1C0C" w:rsidP="0095604C">
      <w:pPr>
        <w:pStyle w:val="Nagwek1"/>
      </w:pPr>
      <w:r w:rsidRPr="006F42FE">
        <w:t>Dział IV</w:t>
      </w:r>
      <w:r w:rsidR="0095604C">
        <w:br/>
      </w:r>
      <w:r w:rsidRPr="006F42FE">
        <w:t>Wybory Przedstawicieli Doktorantów w Kolegium Elektorów Uniwersytetu Medycznego w Białymstoku</w:t>
      </w:r>
    </w:p>
    <w:p w14:paraId="000000EB" w14:textId="77777777" w:rsidR="008A49C3" w:rsidRPr="006F42FE" w:rsidRDefault="00BA1C0C" w:rsidP="0095604C">
      <w:pPr>
        <w:pStyle w:val="Nagwek2"/>
      </w:pPr>
      <w:r w:rsidRPr="006F42FE">
        <w:t>§25</w:t>
      </w:r>
    </w:p>
    <w:p w14:paraId="000000ED" w14:textId="77777777" w:rsidR="008A49C3" w:rsidRPr="006F42FE" w:rsidRDefault="00BA1C0C" w:rsidP="00721617">
      <w:pPr>
        <w:numPr>
          <w:ilvl w:val="0"/>
          <w:numId w:val="20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Doktoranci – członkowie Kolegium Elektorów Uniwersytetu Medycznego w Białymstoku, reprezentują społeczność doktorantów w Kolegium Elektorów i biorą aktywny udział w jego pracach.</w:t>
      </w:r>
    </w:p>
    <w:p w14:paraId="000000EE" w14:textId="77777777" w:rsidR="008A49C3" w:rsidRPr="006F42FE" w:rsidRDefault="00BA1C0C" w:rsidP="00721617">
      <w:pPr>
        <w:numPr>
          <w:ilvl w:val="0"/>
          <w:numId w:val="20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Liczbę przedstawicieli doktorantów w Kolegium Elektorów Uniwersytetu Medycznego w Białymstoku określa Statut.</w:t>
      </w:r>
    </w:p>
    <w:p w14:paraId="000000F0" w14:textId="77777777" w:rsidR="008A49C3" w:rsidRPr="006F42FE" w:rsidRDefault="00BA1C0C" w:rsidP="0095604C">
      <w:pPr>
        <w:pStyle w:val="Nagwek2"/>
      </w:pPr>
      <w:r w:rsidRPr="006F42FE">
        <w:t>§26</w:t>
      </w:r>
    </w:p>
    <w:p w14:paraId="000000F2" w14:textId="77777777" w:rsidR="008A49C3" w:rsidRPr="006F42FE" w:rsidRDefault="00BA1C0C" w:rsidP="00721617">
      <w:pPr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Wybory na przedstawicieli doktorantów w Kolegium Elektorów ogłasza Przewodniczący zgodnie z Kalendarzem Wyborów.</w:t>
      </w:r>
    </w:p>
    <w:p w14:paraId="000000F3" w14:textId="77777777" w:rsidR="008A49C3" w:rsidRPr="006F42FE" w:rsidRDefault="00BA1C0C" w:rsidP="00721617">
      <w:pPr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Wybory przeprowadza trzyosobowa Komisja Wyborcza powołana przez Przewodniczącego.</w:t>
      </w:r>
    </w:p>
    <w:p w14:paraId="000000F4" w14:textId="77777777" w:rsidR="008A49C3" w:rsidRPr="006F42FE" w:rsidRDefault="00BA1C0C" w:rsidP="00721617">
      <w:pPr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 skład Komisji Wyborczej mogą zostać powołani doktoranci niebędący przedstawicielami Organów Samorządu i nie kandydujący w rzeczonych wyborach.</w:t>
      </w:r>
    </w:p>
    <w:p w14:paraId="000000F5" w14:textId="77777777" w:rsidR="008A49C3" w:rsidRPr="006F42FE" w:rsidRDefault="00BA1C0C" w:rsidP="00721617">
      <w:pPr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Do zadań Komisji Wyborczej należy:</w:t>
      </w:r>
    </w:p>
    <w:p w14:paraId="000000F6" w14:textId="77777777" w:rsidR="008A49C3" w:rsidRPr="006F42FE" w:rsidRDefault="00BA1C0C" w:rsidP="00721617">
      <w:pPr>
        <w:numPr>
          <w:ilvl w:val="0"/>
          <w:numId w:val="35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sporządzanie listy kandydatów na przedstawicieli doktorantów w Kolegium Elektorów,</w:t>
      </w:r>
    </w:p>
    <w:p w14:paraId="000000F7" w14:textId="77777777" w:rsidR="008A49C3" w:rsidRPr="006F42FE" w:rsidRDefault="00BA1C0C" w:rsidP="00721617">
      <w:pPr>
        <w:numPr>
          <w:ilvl w:val="0"/>
          <w:numId w:val="35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przeprowadzanie wyborów na przedstawicieli doktorantów w Kolegium Elektorów,</w:t>
      </w:r>
    </w:p>
    <w:p w14:paraId="000000F8" w14:textId="77777777" w:rsidR="008A49C3" w:rsidRPr="006F42FE" w:rsidRDefault="00BA1C0C" w:rsidP="00721617">
      <w:pPr>
        <w:numPr>
          <w:ilvl w:val="0"/>
          <w:numId w:val="35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sporządzanie list wybranych przedstawicieli doktorantów w Kolegium Elektorów.</w:t>
      </w:r>
    </w:p>
    <w:p w14:paraId="000000F9" w14:textId="77777777" w:rsidR="008A49C3" w:rsidRPr="006F42FE" w:rsidRDefault="00BA1C0C" w:rsidP="00721617">
      <w:pPr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Wyboru przedstawicieli doktorantów w Kolegium Elektorów dokonują przedstawiciele Sejmiku zgromadzeni na zebraniu wyborczym.</w:t>
      </w:r>
    </w:p>
    <w:p w14:paraId="000000FA" w14:textId="77777777" w:rsidR="008A49C3" w:rsidRPr="006F42FE" w:rsidRDefault="00BA1C0C" w:rsidP="00721617">
      <w:pPr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Termin zebrania wyborczego ustala Komisja Wyborcza. Termin podaje się do publicznej wiadomości nie później niż na 7 dni przed zebraniem wyborczym poprzez 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>udostępnienie informacji na stronie internetowej Samorządu oraz w mediach społecznościowych administrowanych przez Samorząd.</w:t>
      </w:r>
    </w:p>
    <w:p w14:paraId="000000FB" w14:textId="77777777" w:rsidR="008A49C3" w:rsidRPr="006F42FE" w:rsidRDefault="00BA1C0C" w:rsidP="00721617">
      <w:pPr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Bierne prawo (kandydowania w wyborach) oraz prawo do zgłaszania Kandydatów przysługuje każdemu członkowi Samorządu.</w:t>
      </w:r>
    </w:p>
    <w:p w14:paraId="4388C7D1" w14:textId="12F6E880" w:rsidR="002C4801" w:rsidRPr="006F42FE" w:rsidRDefault="002C4801" w:rsidP="00721617">
      <w:pPr>
        <w:pStyle w:val="Akapitzlist"/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Zgłoszenia Kandydata do Kolegium Elektorów, który wyraził zgodę na kandydowanie, dokonuje się poprzez dostarczenie do Komisji Wyborczej prawidłowo wypełnionego „Formularza zgłoszenia kandydata”, stanowiącego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2 do Regulaminu, “Informacji o przetwarzaniu danych osobowych”, stanowiącej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7 do Regulaminu oraz “Oświadczenia”, stanowiącego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8 do Regulaminu, w terminie określonym w Kalendarzu Wyborów.</w:t>
      </w:r>
    </w:p>
    <w:p w14:paraId="000000FD" w14:textId="12D31C97" w:rsidR="008A49C3" w:rsidRPr="006F42FE" w:rsidRDefault="00BA1C0C" w:rsidP="00721617">
      <w:pPr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Czynne prawo wyborcze mają wszyscy przedstawiciele Sejmiku obecni na zebraniu wyborczym.</w:t>
      </w:r>
    </w:p>
    <w:p w14:paraId="000000FE" w14:textId="79172D8C" w:rsidR="008A49C3" w:rsidRPr="006F42FE" w:rsidRDefault="00BA1C0C" w:rsidP="00721617">
      <w:pPr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Wyboru przedstawicieli doktorantów w Kolegium Elektorów dokonuje się w głosowaniu tajnym. Każdy głosujący może wskazać jednego lub więcej kandydatów – nie więcej jednak niż wynosi liczba mandatów, lub wstrzymać się od głosu. Głosowanie odbywa się przez postawienie znaku „X” w kratce znajdującej się przed nazwiskiem kandydata, na którego się głosuje. Wzór „Karty do głosowania na przedstawiciela doktorantów w Kolegium Elektorów Uniwersytetu Medycznego w Białymstoku” stanowi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4 do Regulaminu.</w:t>
      </w:r>
    </w:p>
    <w:p w14:paraId="000000FF" w14:textId="77777777" w:rsidR="008A49C3" w:rsidRPr="006F42FE" w:rsidRDefault="00BA1C0C" w:rsidP="00721617">
      <w:pPr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Wybrany zostanie kandydat, którzy uzyskał największą liczbę głosów. Jeżeli na skutek otrzymania przez kilku kandydatów tej samej liczby głosów, niemożliwe jest wyłonienie przedstawicieli, przeprowadza się dodatkową turę między rzeczonymi kandydatami.</w:t>
      </w:r>
    </w:p>
    <w:p w14:paraId="00000100" w14:textId="77777777" w:rsidR="008A49C3" w:rsidRPr="006F42FE" w:rsidRDefault="00BA1C0C" w:rsidP="00721617">
      <w:pPr>
        <w:numPr>
          <w:ilvl w:val="0"/>
          <w:numId w:val="3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Kadencja przedstawiciela doktorantów w Kolegium Elektorów trwa do:</w:t>
      </w:r>
    </w:p>
    <w:p w14:paraId="00000101" w14:textId="77777777" w:rsidR="008A49C3" w:rsidRPr="006F42FE" w:rsidRDefault="00BA1C0C" w:rsidP="00721617">
      <w:pPr>
        <w:numPr>
          <w:ilvl w:val="0"/>
          <w:numId w:val="4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końca kadencji Kolegium Elektorów przewidzianej przez Statut,</w:t>
      </w:r>
    </w:p>
    <w:p w14:paraId="00000102" w14:textId="77777777" w:rsidR="008A49C3" w:rsidRPr="006F42FE" w:rsidRDefault="00BA1C0C" w:rsidP="00721617">
      <w:pPr>
        <w:numPr>
          <w:ilvl w:val="0"/>
          <w:numId w:val="4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ukończenia kształcenia,</w:t>
      </w:r>
    </w:p>
    <w:p w14:paraId="00000103" w14:textId="77777777" w:rsidR="008A49C3" w:rsidRPr="006F42FE" w:rsidRDefault="00BA1C0C" w:rsidP="00721617">
      <w:pPr>
        <w:numPr>
          <w:ilvl w:val="0"/>
          <w:numId w:val="4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skreślenia z listy uczestników studiów doktoranckich lub skreślenia z listy doktorantów Szkoły Doktorskiej Uczelni.</w:t>
      </w:r>
    </w:p>
    <w:p w14:paraId="6316CDC9" w14:textId="77777777" w:rsidR="006E341C" w:rsidRDefault="006E341C" w:rsidP="0095604C">
      <w:pPr>
        <w:pStyle w:val="Nagwek1"/>
      </w:pPr>
      <w:r>
        <w:br w:type="page"/>
      </w:r>
    </w:p>
    <w:p w14:paraId="00000107" w14:textId="6C3C5F09" w:rsidR="008A49C3" w:rsidRPr="006F42FE" w:rsidRDefault="00BA1C0C" w:rsidP="0095604C">
      <w:pPr>
        <w:pStyle w:val="Nagwek1"/>
      </w:pPr>
      <w:r w:rsidRPr="006F42FE">
        <w:lastRenderedPageBreak/>
        <w:t>Dział V</w:t>
      </w:r>
      <w:r w:rsidR="0095604C">
        <w:br/>
      </w:r>
      <w:r w:rsidRPr="006F42FE">
        <w:t>Przedstawiciele Doktorantów w Senacie</w:t>
      </w:r>
      <w:r w:rsidR="0095604C">
        <w:t xml:space="preserve"> </w:t>
      </w:r>
      <w:r w:rsidRPr="006F42FE">
        <w:t>Uniwersytetu Medycznego w Białymstoku</w:t>
      </w:r>
    </w:p>
    <w:p w14:paraId="00000109" w14:textId="77777777" w:rsidR="008A49C3" w:rsidRPr="006F42FE" w:rsidRDefault="00BA1C0C" w:rsidP="0095604C">
      <w:pPr>
        <w:pStyle w:val="Nagwek2"/>
      </w:pPr>
      <w:r w:rsidRPr="006F42FE">
        <w:t>§27</w:t>
      </w:r>
    </w:p>
    <w:p w14:paraId="0000010A" w14:textId="77777777" w:rsidR="008A49C3" w:rsidRPr="006F42FE" w:rsidRDefault="008A49C3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00010B" w14:textId="77777777" w:rsidR="008A49C3" w:rsidRPr="006F42FE" w:rsidRDefault="00BA1C0C" w:rsidP="00721617">
      <w:pPr>
        <w:numPr>
          <w:ilvl w:val="0"/>
          <w:numId w:val="37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Doktoranci – członkowie Senatu Uniwersytetu Medycznego w Białymstoku, reprezentują społeczność doktorantów w Senacie i biorą aktywny udział w jego pracach.</w:t>
      </w:r>
    </w:p>
    <w:p w14:paraId="0000010C" w14:textId="77777777" w:rsidR="008A49C3" w:rsidRPr="006F42FE" w:rsidRDefault="00BA1C0C" w:rsidP="00721617">
      <w:pPr>
        <w:numPr>
          <w:ilvl w:val="0"/>
          <w:numId w:val="37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Liczbę przedstawicieli doktorantów w Senacie Uniwersytetu Medycznego w Białymstoku określa Statut.</w:t>
      </w:r>
    </w:p>
    <w:p w14:paraId="0000010E" w14:textId="77777777" w:rsidR="008A49C3" w:rsidRPr="006F42FE" w:rsidRDefault="00BA1C0C" w:rsidP="006E341C">
      <w:pPr>
        <w:pStyle w:val="Nagwek2"/>
      </w:pPr>
      <w:r w:rsidRPr="006F42FE">
        <w:t>§28</w:t>
      </w:r>
    </w:p>
    <w:p w14:paraId="00000110" w14:textId="77777777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Wybory na przedstawicieli doktorantów w Senacie ogłasza Przewodniczący zgodnie z Kalendarzem Wyborów.</w:t>
      </w:r>
    </w:p>
    <w:p w14:paraId="00000111" w14:textId="77777777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Wybory przeprowadza trzyosobowa Komisja Wyborcza powołana przez Przewodniczącego.</w:t>
      </w:r>
    </w:p>
    <w:p w14:paraId="00000112" w14:textId="77777777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 skład Komisji Wyborczej mogą zostać powołani doktoranci niebędący przedstawicielami Organów Samorządu i nie kandydujący w rzeczonych wyborach.</w:t>
      </w:r>
    </w:p>
    <w:p w14:paraId="00000113" w14:textId="77777777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Do zadań Komisji Wyborczej należy:</w:t>
      </w:r>
    </w:p>
    <w:p w14:paraId="00000114" w14:textId="77777777" w:rsidR="008A49C3" w:rsidRPr="006F42FE" w:rsidRDefault="00BA1C0C" w:rsidP="0095604C">
      <w:pPr>
        <w:numPr>
          <w:ilvl w:val="0"/>
          <w:numId w:val="19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sporządzanie listy kandydatów na przedstawicieli doktorantów w Senacie,</w:t>
      </w:r>
    </w:p>
    <w:p w14:paraId="00000115" w14:textId="77777777" w:rsidR="008A49C3" w:rsidRPr="006F42FE" w:rsidRDefault="00BA1C0C" w:rsidP="0095604C">
      <w:pPr>
        <w:numPr>
          <w:ilvl w:val="0"/>
          <w:numId w:val="19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przeprowadzanie wyborów przedstawicieli doktorantów w Senacie,</w:t>
      </w:r>
    </w:p>
    <w:p w14:paraId="00000116" w14:textId="77777777" w:rsidR="008A49C3" w:rsidRPr="006F42FE" w:rsidRDefault="00BA1C0C" w:rsidP="0095604C">
      <w:pPr>
        <w:numPr>
          <w:ilvl w:val="0"/>
          <w:numId w:val="19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sporządzanie list wybranych przedstawicieli doktorantów w Senacie.</w:t>
      </w:r>
    </w:p>
    <w:p w14:paraId="00000117" w14:textId="77777777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Wyboru przedstawicieli doktorantów w Senacie dokonują przedstawiciele Sejmiku zgromadzeni na zebraniu wyborczym.</w:t>
      </w:r>
    </w:p>
    <w:p w14:paraId="00000118" w14:textId="77777777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Termin zebrania wyborczego ustala Komisja Wyborcza. Termin podaje się do publicznej wiadomości nie później niż na 7 dni przed zebraniem wyborczym poprzez udostępnienie informacji na stronie internetowej Samorządu oraz w mediach społecznościowych administrowanych przez Samorząd.</w:t>
      </w:r>
    </w:p>
    <w:p w14:paraId="00000119" w14:textId="77777777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Bierne prawo (kandydowania w wyborach) oraz prawo do zgłaszania Kandydatów przysługuje każdemu członkowi Samorządu.</w:t>
      </w:r>
    </w:p>
    <w:p w14:paraId="0000011A" w14:textId="46719CEC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Zgłoszenia Kandydata do Senatu, który wyraził zgodę na kandydowanie, dokonuje się poprzez dostarczenie do Komisji Wyborczej prawidłowo wypełnionego „Formularza zgłoszenia kandydata”, stanowiącego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2 do Regulaminu, “Informacji o przetwarzaniu danych osobowych”, stanowiącej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7 do Regulaminu oraz 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“Oświadczenia”, stanowiącego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8 do Regulaminu</w:t>
      </w:r>
      <w:r w:rsidR="00611CF5" w:rsidRPr="006F42FE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611CF5" w:rsidRPr="006F42FE">
        <w:rPr>
          <w:rFonts w:asciiTheme="majorHAnsi" w:eastAsia="Times New Roman" w:hAnsiTheme="majorHAnsi" w:cstheme="majorHAnsi"/>
          <w:sz w:val="24"/>
          <w:szCs w:val="24"/>
        </w:rPr>
        <w:t>w terminie</w:t>
      </w:r>
      <w:r w:rsidR="002C4801" w:rsidRPr="006F42F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611CF5" w:rsidRPr="006F42FE">
        <w:rPr>
          <w:rFonts w:asciiTheme="majorHAnsi" w:eastAsia="Times New Roman" w:hAnsiTheme="majorHAnsi" w:cstheme="majorHAnsi"/>
          <w:sz w:val="24"/>
          <w:szCs w:val="24"/>
        </w:rPr>
        <w:t>określonym w Kalendarzu Wyborów.</w:t>
      </w:r>
    </w:p>
    <w:p w14:paraId="0000011B" w14:textId="77777777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Czynne prawo wyborcze mają wszyscy przedstawiciele Sejmiku obecni na zebraniu wyborczym.</w:t>
      </w:r>
    </w:p>
    <w:p w14:paraId="0000011C" w14:textId="34A98D2C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Wyboru przedstawicieli doktorantów w Senacie dokonuje się w głosowaniu tajnym. Każdy głosujący może wskazać jednego lub więcej kandydatów – nie więcej jednak niż wynosi liczba mandatów, lub wstrzymać się od głosu. Głosowanie odbywa się przez postawienie znaku „X” w kratce znajdującej się przed nazwiskiem kandydata, na którego się głosuje. Wzór „Karty do głosowania na przedstawiciela doktorantów w Senacie Uniwersytetu Medycznego w Białymstoku” stanowi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5 do Regulaminu.</w:t>
      </w:r>
    </w:p>
    <w:p w14:paraId="0000011D" w14:textId="77777777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Wybrany zostanie kandydat, którzy uzyskał największą liczbę głosów. Jeżeli na skutek otrzymania przez kilku kandydatów tej samej liczby głosów, niemożliwe jest wyłonienie przedstawicieli doktorantów w Senacie, przeprowadza się dodatkową turę między rzeczonymi kandydatami.</w:t>
      </w:r>
    </w:p>
    <w:p w14:paraId="0000011E" w14:textId="77777777" w:rsidR="008A49C3" w:rsidRPr="006F42FE" w:rsidRDefault="00BA1C0C" w:rsidP="0095604C">
      <w:pPr>
        <w:numPr>
          <w:ilvl w:val="0"/>
          <w:numId w:val="2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Kadencja przedstawiciela doktorantów w Senacie trwa do:</w:t>
      </w:r>
    </w:p>
    <w:p w14:paraId="459BC97E" w14:textId="24D03CE8" w:rsidR="002C4801" w:rsidRPr="006F42FE" w:rsidRDefault="002C4801" w:rsidP="0095604C">
      <w:pPr>
        <w:pStyle w:val="Akapitzlist"/>
        <w:numPr>
          <w:ilvl w:val="0"/>
          <w:numId w:val="29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końca kadencji Senatu przewidzianej przez Statut,</w:t>
      </w:r>
    </w:p>
    <w:p w14:paraId="00000121" w14:textId="4C6B8DD6" w:rsidR="008A49C3" w:rsidRPr="006F42FE" w:rsidRDefault="00BA1C0C" w:rsidP="0095604C">
      <w:pPr>
        <w:numPr>
          <w:ilvl w:val="0"/>
          <w:numId w:val="29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ukończenia </w:t>
      </w:r>
      <w:r w:rsidR="002C4801" w:rsidRPr="006F42FE">
        <w:rPr>
          <w:rFonts w:asciiTheme="majorHAnsi" w:eastAsia="Times New Roman" w:hAnsiTheme="majorHAnsi" w:cstheme="majorHAnsi"/>
          <w:sz w:val="24"/>
          <w:szCs w:val="24"/>
        </w:rPr>
        <w:t>kształcenia,</w:t>
      </w:r>
    </w:p>
    <w:p w14:paraId="3F40410B" w14:textId="77777777" w:rsidR="002C4801" w:rsidRPr="006F42FE" w:rsidRDefault="002C4801" w:rsidP="0095604C">
      <w:pPr>
        <w:numPr>
          <w:ilvl w:val="0"/>
          <w:numId w:val="29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skreślenia z listy uczestników studiów doktoranckich lub skreślenia z listy doktorantów Szkoły Doktorskiej Uczelni.</w:t>
      </w:r>
    </w:p>
    <w:p w14:paraId="00000124" w14:textId="77777777" w:rsidR="008A49C3" w:rsidRPr="006F42FE" w:rsidRDefault="00BA1C0C" w:rsidP="006E341C">
      <w:pPr>
        <w:pStyle w:val="Nagwek2"/>
      </w:pPr>
      <w:r w:rsidRPr="006F42FE">
        <w:t>§29</w:t>
      </w:r>
    </w:p>
    <w:p w14:paraId="00000126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 zakresie pełnienia swego mandatu Przedstawiciel Doktorantów w Senacie Uczelni działa zgodnie z uchwałami Sejmiku.</w:t>
      </w:r>
    </w:p>
    <w:p w14:paraId="0000012A" w14:textId="0DA2183E" w:rsidR="008A49C3" w:rsidRPr="006F42FE" w:rsidRDefault="00BA1C0C" w:rsidP="0095604C">
      <w:pPr>
        <w:pStyle w:val="Nagwek1"/>
      </w:pPr>
      <w:r w:rsidRPr="006F42FE">
        <w:t>Dział VI</w:t>
      </w:r>
      <w:r w:rsidR="0095604C">
        <w:br/>
      </w:r>
      <w:r w:rsidRPr="006F42FE">
        <w:t>Przedstawiciele Doktorantów w Radach Wydziałów i Kolegiach Nauk</w:t>
      </w:r>
      <w:r w:rsidR="0095604C">
        <w:t xml:space="preserve"> </w:t>
      </w:r>
      <w:r w:rsidRPr="006F42FE">
        <w:t>Uniwersytetu Medycznego w Białymstoku</w:t>
      </w:r>
    </w:p>
    <w:p w14:paraId="0000012C" w14:textId="77777777" w:rsidR="008A49C3" w:rsidRPr="006F42FE" w:rsidRDefault="00BA1C0C" w:rsidP="006E341C">
      <w:pPr>
        <w:pStyle w:val="Nagwek2"/>
      </w:pPr>
      <w:r w:rsidRPr="006F42FE">
        <w:t>§30</w:t>
      </w:r>
    </w:p>
    <w:p w14:paraId="0000012E" w14:textId="77777777" w:rsidR="008A49C3" w:rsidRPr="006F42FE" w:rsidRDefault="00BA1C0C" w:rsidP="0095604C">
      <w:pPr>
        <w:numPr>
          <w:ilvl w:val="0"/>
          <w:numId w:val="3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Przedstawiciele doktorantów do poszczególnych Rad Wydziałów i Kolegiów Nauk Uniwersytetu Medycznego w Białymstoku reprezentują społeczność doktorantów i biorą aktywny udział w pracach tych Rad i Kolegiów.</w:t>
      </w:r>
    </w:p>
    <w:p w14:paraId="0000012F" w14:textId="77777777" w:rsidR="008A49C3" w:rsidRPr="006F42FE" w:rsidRDefault="00BA1C0C" w:rsidP="0095604C">
      <w:pPr>
        <w:numPr>
          <w:ilvl w:val="0"/>
          <w:numId w:val="3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Liczbę przedstawicieli doktorantów w Radach Wydziałów i Kolegiach Nauk określa Statut.</w:t>
      </w:r>
    </w:p>
    <w:p w14:paraId="00000131" w14:textId="77777777" w:rsidR="008A49C3" w:rsidRPr="006F42FE" w:rsidRDefault="00BA1C0C" w:rsidP="006E341C">
      <w:pPr>
        <w:pStyle w:val="Nagwek2"/>
      </w:pPr>
      <w:r w:rsidRPr="006F42FE">
        <w:lastRenderedPageBreak/>
        <w:t>§31</w:t>
      </w:r>
    </w:p>
    <w:p w14:paraId="00000133" w14:textId="77777777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Wybory na przedstawicieli doktorantów w Radach Wydziałów i Kolegiach Nauk ogłasza Przewodniczący zgodnie z Kalendarzem Wyborów.</w:t>
      </w:r>
    </w:p>
    <w:p w14:paraId="00000134" w14:textId="77777777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Wybory przeprowadza trzyosobowa Komisja Wyborcza powołana przez Przewodniczącego.</w:t>
      </w:r>
    </w:p>
    <w:p w14:paraId="00000135" w14:textId="77777777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 skład Komisji Wyborczej mogą zostać powołani doktoranci niebędący przedstawicielami Organów Samorządu i nie kandydujący w rzeczonych wyborach.</w:t>
      </w:r>
    </w:p>
    <w:p w14:paraId="00000136" w14:textId="77777777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Do zadań Komisji Wyborczej należy:</w:t>
      </w:r>
    </w:p>
    <w:p w14:paraId="00000137" w14:textId="77777777" w:rsidR="008A49C3" w:rsidRPr="006F42FE" w:rsidRDefault="00BA1C0C" w:rsidP="0095604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color w:val="000000"/>
          <w:sz w:val="24"/>
          <w:szCs w:val="24"/>
        </w:rPr>
        <w:t>sporządzanie listy kandydatów na przedstawicieli doktorantów w Radach Wydziałów i Kolegiach Nauk,</w:t>
      </w:r>
    </w:p>
    <w:p w14:paraId="00000138" w14:textId="77777777" w:rsidR="008A49C3" w:rsidRPr="006F42FE" w:rsidRDefault="00BA1C0C" w:rsidP="0095604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color w:val="000000"/>
          <w:sz w:val="24"/>
          <w:szCs w:val="24"/>
        </w:rPr>
        <w:t>przeprowadzanie wyborów przedstawicieli doktorantów w Radach Wydziałów i Kolegiach Nauk,</w:t>
      </w:r>
    </w:p>
    <w:p w14:paraId="00000139" w14:textId="77777777" w:rsidR="008A49C3" w:rsidRPr="006F42FE" w:rsidRDefault="00BA1C0C" w:rsidP="0095604C">
      <w:pPr>
        <w:numPr>
          <w:ilvl w:val="0"/>
          <w:numId w:val="25"/>
        </w:numPr>
        <w:spacing w:line="360" w:lineRule="auto"/>
        <w:ind w:left="851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sporządzanie list wybranych przedstawicieli doktorantów w Radach Wydziałów i Kolegiach nauk.</w:t>
      </w:r>
    </w:p>
    <w:p w14:paraId="0000013A" w14:textId="77777777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Wyboru przedstawicieli doktorantów w Radach Wydziałów i Kolegiach Nauk dokonują przedstawiciele Sejmiku zgromadzeni na zebraniu wyborczym.</w:t>
      </w:r>
    </w:p>
    <w:p w14:paraId="0000013B" w14:textId="77777777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Termin zebrania wyborczego ustala Komisja Wyborcza. Termin podaje się do publicznej wiadomości nie później niż na 7 dni przed zebraniem wyborczym poprzez udostępnienie informacji na stronie internetowej Samorządu oraz w mediach społecznościowych administrowanych przez Samorząd.</w:t>
      </w:r>
    </w:p>
    <w:p w14:paraId="0000013C" w14:textId="77777777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Bierne prawo (kandydowania w wyborach) oraz prawo do zgłaszania Kandydatów przysługuje każdemu członkowi Samorządu.</w:t>
      </w:r>
    </w:p>
    <w:p w14:paraId="0000013D" w14:textId="24B0CA26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Zgłoszenia Kandydata do Rad Wydziałów i Kolegiów Nauk, który wyraził zgodę na kandydowanie, dokonuje się poprzez dostarczenie do Komisji Wyborczej najpóźniej na 2 dni przed terminem wyborów prawidłowo wypełnionego „Formularza zgłoszenia kandydata”, stanowiącego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2 do Regulaminu oraz “Informacji o przetwarzaniu danych osobowych”, stanowiącej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7 do Regulaminu lub wysłania skanu zgłoszenia pocztą elektroniczną na samdokt@umb.edu.pl. Kandydat musi wyrazić zgodę na kandydowanie.</w:t>
      </w:r>
    </w:p>
    <w:p w14:paraId="0000013E" w14:textId="77777777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Czynne prawo wyborcze mają wszyscy przedstawiciele Sejmiku obecni na zebraniu wyborczym.</w:t>
      </w:r>
    </w:p>
    <w:p w14:paraId="0000013F" w14:textId="36D739C4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Wyboru przedstawicieli doktorantów w Radach Wydziałów i Kolegiach Nauk dokonuje się w głosowaniu tajnym. Każdy głosujący może wskazać jednego lub więcej kandydatów 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– nie więcej jednak niż wynosi liczba mandatów, lub wstrzymać się od głosu. Głosowanie odbywa się przez postawienie znaku „X” w kratce znajdującej się przed nazwiskiem kandydata, na którego się głosuje. Wzór „Karty do głosowania na przedstawiciela doktorantów w Radach Wydziałów i Kolegiach Nauk” stanowi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6 do Regulaminu.</w:t>
      </w:r>
    </w:p>
    <w:p w14:paraId="00000140" w14:textId="77777777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Wybrany zostanie kandydat, którzy uzyskał największą liczbę głosów. Jeżeli na skutek otrzymania przez kilku kandydatów tej samej liczby głosów, niemożliwe jest wyłonienie przedstawicieli doktorantów w Radach Wydziałów i Kolegiach Nauk, przeprowadza się dodatkową turę między rzeczonymi kandydatami.</w:t>
      </w:r>
    </w:p>
    <w:p w14:paraId="00000141" w14:textId="77777777" w:rsidR="008A49C3" w:rsidRPr="006F42FE" w:rsidRDefault="00BA1C0C" w:rsidP="0095604C">
      <w:pPr>
        <w:numPr>
          <w:ilvl w:val="0"/>
          <w:numId w:val="7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Kadencja przedstawiciela doktorantów w Radach Wydziałów i Kolegiach Nauk trwa odpowiednio do ukończenia kształcenia w Szkole Doktorskiej, bądź skreślenia z listy doktorantów.</w:t>
      </w:r>
    </w:p>
    <w:p w14:paraId="00000143" w14:textId="77777777" w:rsidR="008A49C3" w:rsidRPr="006F42FE" w:rsidRDefault="00BA1C0C" w:rsidP="006E341C">
      <w:pPr>
        <w:pStyle w:val="Nagwek2"/>
      </w:pPr>
      <w:r w:rsidRPr="006F42FE">
        <w:t>§32</w:t>
      </w:r>
    </w:p>
    <w:p w14:paraId="00000145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W zakresie pełnienia swego mandatu przedstawiciel doktorantów w Radach Wydziałów i Kolegiach Nauk Uniwersytetu Medycznego w Białymstoku Uczelni działa zgodnie z uchwałami Sejmiku.</w:t>
      </w:r>
    </w:p>
    <w:p w14:paraId="00000148" w14:textId="07A6BB68" w:rsidR="008A49C3" w:rsidRPr="006F42FE" w:rsidRDefault="00BA1C0C" w:rsidP="0095604C">
      <w:pPr>
        <w:pStyle w:val="Nagwek1"/>
      </w:pPr>
      <w:r w:rsidRPr="006F42FE">
        <w:t>Dział VII</w:t>
      </w:r>
      <w:r w:rsidR="0095604C">
        <w:br/>
      </w:r>
      <w:r w:rsidRPr="006F42FE">
        <w:t>Ochrona danych osobowych</w:t>
      </w:r>
    </w:p>
    <w:p w14:paraId="0000014A" w14:textId="77777777" w:rsidR="008A49C3" w:rsidRPr="006F42FE" w:rsidRDefault="00BA1C0C" w:rsidP="006E341C">
      <w:pPr>
        <w:pStyle w:val="Nagwek2"/>
      </w:pPr>
      <w:r w:rsidRPr="006F42FE">
        <w:t>§33</w:t>
      </w:r>
    </w:p>
    <w:p w14:paraId="0000014C" w14:textId="77777777" w:rsidR="008A49C3" w:rsidRPr="006F42FE" w:rsidRDefault="00BA1C0C" w:rsidP="0095604C">
      <w:pPr>
        <w:numPr>
          <w:ilvl w:val="0"/>
          <w:numId w:val="3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Administrator upoważnia członków Komisji Wyborczych, o których mowa w niniejszym Regulaminie do przetwarzania danych osobowych osób mających bierne i czynne prawo wyborcze, w zakresie i celu niezbędnym do realizacji prac komisji.</w:t>
      </w:r>
    </w:p>
    <w:p w14:paraId="0000014D" w14:textId="77777777" w:rsidR="008A49C3" w:rsidRPr="006F42FE" w:rsidRDefault="00BA1C0C" w:rsidP="0095604C">
      <w:pPr>
        <w:numPr>
          <w:ilvl w:val="0"/>
          <w:numId w:val="3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Administrator upoważnia członków Sejmiku Samorządu Doktorantów oraz przedstawicieli doktorantów w organach Uczelni do przetwarzania danych osobowych, w zakresie i celu niezbędnym do realizacji zadań w organach.</w:t>
      </w:r>
    </w:p>
    <w:p w14:paraId="0000014E" w14:textId="77777777" w:rsidR="008A49C3" w:rsidRPr="006F42FE" w:rsidRDefault="00BA1C0C" w:rsidP="0095604C">
      <w:pPr>
        <w:numPr>
          <w:ilvl w:val="0"/>
          <w:numId w:val="3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Osoby przetwarzające dane osobowe zobowiązane są do przestrzegania powszechnie obowiązujących przepisów o ochronie danych osobowych oraz wewnętrznych aktów prawnych dotyczących ochrony danych osobowych obowiązujących w Uczelni.</w:t>
      </w:r>
    </w:p>
    <w:p w14:paraId="0000014F" w14:textId="77777777" w:rsidR="008A49C3" w:rsidRPr="006F42FE" w:rsidRDefault="00BA1C0C" w:rsidP="0095604C">
      <w:pPr>
        <w:numPr>
          <w:ilvl w:val="0"/>
          <w:numId w:val="3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6F42FE">
        <w:rPr>
          <w:rFonts w:asciiTheme="majorHAnsi" w:eastAsia="Times New Roman" w:hAnsiTheme="majorHAnsi" w:cstheme="majorHAnsi"/>
          <w:sz w:val="24"/>
          <w:szCs w:val="24"/>
        </w:rPr>
        <w:t>Osoby przetwarzające dane osobowe zobowiązane są do przetwarzania danych osobowych, do których uzyskają dostęp, wyłącznie do celów związanych z przeprowadzeniem wyborów/wykonywaniem zadań w organach uczelni.</w:t>
      </w:r>
    </w:p>
    <w:p w14:paraId="00000150" w14:textId="77777777" w:rsidR="008A49C3" w:rsidRPr="006F42FE" w:rsidRDefault="00BA1C0C" w:rsidP="0095604C">
      <w:pPr>
        <w:numPr>
          <w:ilvl w:val="0"/>
          <w:numId w:val="3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lastRenderedPageBreak/>
        <w:t>Osoby przetwarzające dane osobowe zobowiązane są do zabezpieczenia i zachowania w tajemnicy danych osobowych, do których uzyskają dostęp.</w:t>
      </w:r>
    </w:p>
    <w:p w14:paraId="00000151" w14:textId="39B8047D" w:rsidR="008A49C3" w:rsidRPr="006F42FE" w:rsidRDefault="00BA1C0C" w:rsidP="0095604C">
      <w:pPr>
        <w:numPr>
          <w:ilvl w:val="0"/>
          <w:numId w:val="3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Osoby przetwarzające dane osobowe zobowiązane są do podpisania oświadczenia o zachowaniu w poufności danych osobowych, do których uzyskają dostęp, według wzoru stanowiącego załącznik nr </w:t>
      </w:r>
      <w:r w:rsidR="00487EAB">
        <w:rPr>
          <w:rFonts w:asciiTheme="majorHAnsi" w:eastAsia="Times New Roman" w:hAnsiTheme="majorHAnsi" w:cstheme="majorHAnsi"/>
          <w:sz w:val="24"/>
          <w:szCs w:val="24"/>
        </w:rPr>
        <w:t>1.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9 do Regulaminu.</w:t>
      </w:r>
    </w:p>
    <w:p w14:paraId="00000152" w14:textId="77777777" w:rsidR="008A49C3" w:rsidRPr="006F42FE" w:rsidRDefault="00BA1C0C" w:rsidP="0095604C">
      <w:pPr>
        <w:numPr>
          <w:ilvl w:val="0"/>
          <w:numId w:val="30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Osoby przetwarzające dane osobowe ponoszą odpowiedzialność za będące następstwem ich </w:t>
      </w:r>
      <w:proofErr w:type="spellStart"/>
      <w:r w:rsidRPr="006F42FE">
        <w:rPr>
          <w:rFonts w:asciiTheme="majorHAnsi" w:eastAsia="Times New Roman" w:hAnsiTheme="majorHAnsi" w:cstheme="majorHAnsi"/>
          <w:sz w:val="24"/>
          <w:szCs w:val="24"/>
        </w:rPr>
        <w:t>zachowań</w:t>
      </w:r>
      <w:proofErr w:type="spellEnd"/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 szkody wyrządzone udostępnieniem danych osobowych osobom nieupoważnionym, zabraniem danych osobowych przez osobę nieuprawnioną oraz ich zmianą, utratą, uszkodzeniem lub zniszczeniem.</w:t>
      </w:r>
    </w:p>
    <w:p w14:paraId="00000155" w14:textId="2B1BD750" w:rsidR="008A49C3" w:rsidRPr="006F42FE" w:rsidRDefault="00BA1C0C" w:rsidP="0095604C">
      <w:pPr>
        <w:pStyle w:val="Nagwek1"/>
      </w:pPr>
      <w:r w:rsidRPr="006F42FE">
        <w:t>Dział VIII</w:t>
      </w:r>
      <w:r w:rsidR="0095604C">
        <w:br/>
      </w:r>
      <w:r w:rsidRPr="006F42FE">
        <w:t>Postanowienia końcowe</w:t>
      </w:r>
    </w:p>
    <w:p w14:paraId="00000157" w14:textId="77777777" w:rsidR="008A49C3" w:rsidRPr="006F42FE" w:rsidRDefault="00BA1C0C" w:rsidP="006E341C">
      <w:pPr>
        <w:pStyle w:val="Nagwek2"/>
      </w:pPr>
      <w:r w:rsidRPr="006F42FE">
        <w:t>§34</w:t>
      </w:r>
    </w:p>
    <w:p w14:paraId="00000159" w14:textId="77777777" w:rsidR="008A49C3" w:rsidRPr="006F42FE" w:rsidRDefault="00BA1C0C" w:rsidP="0095604C">
      <w:pPr>
        <w:numPr>
          <w:ilvl w:val="0"/>
          <w:numId w:val="1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Regulamin może być zmieniony uchwałą Sejmiku podjętą w głosowaniu tajnym, większością co najmniej </w:t>
      </w:r>
      <w:r w:rsidRPr="006F42FE">
        <w:rPr>
          <w:rFonts w:asciiTheme="majorHAnsi" w:hAnsiTheme="majorHAnsi" w:cstheme="majorHAnsi"/>
          <w:color w:val="000000"/>
          <w:sz w:val="24"/>
          <w:szCs w:val="24"/>
        </w:rPr>
        <w:t xml:space="preserve">⅔ 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 xml:space="preserve">głosów, w obecności co najmniej </w:t>
      </w:r>
      <w:r w:rsidRPr="006F42FE">
        <w:rPr>
          <w:rFonts w:asciiTheme="majorHAnsi" w:hAnsiTheme="majorHAnsi" w:cstheme="majorHAnsi"/>
          <w:color w:val="000000"/>
          <w:sz w:val="24"/>
          <w:szCs w:val="24"/>
        </w:rPr>
        <w:t xml:space="preserve">⅔ </w:t>
      </w:r>
      <w:r w:rsidRPr="006F42FE">
        <w:rPr>
          <w:rFonts w:asciiTheme="majorHAnsi" w:eastAsia="Times New Roman" w:hAnsiTheme="majorHAnsi" w:cstheme="majorHAnsi"/>
          <w:sz w:val="24"/>
          <w:szCs w:val="24"/>
        </w:rPr>
        <w:t>przedstawicieli Sejmiku.</w:t>
      </w:r>
    </w:p>
    <w:p w14:paraId="0000015A" w14:textId="77777777" w:rsidR="008A49C3" w:rsidRPr="006F42FE" w:rsidRDefault="00BA1C0C" w:rsidP="0095604C">
      <w:pPr>
        <w:numPr>
          <w:ilvl w:val="0"/>
          <w:numId w:val="18"/>
        </w:numPr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Zmiany w Regulaminie wymagają wyrażenia pozytywnej opinii przez JM Rektora Uniwersytetu Medycznego w Białymstoku.</w:t>
      </w:r>
    </w:p>
    <w:p w14:paraId="0000015C" w14:textId="77777777" w:rsidR="008A49C3" w:rsidRPr="006F42FE" w:rsidRDefault="00BA1C0C" w:rsidP="006E341C">
      <w:pPr>
        <w:pStyle w:val="Nagwek2"/>
      </w:pPr>
      <w:r w:rsidRPr="006F42FE">
        <w:t>§35</w:t>
      </w:r>
    </w:p>
    <w:p w14:paraId="0000015E" w14:textId="77777777" w:rsidR="008A49C3" w:rsidRPr="006F42FE" w:rsidRDefault="00BA1C0C" w:rsidP="0072161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F42FE">
        <w:rPr>
          <w:rFonts w:asciiTheme="majorHAnsi" w:eastAsia="Times New Roman" w:hAnsiTheme="majorHAnsi" w:cstheme="majorHAnsi"/>
          <w:sz w:val="24"/>
          <w:szCs w:val="24"/>
        </w:rPr>
        <w:t>Regulamin wchodzi w życie z dniem stwierdzenia jego zgodności z Ustawą i Statutem przez JM Rektora Uniwersytetu Medycznego w Białymstoku.</w:t>
      </w:r>
    </w:p>
    <w:sectPr w:rsidR="008A49C3" w:rsidRPr="006F42FE" w:rsidSect="00721617">
      <w:footerReference w:type="default" r:id="rId9"/>
      <w:pgSz w:w="11906" w:h="16838"/>
      <w:pgMar w:top="851" w:right="1418" w:bottom="567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7E16" w14:textId="77777777" w:rsidR="00A364B2" w:rsidRDefault="00A364B2">
      <w:pPr>
        <w:spacing w:line="240" w:lineRule="auto"/>
      </w:pPr>
      <w:r>
        <w:separator/>
      </w:r>
    </w:p>
  </w:endnote>
  <w:endnote w:type="continuationSeparator" w:id="0">
    <w:p w14:paraId="073C5715" w14:textId="77777777" w:rsidR="00A364B2" w:rsidRDefault="00A36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F" w14:textId="0F70DB1B" w:rsidR="008A49C3" w:rsidRPr="007404FB" w:rsidRDefault="00BA1C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Theme="majorHAnsi" w:eastAsia="Times New Roman" w:hAnsiTheme="majorHAnsi" w:cstheme="majorHAnsi"/>
        <w:color w:val="000000"/>
        <w:sz w:val="20"/>
        <w:szCs w:val="20"/>
      </w:rPr>
    </w:pPr>
    <w:r w:rsidRPr="007404FB">
      <w:rPr>
        <w:rFonts w:asciiTheme="majorHAnsi" w:eastAsia="Times New Roman" w:hAnsiTheme="majorHAnsi" w:cstheme="majorHAnsi"/>
        <w:color w:val="000000"/>
        <w:sz w:val="20"/>
        <w:szCs w:val="20"/>
      </w:rPr>
      <w:fldChar w:fldCharType="begin"/>
    </w:r>
    <w:r w:rsidRPr="007404FB">
      <w:rPr>
        <w:rFonts w:asciiTheme="majorHAnsi" w:eastAsia="Times New Roman" w:hAnsiTheme="majorHAnsi" w:cstheme="majorHAnsi"/>
        <w:color w:val="000000"/>
        <w:sz w:val="20"/>
        <w:szCs w:val="20"/>
      </w:rPr>
      <w:instrText>PAGE</w:instrText>
    </w:r>
    <w:r w:rsidRPr="007404FB">
      <w:rPr>
        <w:rFonts w:asciiTheme="majorHAnsi" w:eastAsia="Times New Roman" w:hAnsiTheme="majorHAnsi" w:cstheme="majorHAnsi"/>
        <w:color w:val="000000"/>
        <w:sz w:val="20"/>
        <w:szCs w:val="20"/>
      </w:rPr>
      <w:fldChar w:fldCharType="separate"/>
    </w:r>
    <w:r w:rsidR="00611CF5" w:rsidRPr="007404FB">
      <w:rPr>
        <w:rFonts w:asciiTheme="majorHAnsi" w:eastAsia="Times New Roman" w:hAnsiTheme="majorHAnsi" w:cstheme="majorHAnsi"/>
        <w:noProof/>
        <w:color w:val="000000"/>
        <w:sz w:val="20"/>
        <w:szCs w:val="20"/>
      </w:rPr>
      <w:t>1</w:t>
    </w:r>
    <w:r w:rsidRPr="007404FB">
      <w:rPr>
        <w:rFonts w:asciiTheme="majorHAnsi" w:eastAsia="Times New Roman" w:hAnsiTheme="majorHAnsi" w:cstheme="majorHAnsi"/>
        <w:color w:val="000000"/>
        <w:sz w:val="20"/>
        <w:szCs w:val="20"/>
      </w:rPr>
      <w:fldChar w:fldCharType="end"/>
    </w:r>
  </w:p>
  <w:p w14:paraId="00000160" w14:textId="77777777" w:rsidR="008A49C3" w:rsidRPr="007404FB" w:rsidRDefault="008A4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Theme="majorHAnsi" w:hAnsiTheme="majorHAnsi" w:cstheme="majorHAns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3D24" w14:textId="77777777" w:rsidR="00A364B2" w:rsidRDefault="00A364B2">
      <w:pPr>
        <w:spacing w:line="240" w:lineRule="auto"/>
      </w:pPr>
      <w:r>
        <w:separator/>
      </w:r>
    </w:p>
  </w:footnote>
  <w:footnote w:type="continuationSeparator" w:id="0">
    <w:p w14:paraId="5D02F395" w14:textId="77777777" w:rsidR="00A364B2" w:rsidRDefault="00A364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962"/>
    <w:multiLevelType w:val="multilevel"/>
    <w:tmpl w:val="FB7EB9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DF361C"/>
    <w:multiLevelType w:val="multilevel"/>
    <w:tmpl w:val="2F2E61F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5C85F5E"/>
    <w:multiLevelType w:val="multilevel"/>
    <w:tmpl w:val="BB949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286D26"/>
    <w:multiLevelType w:val="multilevel"/>
    <w:tmpl w:val="4E963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1C2D6B"/>
    <w:multiLevelType w:val="multilevel"/>
    <w:tmpl w:val="441A08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F49659B"/>
    <w:multiLevelType w:val="multilevel"/>
    <w:tmpl w:val="63A297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E10F48"/>
    <w:multiLevelType w:val="multilevel"/>
    <w:tmpl w:val="DC7899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825403F"/>
    <w:multiLevelType w:val="multilevel"/>
    <w:tmpl w:val="C9C4013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2C404569"/>
    <w:multiLevelType w:val="multilevel"/>
    <w:tmpl w:val="14E26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7271E6"/>
    <w:multiLevelType w:val="multilevel"/>
    <w:tmpl w:val="B18E37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3B8484E"/>
    <w:multiLevelType w:val="multilevel"/>
    <w:tmpl w:val="15A007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5ED78D8"/>
    <w:multiLevelType w:val="multilevel"/>
    <w:tmpl w:val="9F785A0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39861BC8"/>
    <w:multiLevelType w:val="multilevel"/>
    <w:tmpl w:val="0A8E448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E87576"/>
    <w:multiLevelType w:val="multilevel"/>
    <w:tmpl w:val="170EDE6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479026C4"/>
    <w:multiLevelType w:val="multilevel"/>
    <w:tmpl w:val="C0A88DD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480412F9"/>
    <w:multiLevelType w:val="multilevel"/>
    <w:tmpl w:val="19CC1C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4DCE2620"/>
    <w:multiLevelType w:val="multilevel"/>
    <w:tmpl w:val="9E80FD5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4ECC322C"/>
    <w:multiLevelType w:val="multilevel"/>
    <w:tmpl w:val="2402B3A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4F10544F"/>
    <w:multiLevelType w:val="multilevel"/>
    <w:tmpl w:val="61823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30E0902"/>
    <w:multiLevelType w:val="multilevel"/>
    <w:tmpl w:val="96B29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6DF67EC"/>
    <w:multiLevelType w:val="multilevel"/>
    <w:tmpl w:val="1DF8120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59611912"/>
    <w:multiLevelType w:val="multilevel"/>
    <w:tmpl w:val="1CA0A4E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 w15:restartNumberingAfterBreak="0">
    <w:nsid w:val="597B147D"/>
    <w:multiLevelType w:val="multilevel"/>
    <w:tmpl w:val="53821BB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5CBA065C"/>
    <w:multiLevelType w:val="multilevel"/>
    <w:tmpl w:val="34A87A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D3C7FAF"/>
    <w:multiLevelType w:val="multilevel"/>
    <w:tmpl w:val="7C6A57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D401957"/>
    <w:multiLevelType w:val="multilevel"/>
    <w:tmpl w:val="8AFA02D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62423EA9"/>
    <w:multiLevelType w:val="multilevel"/>
    <w:tmpl w:val="3AC2B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66A3111"/>
    <w:multiLevelType w:val="multilevel"/>
    <w:tmpl w:val="216CAE9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688921D8"/>
    <w:multiLevelType w:val="multilevel"/>
    <w:tmpl w:val="279CCF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C137463"/>
    <w:multiLevelType w:val="multilevel"/>
    <w:tmpl w:val="8B5CAB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D940549"/>
    <w:multiLevelType w:val="multilevel"/>
    <w:tmpl w:val="07300B1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 w15:restartNumberingAfterBreak="0">
    <w:nsid w:val="6E004D32"/>
    <w:multiLevelType w:val="multilevel"/>
    <w:tmpl w:val="63AAED1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 w15:restartNumberingAfterBreak="0">
    <w:nsid w:val="6F1F37DF"/>
    <w:multiLevelType w:val="multilevel"/>
    <w:tmpl w:val="6F70A3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41F1D34"/>
    <w:multiLevelType w:val="multilevel"/>
    <w:tmpl w:val="370ACA9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 w15:restartNumberingAfterBreak="0">
    <w:nsid w:val="763E7A09"/>
    <w:multiLevelType w:val="multilevel"/>
    <w:tmpl w:val="0F3238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7763D17"/>
    <w:multiLevelType w:val="multilevel"/>
    <w:tmpl w:val="CC708FB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6" w15:restartNumberingAfterBreak="0">
    <w:nsid w:val="77B94344"/>
    <w:multiLevelType w:val="multilevel"/>
    <w:tmpl w:val="8E18C12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 w15:restartNumberingAfterBreak="0">
    <w:nsid w:val="7CD254C1"/>
    <w:multiLevelType w:val="multilevel"/>
    <w:tmpl w:val="85BE4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E6D64E0"/>
    <w:multiLevelType w:val="multilevel"/>
    <w:tmpl w:val="566E4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27"/>
  </w:num>
  <w:num w:numId="5">
    <w:abstractNumId w:val="11"/>
  </w:num>
  <w:num w:numId="6">
    <w:abstractNumId w:val="25"/>
  </w:num>
  <w:num w:numId="7">
    <w:abstractNumId w:val="8"/>
  </w:num>
  <w:num w:numId="8">
    <w:abstractNumId w:val="14"/>
  </w:num>
  <w:num w:numId="9">
    <w:abstractNumId w:val="30"/>
  </w:num>
  <w:num w:numId="10">
    <w:abstractNumId w:val="33"/>
  </w:num>
  <w:num w:numId="11">
    <w:abstractNumId w:val="13"/>
  </w:num>
  <w:num w:numId="12">
    <w:abstractNumId w:val="9"/>
  </w:num>
  <w:num w:numId="13">
    <w:abstractNumId w:val="19"/>
  </w:num>
  <w:num w:numId="14">
    <w:abstractNumId w:val="37"/>
  </w:num>
  <w:num w:numId="15">
    <w:abstractNumId w:val="20"/>
  </w:num>
  <w:num w:numId="16">
    <w:abstractNumId w:val="21"/>
  </w:num>
  <w:num w:numId="17">
    <w:abstractNumId w:val="26"/>
  </w:num>
  <w:num w:numId="18">
    <w:abstractNumId w:val="29"/>
  </w:num>
  <w:num w:numId="19">
    <w:abstractNumId w:val="1"/>
  </w:num>
  <w:num w:numId="20">
    <w:abstractNumId w:val="4"/>
  </w:num>
  <w:num w:numId="21">
    <w:abstractNumId w:val="31"/>
  </w:num>
  <w:num w:numId="22">
    <w:abstractNumId w:val="22"/>
  </w:num>
  <w:num w:numId="23">
    <w:abstractNumId w:val="0"/>
  </w:num>
  <w:num w:numId="24">
    <w:abstractNumId w:val="10"/>
  </w:num>
  <w:num w:numId="25">
    <w:abstractNumId w:val="12"/>
  </w:num>
  <w:num w:numId="26">
    <w:abstractNumId w:val="23"/>
  </w:num>
  <w:num w:numId="27">
    <w:abstractNumId w:val="24"/>
  </w:num>
  <w:num w:numId="28">
    <w:abstractNumId w:val="7"/>
  </w:num>
  <w:num w:numId="29">
    <w:abstractNumId w:val="35"/>
  </w:num>
  <w:num w:numId="30">
    <w:abstractNumId w:val="18"/>
  </w:num>
  <w:num w:numId="31">
    <w:abstractNumId w:val="34"/>
  </w:num>
  <w:num w:numId="32">
    <w:abstractNumId w:val="32"/>
  </w:num>
  <w:num w:numId="33">
    <w:abstractNumId w:val="5"/>
  </w:num>
  <w:num w:numId="34">
    <w:abstractNumId w:val="3"/>
  </w:num>
  <w:num w:numId="35">
    <w:abstractNumId w:val="15"/>
  </w:num>
  <w:num w:numId="36">
    <w:abstractNumId w:val="16"/>
  </w:num>
  <w:num w:numId="37">
    <w:abstractNumId w:val="28"/>
  </w:num>
  <w:num w:numId="38">
    <w:abstractNumId w:val="3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C3"/>
    <w:rsid w:val="000A30AB"/>
    <w:rsid w:val="00235807"/>
    <w:rsid w:val="002C4801"/>
    <w:rsid w:val="00487EAB"/>
    <w:rsid w:val="00611CF5"/>
    <w:rsid w:val="00654EF9"/>
    <w:rsid w:val="006E341C"/>
    <w:rsid w:val="006F42FE"/>
    <w:rsid w:val="00706D10"/>
    <w:rsid w:val="00721617"/>
    <w:rsid w:val="007404FB"/>
    <w:rsid w:val="007D3A4A"/>
    <w:rsid w:val="008A49C3"/>
    <w:rsid w:val="008B3FD9"/>
    <w:rsid w:val="00954DE7"/>
    <w:rsid w:val="0095604C"/>
    <w:rsid w:val="00A364B2"/>
    <w:rsid w:val="00BA1C0C"/>
    <w:rsid w:val="00C93DF5"/>
    <w:rsid w:val="00DD346E"/>
    <w:rsid w:val="00E85FC3"/>
    <w:rsid w:val="00E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ED85"/>
  <w15:docId w15:val="{5F33F6C1-3554-451A-9F4F-28E6D55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721617"/>
    <w:pPr>
      <w:spacing w:before="240" w:line="360" w:lineRule="auto"/>
      <w:outlineLvl w:val="0"/>
    </w:pPr>
    <w:rPr>
      <w:rFonts w:asciiTheme="majorHAnsi" w:eastAsia="Times New Roman" w:hAnsiTheme="majorHAnsi" w:cstheme="majorHAnsi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rsid w:val="00721617"/>
    <w:pPr>
      <w:spacing w:before="240" w:line="360" w:lineRule="auto"/>
      <w:outlineLvl w:val="1"/>
    </w:pPr>
    <w:rPr>
      <w:rFonts w:asciiTheme="majorHAnsi" w:eastAsia="Times New Roman" w:hAnsiTheme="majorHAnsi" w:cstheme="majorHAnsi"/>
      <w:b/>
      <w:bCs/>
      <w:sz w:val="24"/>
      <w:szCs w:val="24"/>
    </w:rPr>
  </w:style>
  <w:style w:type="paragraph" w:styleId="Nagwek3">
    <w:name w:val="heading 3"/>
    <w:basedOn w:val="Nagwek1"/>
    <w:next w:val="Normalny"/>
    <w:uiPriority w:val="9"/>
    <w:unhideWhenUsed/>
    <w:qFormat/>
    <w:rsid w:val="0095604C"/>
    <w:pPr>
      <w:outlineLvl w:val="2"/>
    </w:p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11C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04F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4FB"/>
  </w:style>
  <w:style w:type="paragraph" w:styleId="Stopka">
    <w:name w:val="footer"/>
    <w:basedOn w:val="Normalny"/>
    <w:link w:val="StopkaZnak"/>
    <w:uiPriority w:val="99"/>
    <w:unhideWhenUsed/>
    <w:rsid w:val="007404F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67BAB-F592-4F02-A369-40E4A982B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DAA83-37B7-4835-9F04-217FBB246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3429</Words>
  <Characters>23457</Characters>
  <Application>Microsoft Office Word</Application>
  <DocSecurity>0</DocSecurity>
  <Lines>478</Lines>
  <Paragraphs>286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1 Regulamin Samorządu Doktorantów Uniwersytetu Medycznego w Białymstoku</vt:lpstr>
    </vt:vector>
  </TitlesOfParts>
  <Company/>
  <LinksUpToDate>false</LinksUpToDate>
  <CharactersWithSpaces>26600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 Regulamin Samorządu Doktorantów Uniwersytetu Medycznego w Białymstoku</dc:title>
  <dc:creator>Paweł Niegierewicz</dc:creator>
  <cp:lastModifiedBy>Emilia Snarska</cp:lastModifiedBy>
  <cp:revision>11</cp:revision>
  <cp:lastPrinted>2024-03-13T09:26:00Z</cp:lastPrinted>
  <dcterms:created xsi:type="dcterms:W3CDTF">2024-02-07T21:21:00Z</dcterms:created>
  <dcterms:modified xsi:type="dcterms:W3CDTF">2024-03-14T12:47:00Z</dcterms:modified>
</cp:coreProperties>
</file>