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2D49" w14:textId="24A4A1E0" w:rsidR="00E2577C" w:rsidRPr="00E2577C" w:rsidRDefault="00E2577C" w:rsidP="008E1B74">
      <w:pPr>
        <w:spacing w:before="60" w:after="60" w:line="240" w:lineRule="auto"/>
        <w:ind w:right="-428"/>
      </w:pPr>
      <w:bookmarkStart w:id="0" w:name="_Toc158373162"/>
      <w:bookmarkStart w:id="1" w:name="_Hlk160691144"/>
      <w:r w:rsidRPr="00E2577C">
        <w:t xml:space="preserve">Załącznik nr 1.5 do Zasad (Polityki) Rachunkowości, stanowiącej załącznik nr 1 do Zarządzenia nr 125/2023 Rektora UMB z dnia 15.12.2023 r. </w:t>
      </w:r>
    </w:p>
    <w:bookmarkEnd w:id="0"/>
    <w:p w14:paraId="445975DF" w14:textId="242AD9DF" w:rsidR="00E2577C" w:rsidRPr="00E2577C" w:rsidRDefault="00E2577C" w:rsidP="008E1B74">
      <w:pPr>
        <w:pStyle w:val="Tytu"/>
        <w:ind w:left="0" w:firstLine="0"/>
      </w:pPr>
      <w:r w:rsidRPr="00E2577C">
        <w:t>Zasady przyznawania kont w systemie SAP</w:t>
      </w:r>
      <w:bookmarkEnd w:id="1"/>
    </w:p>
    <w:p w14:paraId="5964715C" w14:textId="4B22B6EA" w:rsidR="00E2577C" w:rsidRPr="00E2577C" w:rsidRDefault="00E2577C" w:rsidP="008E1B74">
      <w:pPr>
        <w:pStyle w:val="Nagwek1"/>
      </w:pPr>
      <w:r w:rsidRPr="00FA3EDF">
        <w:rPr>
          <w:lang w:val="pl-PL"/>
        </w:rPr>
        <w:t>Pracownicy</w:t>
      </w:r>
      <w:r w:rsidRPr="00E2577C">
        <w:t xml:space="preserve"> UMB</w:t>
      </w:r>
    </w:p>
    <w:p w14:paraId="7D5DABFD" w14:textId="0851EFC3" w:rsidR="00E2577C" w:rsidRPr="00E2577C" w:rsidRDefault="00E2577C" w:rsidP="008E1B74">
      <w:pPr>
        <w:pStyle w:val="Nagwek2"/>
      </w:pPr>
      <w:r>
        <w:t>z</w:t>
      </w:r>
      <w:r w:rsidRPr="00E2577C">
        <w:t>ałożenie konta w SAP-Portal Pracowniczy</w:t>
      </w:r>
    </w:p>
    <w:p w14:paraId="0D9BF363" w14:textId="2770484C" w:rsidR="00E2577C" w:rsidRPr="00E2577C" w:rsidRDefault="00E2577C" w:rsidP="008E1B74">
      <w:pPr>
        <w:pStyle w:val="Akapitzlist"/>
        <w:numPr>
          <w:ilvl w:val="0"/>
          <w:numId w:val="2"/>
        </w:numPr>
        <w:spacing w:line="360" w:lineRule="auto"/>
        <w:ind w:left="1134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k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 xml:space="preserve">ażdy </w:t>
      </w:r>
      <w:r w:rsidRPr="00E2577C">
        <w:rPr>
          <w:rFonts w:asciiTheme="minorHAnsi" w:hAnsiTheme="minorHAnsi" w:cstheme="minorHAnsi"/>
          <w:b/>
          <w:sz w:val="24"/>
          <w:szCs w:val="24"/>
          <w:lang w:val="pl-PL"/>
        </w:rPr>
        <w:t>Pracownik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 xml:space="preserve"> Uczelni otrzymuje dostęp do systemu SAP - Portal Pracowniczy</w:t>
      </w:r>
      <w:r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32D4D4CA" w14:textId="501C692B" w:rsidR="00E2577C" w:rsidRPr="00E2577C" w:rsidRDefault="00E2577C" w:rsidP="008E1B74">
      <w:pPr>
        <w:pStyle w:val="Akapitzlist"/>
        <w:numPr>
          <w:ilvl w:val="0"/>
          <w:numId w:val="2"/>
        </w:numPr>
        <w:spacing w:line="360" w:lineRule="auto"/>
        <w:ind w:left="1134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 xml:space="preserve">ndywidualne konto zakładane jest przez </w:t>
      </w:r>
      <w:r w:rsidRPr="00E2577C">
        <w:rPr>
          <w:rFonts w:asciiTheme="minorHAnsi" w:hAnsiTheme="minorHAnsi" w:cstheme="minorHAnsi"/>
          <w:b/>
          <w:sz w:val="24"/>
          <w:szCs w:val="24"/>
          <w:lang w:val="pl-PL"/>
        </w:rPr>
        <w:t>Administratora SAP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 xml:space="preserve"> w momencie podpisywania karty obiegowej</w:t>
      </w:r>
      <w:r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29F40939" w14:textId="7943F33F" w:rsidR="00E2577C" w:rsidRPr="00E2577C" w:rsidRDefault="00E2577C" w:rsidP="008E1B74">
      <w:pPr>
        <w:pStyle w:val="Akapitzlist"/>
        <w:numPr>
          <w:ilvl w:val="0"/>
          <w:numId w:val="2"/>
        </w:numPr>
        <w:spacing w:line="360" w:lineRule="auto"/>
        <w:ind w:left="1134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>arunkiem założenia konta jest posiadanie uczelnianego adresu email, z którego nowozatrudniony P</w:t>
      </w:r>
      <w:r w:rsidRPr="00E2577C">
        <w:rPr>
          <w:rFonts w:asciiTheme="minorHAnsi" w:hAnsiTheme="minorHAnsi" w:cstheme="minorHAnsi"/>
          <w:b/>
          <w:sz w:val="24"/>
          <w:szCs w:val="24"/>
          <w:lang w:val="pl-PL"/>
        </w:rPr>
        <w:t>racownik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 xml:space="preserve"> wysyła na adres: </w:t>
      </w:r>
      <w:hyperlink r:id="rId5" w:history="1">
        <w:r w:rsidRPr="00E2577C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sap.umb@umb.edu.pl</w:t>
        </w:r>
      </w:hyperlink>
      <w:r w:rsidRPr="00E2577C">
        <w:rPr>
          <w:rFonts w:asciiTheme="minorHAnsi" w:hAnsiTheme="minorHAnsi" w:cstheme="minorHAnsi"/>
          <w:sz w:val="24"/>
          <w:szCs w:val="24"/>
          <w:lang w:val="pl-PL"/>
        </w:rPr>
        <w:t xml:space="preserve"> prośbę o przesłanie loginu i startowego hasła</w:t>
      </w:r>
      <w:r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1212A042" w14:textId="19A83735" w:rsidR="00E2577C" w:rsidRPr="00E2577C" w:rsidRDefault="00E2577C" w:rsidP="008E1B74">
      <w:pPr>
        <w:pStyle w:val="Akapitzlist"/>
        <w:numPr>
          <w:ilvl w:val="0"/>
          <w:numId w:val="2"/>
        </w:numPr>
        <w:spacing w:line="360" w:lineRule="auto"/>
        <w:ind w:left="1134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E2577C">
        <w:rPr>
          <w:rFonts w:asciiTheme="minorHAnsi" w:hAnsiTheme="minorHAnsi" w:cstheme="minorHAnsi"/>
          <w:b/>
          <w:sz w:val="24"/>
          <w:szCs w:val="24"/>
          <w:lang w:val="pl-PL"/>
        </w:rPr>
        <w:t>Administrator SAP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 xml:space="preserve">, po otrzymaniu emaila, zakłada dwa konta – jedno do systemu dostępnego z sieci wewnętrznej UMB, a drugie z sieci publicznej. Nadaje hasła startowe, które aktywne są przez trzy dni. Odsyła Pracownikowi dane do logowania się wraz z instrukcją obsługi (Załącznik nr </w:t>
      </w:r>
      <w:r>
        <w:rPr>
          <w:rFonts w:asciiTheme="minorHAnsi" w:hAnsiTheme="minorHAnsi" w:cstheme="minorHAnsi"/>
          <w:sz w:val="24"/>
          <w:szCs w:val="24"/>
          <w:lang w:val="pl-PL"/>
        </w:rPr>
        <w:t>1.5.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 xml:space="preserve">3) </w:t>
      </w:r>
      <w:r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6F9AC191" w14:textId="410A3B2F" w:rsidR="00E2577C" w:rsidRPr="00E2577C" w:rsidRDefault="00E2577C" w:rsidP="008E1B74">
      <w:pPr>
        <w:pStyle w:val="Akapitzlist"/>
        <w:numPr>
          <w:ilvl w:val="0"/>
          <w:numId w:val="2"/>
        </w:numPr>
        <w:spacing w:line="360" w:lineRule="auto"/>
        <w:ind w:left="1134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E2577C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lang w:val="pl-PL" w:eastAsia="pl-PL"/>
        </w:rPr>
        <w:t xml:space="preserve">System SAP dla każdej lokalizacji oddzielnie, wymusza zmianę hasła startowego. Hasło startowe traci ważność po trzech dniach od założenia konta. W przypadku nadania nowego hasła, pracownik z własnego adresu email wysyła prośbę o zresetowanie go na adres </w:t>
      </w:r>
      <w:hyperlink r:id="rId6" w:history="1">
        <w:r w:rsidRPr="00E2577C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sap.umb@umb.edu.pl</w:t>
        </w:r>
      </w:hyperlink>
    </w:p>
    <w:p w14:paraId="1F00BD5B" w14:textId="77777777" w:rsidR="00E2577C" w:rsidRPr="00E2577C" w:rsidRDefault="00E2577C" w:rsidP="008E1B74">
      <w:pPr>
        <w:pStyle w:val="Nagwek2"/>
      </w:pPr>
      <w:r w:rsidRPr="00E2577C">
        <w:t>Założenie konta o rozszerzonych uprawnieniach</w:t>
      </w:r>
    </w:p>
    <w:p w14:paraId="7A6D1243" w14:textId="657FF34C" w:rsidR="00E2577C" w:rsidRPr="00E2577C" w:rsidRDefault="00E2577C" w:rsidP="008E1B74">
      <w:pPr>
        <w:pStyle w:val="Akapitzlist"/>
        <w:numPr>
          <w:ilvl w:val="0"/>
          <w:numId w:val="5"/>
        </w:numPr>
        <w:spacing w:line="360" w:lineRule="auto"/>
        <w:ind w:left="1134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</w:t>
      </w:r>
      <w:r w:rsidRPr="00E2577C">
        <w:rPr>
          <w:rFonts w:asciiTheme="minorHAnsi" w:hAnsiTheme="minorHAnsi" w:cstheme="minorHAnsi"/>
          <w:b/>
          <w:sz w:val="24"/>
          <w:szCs w:val="24"/>
          <w:lang w:val="pl-PL"/>
        </w:rPr>
        <w:t>racownicy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 xml:space="preserve"> Uczelni, którzy wymagają rozszerzonych uprawnień do systemu SAP (tj. pracownicy administracji) mogą korzystać z systemu SAP tylko z sieci wewnętrznej UMB</w:t>
      </w:r>
      <w:r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45629C1C" w14:textId="42D9CBF3" w:rsidR="00E2577C" w:rsidRPr="00E2577C" w:rsidRDefault="00E2577C" w:rsidP="008E1B74">
      <w:pPr>
        <w:pStyle w:val="Akapitzlist"/>
        <w:numPr>
          <w:ilvl w:val="0"/>
          <w:numId w:val="5"/>
        </w:numPr>
        <w:spacing w:line="360" w:lineRule="auto"/>
        <w:ind w:left="1134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 xml:space="preserve">niosek o nadanie uprawnień do systemu SAP składa </w:t>
      </w:r>
      <w:r w:rsidRPr="00E2577C">
        <w:rPr>
          <w:rFonts w:asciiTheme="minorHAnsi" w:hAnsiTheme="minorHAnsi" w:cstheme="minorHAnsi"/>
          <w:b/>
          <w:sz w:val="24"/>
          <w:szCs w:val="24"/>
          <w:lang w:val="pl-PL"/>
        </w:rPr>
        <w:t>Kierownik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 xml:space="preserve"> jednostki organizacyjnej, w której zatrudniony jest </w:t>
      </w:r>
      <w:r w:rsidRPr="00E2577C">
        <w:rPr>
          <w:rFonts w:asciiTheme="minorHAnsi" w:hAnsiTheme="minorHAnsi" w:cstheme="minorHAnsi"/>
          <w:b/>
          <w:sz w:val="24"/>
          <w:szCs w:val="24"/>
          <w:lang w:val="pl-PL"/>
        </w:rPr>
        <w:t>Pracownik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,</w:t>
      </w:r>
    </w:p>
    <w:p w14:paraId="730BBD1A" w14:textId="2600A876" w:rsidR="00E2577C" w:rsidRPr="00E2577C" w:rsidRDefault="00E2577C" w:rsidP="008E1B74">
      <w:pPr>
        <w:pStyle w:val="Akapitzlist"/>
        <w:numPr>
          <w:ilvl w:val="0"/>
          <w:numId w:val="5"/>
        </w:numPr>
        <w:spacing w:line="360" w:lineRule="auto"/>
        <w:ind w:left="1134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 xml:space="preserve">niosek do </w:t>
      </w:r>
      <w:r w:rsidRPr="00E2577C">
        <w:rPr>
          <w:rFonts w:asciiTheme="minorHAnsi" w:hAnsiTheme="minorHAnsi" w:cstheme="minorHAnsi"/>
          <w:b/>
          <w:sz w:val="24"/>
          <w:szCs w:val="24"/>
          <w:lang w:val="pl-PL"/>
        </w:rPr>
        <w:t>Administratora SAP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 xml:space="preserve"> składany jest przez system EZD „Wniosek o nadanie uprawnień” (Załącznik </w:t>
      </w:r>
      <w:r>
        <w:rPr>
          <w:rFonts w:asciiTheme="minorHAnsi" w:hAnsiTheme="minorHAnsi" w:cstheme="minorHAnsi"/>
          <w:sz w:val="24"/>
          <w:szCs w:val="24"/>
          <w:lang w:val="pl-PL"/>
        </w:rPr>
        <w:t>nr 1.5.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>1)</w:t>
      </w:r>
      <w:r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246293F8" w14:textId="0959F5A5" w:rsidR="00E2577C" w:rsidRPr="00E2577C" w:rsidRDefault="00E2577C" w:rsidP="008E1B74">
      <w:pPr>
        <w:pStyle w:val="Akapitzlist"/>
        <w:numPr>
          <w:ilvl w:val="0"/>
          <w:numId w:val="5"/>
        </w:numPr>
        <w:spacing w:line="360" w:lineRule="auto"/>
        <w:ind w:left="1134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E2577C">
        <w:rPr>
          <w:rFonts w:asciiTheme="minorHAnsi" w:hAnsiTheme="minorHAnsi" w:cstheme="minorHAnsi"/>
          <w:b/>
          <w:sz w:val="24"/>
          <w:szCs w:val="24"/>
          <w:lang w:val="pl-PL"/>
        </w:rPr>
        <w:t>Administrator SAP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 xml:space="preserve"> rejestruje wnioski jako sprawy</w:t>
      </w:r>
      <w:r w:rsidRPr="00E2577C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: </w:t>
      </w:r>
      <w:r w:rsidRPr="00E2577C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AZSZ.043…###…RRRR</w:t>
      </w:r>
      <w:r w:rsidRPr="00E2577C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 xml:space="preserve"> i nadaje dodatkowe, rozszerzone uprawnienia systemie SAP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74D35EF1" w14:textId="77777777" w:rsidR="00E2577C" w:rsidRPr="00E2577C" w:rsidRDefault="00E2577C" w:rsidP="008E1B74">
      <w:pPr>
        <w:pStyle w:val="Nagwek2"/>
      </w:pPr>
      <w:r w:rsidRPr="00E2577C">
        <w:t>Zamknięcie konta</w:t>
      </w:r>
    </w:p>
    <w:p w14:paraId="6BEE3930" w14:textId="77777777" w:rsidR="00E2577C" w:rsidRPr="00E2577C" w:rsidRDefault="00E2577C" w:rsidP="008E1B74">
      <w:pPr>
        <w:pStyle w:val="Akapitzlist"/>
        <w:numPr>
          <w:ilvl w:val="0"/>
          <w:numId w:val="3"/>
        </w:numPr>
        <w:spacing w:line="360" w:lineRule="auto"/>
        <w:ind w:left="1134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E2577C">
        <w:rPr>
          <w:rFonts w:asciiTheme="minorHAnsi" w:hAnsiTheme="minorHAnsi" w:cstheme="minorHAnsi"/>
          <w:sz w:val="24"/>
          <w:szCs w:val="24"/>
          <w:lang w:val="pl-PL"/>
        </w:rPr>
        <w:t>Konta do systemu SAP</w:t>
      </w:r>
      <w:r w:rsidRPr="00E2577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 xml:space="preserve">zamykane są </w:t>
      </w:r>
      <w:r w:rsidRPr="00E2577C">
        <w:rPr>
          <w:rFonts w:asciiTheme="minorHAnsi" w:hAnsiTheme="minorHAnsi" w:cstheme="minorHAnsi"/>
          <w:b/>
          <w:sz w:val="24"/>
          <w:szCs w:val="24"/>
          <w:lang w:val="pl-PL"/>
        </w:rPr>
        <w:t xml:space="preserve">na podstawie informacji: </w:t>
      </w:r>
    </w:p>
    <w:p w14:paraId="2D14C72C" w14:textId="77777777" w:rsidR="00E2577C" w:rsidRPr="00E2577C" w:rsidRDefault="00E2577C" w:rsidP="008E1B74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E2577C">
        <w:rPr>
          <w:rFonts w:asciiTheme="minorHAnsi" w:hAnsiTheme="minorHAnsi" w:cstheme="minorHAnsi"/>
          <w:sz w:val="24"/>
          <w:szCs w:val="24"/>
          <w:lang w:val="pl-PL"/>
        </w:rPr>
        <w:t xml:space="preserve">od </w:t>
      </w:r>
      <w:r w:rsidRPr="00E2577C">
        <w:rPr>
          <w:rFonts w:asciiTheme="minorHAnsi" w:hAnsiTheme="minorHAnsi" w:cstheme="minorHAnsi"/>
          <w:b/>
          <w:sz w:val="24"/>
          <w:szCs w:val="24"/>
          <w:lang w:val="pl-PL"/>
        </w:rPr>
        <w:t xml:space="preserve">Kierownik 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>jednostki organizacyjnej o zmianach organizacyjnych w jego jednostce,</w:t>
      </w:r>
    </w:p>
    <w:p w14:paraId="1129A9A5" w14:textId="77777777" w:rsidR="00E2577C" w:rsidRPr="00E2577C" w:rsidRDefault="00E2577C" w:rsidP="008E1B74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E2577C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z </w:t>
      </w:r>
      <w:r w:rsidRPr="00E2577C">
        <w:rPr>
          <w:rFonts w:asciiTheme="minorHAnsi" w:hAnsiTheme="minorHAnsi" w:cstheme="minorHAnsi"/>
          <w:b/>
          <w:sz w:val="24"/>
          <w:szCs w:val="24"/>
          <w:lang w:val="pl-PL"/>
        </w:rPr>
        <w:t>Działu Spraw Pracowniczych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 xml:space="preserve"> o rozwiązaniu umowy o pracę,</w:t>
      </w:r>
    </w:p>
    <w:p w14:paraId="065DDD6F" w14:textId="77777777" w:rsidR="00E2577C" w:rsidRPr="00E2577C" w:rsidRDefault="00E2577C" w:rsidP="008E1B74">
      <w:pPr>
        <w:pStyle w:val="Akapitzlist"/>
        <w:numPr>
          <w:ilvl w:val="1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E2577C">
        <w:rPr>
          <w:rFonts w:asciiTheme="minorHAnsi" w:hAnsiTheme="minorHAnsi" w:cstheme="minorHAnsi"/>
          <w:sz w:val="24"/>
          <w:szCs w:val="24"/>
          <w:lang w:val="pl-PL"/>
        </w:rPr>
        <w:t>na karcie obiegowej.</w:t>
      </w:r>
    </w:p>
    <w:p w14:paraId="5A04B188" w14:textId="77777777" w:rsidR="00E2577C" w:rsidRPr="00E2577C" w:rsidRDefault="00E2577C" w:rsidP="008E1B74">
      <w:pPr>
        <w:pStyle w:val="Akapitzlist"/>
        <w:numPr>
          <w:ilvl w:val="0"/>
          <w:numId w:val="3"/>
        </w:numPr>
        <w:spacing w:line="360" w:lineRule="auto"/>
        <w:ind w:left="1134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E2577C">
        <w:rPr>
          <w:rFonts w:asciiTheme="minorHAnsi" w:hAnsiTheme="minorHAnsi" w:cstheme="minorHAnsi"/>
          <w:sz w:val="24"/>
          <w:szCs w:val="24"/>
          <w:lang w:val="pl-PL"/>
        </w:rPr>
        <w:t>Administrator SAP zamyka konto wpisując datę ważności konta.</w:t>
      </w:r>
    </w:p>
    <w:p w14:paraId="011B8FD1" w14:textId="77777777" w:rsidR="00E2577C" w:rsidRPr="00E2577C" w:rsidRDefault="00E2577C" w:rsidP="008E1B74">
      <w:pPr>
        <w:pStyle w:val="Nagwek1"/>
      </w:pPr>
      <w:r w:rsidRPr="00E2577C">
        <w:t>Szkoła Doktorska</w:t>
      </w:r>
    </w:p>
    <w:p w14:paraId="1968FD80" w14:textId="1D6C9F51" w:rsidR="00E2577C" w:rsidRPr="00E2577C" w:rsidRDefault="00E2577C" w:rsidP="008E1B74">
      <w:pPr>
        <w:pStyle w:val="Akapitzlist"/>
        <w:numPr>
          <w:ilvl w:val="0"/>
          <w:numId w:val="4"/>
        </w:numPr>
        <w:spacing w:line="360" w:lineRule="auto"/>
        <w:ind w:left="709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d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 xml:space="preserve">o systemu SAP zakładane są konta tylko </w:t>
      </w:r>
      <w:r w:rsidRPr="00E2577C">
        <w:rPr>
          <w:rFonts w:asciiTheme="minorHAnsi" w:hAnsiTheme="minorHAnsi" w:cstheme="minorHAnsi"/>
          <w:b/>
          <w:sz w:val="24"/>
          <w:szCs w:val="24"/>
          <w:lang w:val="pl-PL"/>
        </w:rPr>
        <w:t>Doktorantom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 xml:space="preserve"> pełniącym funkcję Kierownika Projektu,</w:t>
      </w:r>
    </w:p>
    <w:p w14:paraId="6BD1D04B" w14:textId="44934F3B" w:rsidR="00E2577C" w:rsidRPr="00E2577C" w:rsidRDefault="00E2577C" w:rsidP="008E1B74">
      <w:pPr>
        <w:pStyle w:val="Akapitzlist"/>
        <w:numPr>
          <w:ilvl w:val="0"/>
          <w:numId w:val="4"/>
        </w:numPr>
        <w:spacing w:line="360" w:lineRule="auto"/>
        <w:ind w:left="709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 xml:space="preserve"> założenie konta wnioskuje pracownik </w:t>
      </w:r>
      <w:r w:rsidRPr="00E2577C">
        <w:rPr>
          <w:rFonts w:asciiTheme="minorHAnsi" w:hAnsiTheme="minorHAnsi" w:cstheme="minorHAnsi"/>
          <w:b/>
          <w:sz w:val="24"/>
          <w:szCs w:val="24"/>
          <w:lang w:val="pl-PL"/>
        </w:rPr>
        <w:t>Szkoły Doktorskiej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 xml:space="preserve"> przesyłając przez system EZD wniosek (Załącznik nr 1</w:t>
      </w:r>
      <w:r>
        <w:rPr>
          <w:rFonts w:asciiTheme="minorHAnsi" w:hAnsiTheme="minorHAnsi" w:cstheme="minorHAnsi"/>
          <w:sz w:val="24"/>
          <w:szCs w:val="24"/>
          <w:lang w:val="pl-PL"/>
        </w:rPr>
        <w:t>.5.1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FA3EDF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6B30CCCF" w14:textId="62536552" w:rsidR="00E2577C" w:rsidRPr="00E2577C" w:rsidRDefault="00E2577C" w:rsidP="008E1B74">
      <w:pPr>
        <w:pStyle w:val="Akapitzlist"/>
        <w:numPr>
          <w:ilvl w:val="0"/>
          <w:numId w:val="4"/>
        </w:numPr>
        <w:spacing w:line="360" w:lineRule="auto"/>
        <w:ind w:left="709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E2577C">
        <w:rPr>
          <w:rFonts w:asciiTheme="minorHAnsi" w:hAnsiTheme="minorHAnsi" w:cstheme="minorHAnsi"/>
          <w:b/>
          <w:sz w:val="24"/>
          <w:szCs w:val="24"/>
          <w:lang w:val="pl-PL"/>
        </w:rPr>
        <w:t>Administrator SAP</w:t>
      </w:r>
      <w:r w:rsidRPr="00E2577C">
        <w:rPr>
          <w:rFonts w:asciiTheme="minorHAnsi" w:hAnsiTheme="minorHAnsi" w:cstheme="minorHAnsi"/>
          <w:sz w:val="24"/>
          <w:szCs w:val="24"/>
          <w:lang w:val="pl-PL"/>
        </w:rPr>
        <w:t xml:space="preserve"> rejestruje wnioski jako sprawy</w:t>
      </w:r>
      <w:r w:rsidRPr="00E2577C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: </w:t>
      </w:r>
      <w:r w:rsidRPr="00E2577C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 xml:space="preserve">AZSZ.043…###…RRRR, </w:t>
      </w:r>
      <w:r w:rsidRPr="00E2577C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zakłada konto i na uczelniany adres email </w:t>
      </w:r>
      <w:r w:rsidRPr="00E2577C"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  <w:t>Doktoranta</w:t>
      </w:r>
      <w:r w:rsidRPr="00E2577C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wysyła informacje o logowaniu się (Załącznik nr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1.5.</w:t>
      </w:r>
      <w:r w:rsidRPr="00E2577C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3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)</w:t>
      </w:r>
      <w:r w:rsidR="00FA3EDF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.</w:t>
      </w:r>
    </w:p>
    <w:p w14:paraId="4A2E17A9" w14:textId="3462E14B" w:rsidR="00E2577C" w:rsidRPr="00FA3EDF" w:rsidRDefault="00E2577C" w:rsidP="008E1B74">
      <w:pPr>
        <w:pStyle w:val="Nagwek1"/>
        <w:rPr>
          <w:lang w:val="pl-PL"/>
        </w:rPr>
      </w:pPr>
      <w:r w:rsidRPr="00FA3EDF">
        <w:rPr>
          <w:lang w:val="pl-PL"/>
        </w:rPr>
        <w:t>Załączniki</w:t>
      </w:r>
    </w:p>
    <w:p w14:paraId="654E8EFA" w14:textId="382AD076" w:rsidR="00E2577C" w:rsidRPr="00E2577C" w:rsidRDefault="00E2577C" w:rsidP="008E1B74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E2577C">
        <w:rPr>
          <w:rFonts w:cstheme="minorHAnsi"/>
          <w:sz w:val="24"/>
          <w:szCs w:val="24"/>
          <w:lang w:val="pl-PL"/>
        </w:rPr>
        <w:t>Załącznik 1</w:t>
      </w:r>
      <w:r>
        <w:rPr>
          <w:rFonts w:cstheme="minorHAnsi"/>
          <w:sz w:val="24"/>
          <w:szCs w:val="24"/>
          <w:lang w:val="pl-PL"/>
        </w:rPr>
        <w:t>.5.1</w:t>
      </w:r>
      <w:r w:rsidRPr="00E2577C">
        <w:rPr>
          <w:rFonts w:cstheme="minorHAnsi"/>
          <w:sz w:val="24"/>
          <w:szCs w:val="24"/>
          <w:lang w:val="pl-PL"/>
        </w:rPr>
        <w:t xml:space="preserve"> Wniosek o nadanie uprawnień,</w:t>
      </w:r>
    </w:p>
    <w:p w14:paraId="11CFEBD5" w14:textId="5A539546" w:rsidR="00E2577C" w:rsidRPr="00E2577C" w:rsidRDefault="00E2577C" w:rsidP="008E1B74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E2577C">
        <w:rPr>
          <w:rFonts w:cstheme="minorHAnsi"/>
          <w:sz w:val="24"/>
          <w:szCs w:val="24"/>
          <w:lang w:val="pl-PL"/>
        </w:rPr>
        <w:t xml:space="preserve">Załącznik </w:t>
      </w:r>
      <w:r>
        <w:rPr>
          <w:rFonts w:cstheme="minorHAnsi"/>
          <w:sz w:val="24"/>
          <w:szCs w:val="24"/>
          <w:lang w:val="pl-PL"/>
        </w:rPr>
        <w:t>1.5.</w:t>
      </w:r>
      <w:r w:rsidRPr="00E2577C">
        <w:rPr>
          <w:rFonts w:cstheme="minorHAnsi"/>
          <w:sz w:val="24"/>
          <w:szCs w:val="24"/>
          <w:lang w:val="pl-PL"/>
        </w:rPr>
        <w:t>2 Informacja dla pracowników UMB o dostępie do wykorzystywanych systemów informatycznych,</w:t>
      </w:r>
    </w:p>
    <w:p w14:paraId="7FB21363" w14:textId="4C82759E" w:rsidR="00E2577C" w:rsidRPr="00FA3EDF" w:rsidRDefault="00E2577C" w:rsidP="008E1B74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FA3EDF">
        <w:rPr>
          <w:rFonts w:cstheme="minorHAnsi"/>
          <w:sz w:val="24"/>
          <w:szCs w:val="24"/>
          <w:lang w:val="pl-PL"/>
        </w:rPr>
        <w:t>Załącznik 1.5.3 Przekazanie danych do logowania do Portalu Pracowniczego SAP.</w:t>
      </w:r>
    </w:p>
    <w:sectPr w:rsidR="00E2577C" w:rsidRPr="00FA3EDF" w:rsidSect="00B52EE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665"/>
    <w:multiLevelType w:val="hybridMultilevel"/>
    <w:tmpl w:val="52B20468"/>
    <w:lvl w:ilvl="0" w:tplc="8E06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3796"/>
    <w:multiLevelType w:val="hybridMultilevel"/>
    <w:tmpl w:val="AD5878C2"/>
    <w:lvl w:ilvl="0" w:tplc="33F256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00C2"/>
    <w:multiLevelType w:val="hybridMultilevel"/>
    <w:tmpl w:val="6E6C7E02"/>
    <w:lvl w:ilvl="0" w:tplc="AB4276F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13C"/>
    <w:multiLevelType w:val="hybridMultilevel"/>
    <w:tmpl w:val="1DBE5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13097"/>
    <w:multiLevelType w:val="hybridMultilevel"/>
    <w:tmpl w:val="CE366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E06ED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8090F"/>
    <w:multiLevelType w:val="hybridMultilevel"/>
    <w:tmpl w:val="57862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A4A03"/>
    <w:multiLevelType w:val="hybridMultilevel"/>
    <w:tmpl w:val="C9A6650E"/>
    <w:lvl w:ilvl="0" w:tplc="3078D6EC">
      <w:start w:val="1"/>
      <w:numFmt w:val="decimal"/>
      <w:pStyle w:val="Nagwek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10384"/>
    <w:multiLevelType w:val="hybridMultilevel"/>
    <w:tmpl w:val="1FB0F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11376"/>
    <w:multiLevelType w:val="multilevel"/>
    <w:tmpl w:val="48B84A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7C"/>
    <w:rsid w:val="00544EE8"/>
    <w:rsid w:val="008D06E4"/>
    <w:rsid w:val="008E1B74"/>
    <w:rsid w:val="00AE30C5"/>
    <w:rsid w:val="00E2577C"/>
    <w:rsid w:val="00FA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808A"/>
  <w15:chartTrackingRefBased/>
  <w15:docId w15:val="{CF4841C1-1F0E-494A-9387-81DFB259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77C"/>
  </w:style>
  <w:style w:type="paragraph" w:styleId="Nagwek1">
    <w:name w:val="heading 1"/>
    <w:aliases w:val="H1,h1,Prophead level 1,Prophead 1,Section Heading,Heading One,Heading A,Part,Chapter Heading,Section heading,Forward,Thema,l1,tchead,Heading1,H1-Heading 1,1,Header 1,Legal Line 1,head 1,list 1,II+,I,Head 1 (Chapter heading),H11,H12,H13,H111"/>
    <w:next w:val="Normalny"/>
    <w:link w:val="Nagwek1Znak"/>
    <w:autoRedefine/>
    <w:uiPriority w:val="9"/>
    <w:qFormat/>
    <w:rsid w:val="00E2577C"/>
    <w:pPr>
      <w:numPr>
        <w:numId w:val="8"/>
      </w:numPr>
      <w:spacing w:before="240" w:after="180" w:line="240" w:lineRule="auto"/>
      <w:ind w:left="426"/>
      <w:outlineLvl w:val="0"/>
    </w:pPr>
    <w:rPr>
      <w:rFonts w:ascii="Arial Bold" w:hAnsi="Arial Bold" w:cs="Arial"/>
      <w:b/>
      <w:color w:val="000000" w:themeColor="text1"/>
      <w:sz w:val="28"/>
      <w:szCs w:val="28"/>
      <w:lang w:val="en-US"/>
    </w:rPr>
  </w:style>
  <w:style w:type="paragraph" w:styleId="Nagwek2">
    <w:name w:val="heading 2"/>
    <w:basedOn w:val="Nagwek1"/>
    <w:next w:val="Normalny"/>
    <w:link w:val="Nagwek2Znak"/>
    <w:uiPriority w:val="9"/>
    <w:qFormat/>
    <w:rsid w:val="00E2577C"/>
    <w:pPr>
      <w:keepNext/>
      <w:numPr>
        <w:numId w:val="9"/>
      </w:numPr>
      <w:spacing w:before="0" w:after="200" w:line="440" w:lineRule="exact"/>
      <w:outlineLvl w:val="1"/>
    </w:pPr>
    <w:rPr>
      <w:rFonts w:ascii="Helvetica-Narrow" w:hAnsi="Helvetica-Narrow" w:cs="Times New Roman"/>
      <w:iCs/>
      <w:color w:val="auto"/>
      <w:kern w:val="28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h1 Znak,Prophead level 1 Znak,Prophead 1 Znak,Section Heading Znak,Heading One Znak,Heading A Znak,Part Znak,Chapter Heading Znak,Section heading Znak,Forward Znak,Thema Znak,l1 Znak,tchead Znak,Heading1 Znak,H1-Heading 1 Znak"/>
    <w:basedOn w:val="Domylnaczcionkaakapitu"/>
    <w:link w:val="Nagwek1"/>
    <w:uiPriority w:val="9"/>
    <w:rsid w:val="00E2577C"/>
    <w:rPr>
      <w:rFonts w:ascii="Arial Bold" w:hAnsi="Arial Bold" w:cs="Arial"/>
      <w:b/>
      <w:color w:val="000000" w:themeColor="text1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2577C"/>
    <w:rPr>
      <w:rFonts w:ascii="Helvetica-Narrow" w:hAnsi="Helvetica-Narrow" w:cs="Times New Roman"/>
      <w:b/>
      <w:iCs/>
      <w:kern w:val="28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77C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Hipercze">
    <w:name w:val="Hyperlink"/>
    <w:uiPriority w:val="99"/>
    <w:unhideWhenUsed/>
    <w:rsid w:val="00E2577C"/>
    <w:rPr>
      <w:color w:val="0563C1"/>
      <w:u w:val="single"/>
    </w:rPr>
  </w:style>
  <w:style w:type="paragraph" w:styleId="Tytu">
    <w:name w:val="Title"/>
    <w:basedOn w:val="Nagwek1"/>
    <w:next w:val="Normalny"/>
    <w:link w:val="TytuZnak"/>
    <w:uiPriority w:val="10"/>
    <w:qFormat/>
    <w:rsid w:val="00E2577C"/>
    <w:pPr>
      <w:numPr>
        <w:numId w:val="0"/>
      </w:numPr>
      <w:ind w:left="432" w:hanging="432"/>
    </w:pPr>
  </w:style>
  <w:style w:type="character" w:customStyle="1" w:styleId="TytuZnak">
    <w:name w:val="Tytuł Znak"/>
    <w:basedOn w:val="Domylnaczcionkaakapitu"/>
    <w:link w:val="Tytu"/>
    <w:uiPriority w:val="10"/>
    <w:rsid w:val="00E2577C"/>
    <w:rPr>
      <w:rFonts w:ascii="Arial Bold" w:hAnsi="Arial Bold" w:cs="Arial"/>
      <w:b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p.umb@umb.edu.pl" TargetMode="External"/><Relationship Id="rId5" Type="http://schemas.openxmlformats.org/officeDocument/2006/relationships/hyperlink" Target="mailto:sap.umb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125.2023 zał. 1.5 Zasady przyznawania kont w systemie SAP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125.2023 zał. 1.5 Zasady przyznawania kont w systemie SAP</dc:title>
  <dc:subject/>
  <dc:creator>Joanna Karczewska</dc:creator>
  <cp:keywords/>
  <dc:description/>
  <cp:lastModifiedBy>Emilia Snarska</cp:lastModifiedBy>
  <cp:revision>4</cp:revision>
  <dcterms:created xsi:type="dcterms:W3CDTF">2024-03-07T07:07:00Z</dcterms:created>
  <dcterms:modified xsi:type="dcterms:W3CDTF">2024-03-07T08:55:00Z</dcterms:modified>
</cp:coreProperties>
</file>