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382A1" w14:textId="00150EAB" w:rsidR="00AF60FA" w:rsidRPr="00761151" w:rsidRDefault="007E1043" w:rsidP="002D436A">
      <w:pPr>
        <w:spacing w:line="336" w:lineRule="auto"/>
        <w:rPr>
          <w:rFonts w:cstheme="minorHAnsi"/>
          <w:b/>
          <w:sz w:val="23"/>
          <w:szCs w:val="23"/>
        </w:rPr>
      </w:pPr>
      <w:r w:rsidRPr="00761151">
        <w:rPr>
          <w:rFonts w:cstheme="minorHAnsi"/>
          <w:b/>
          <w:sz w:val="23"/>
          <w:szCs w:val="23"/>
        </w:rPr>
        <w:t xml:space="preserve">Zarządzenie nr </w:t>
      </w:r>
      <w:r w:rsidR="00541B1B" w:rsidRPr="00761151">
        <w:rPr>
          <w:rFonts w:cstheme="minorHAnsi"/>
          <w:b/>
          <w:sz w:val="23"/>
          <w:szCs w:val="23"/>
        </w:rPr>
        <w:t>115</w:t>
      </w:r>
      <w:r w:rsidRPr="00761151">
        <w:rPr>
          <w:rFonts w:cstheme="minorHAnsi"/>
          <w:b/>
          <w:sz w:val="23"/>
          <w:szCs w:val="23"/>
        </w:rPr>
        <w:t>/202</w:t>
      </w:r>
      <w:r w:rsidR="006374D0" w:rsidRPr="00761151">
        <w:rPr>
          <w:rFonts w:cstheme="minorHAnsi"/>
          <w:b/>
          <w:sz w:val="23"/>
          <w:szCs w:val="23"/>
        </w:rPr>
        <w:t>3</w:t>
      </w:r>
      <w:r w:rsidRPr="00761151">
        <w:rPr>
          <w:rFonts w:cstheme="minorHAnsi"/>
          <w:b/>
          <w:sz w:val="23"/>
          <w:szCs w:val="23"/>
        </w:rPr>
        <w:br/>
        <w:t>Rektora Uniwersytetu Me</w:t>
      </w:r>
      <w:r w:rsidR="00E4404D" w:rsidRPr="00761151">
        <w:rPr>
          <w:rFonts w:cstheme="minorHAnsi"/>
          <w:b/>
          <w:sz w:val="23"/>
          <w:szCs w:val="23"/>
        </w:rPr>
        <w:t>dycznego w Białymstoku</w:t>
      </w:r>
      <w:r w:rsidR="00E4404D" w:rsidRPr="00761151">
        <w:rPr>
          <w:rFonts w:cstheme="minorHAnsi"/>
          <w:b/>
          <w:sz w:val="23"/>
          <w:szCs w:val="23"/>
        </w:rPr>
        <w:br/>
        <w:t xml:space="preserve">z </w:t>
      </w:r>
      <w:r w:rsidR="00541B1B" w:rsidRPr="00761151">
        <w:rPr>
          <w:rFonts w:cstheme="minorHAnsi"/>
          <w:b/>
          <w:sz w:val="23"/>
          <w:szCs w:val="23"/>
        </w:rPr>
        <w:t>dnia 17.11.2023 r.</w:t>
      </w:r>
      <w:r w:rsidRPr="00761151">
        <w:rPr>
          <w:rFonts w:cstheme="minorHAnsi"/>
          <w:b/>
          <w:sz w:val="23"/>
          <w:szCs w:val="23"/>
        </w:rPr>
        <w:br/>
        <w:t>wprowadzające Regulamin w sprawie zasad</w:t>
      </w:r>
      <w:r w:rsidR="003628AE" w:rsidRPr="00761151">
        <w:rPr>
          <w:rFonts w:cstheme="minorHAnsi"/>
          <w:b/>
          <w:sz w:val="23"/>
          <w:szCs w:val="23"/>
        </w:rPr>
        <w:t xml:space="preserve"> </w:t>
      </w:r>
      <w:r w:rsidRPr="00761151">
        <w:rPr>
          <w:rFonts w:cstheme="minorHAnsi"/>
          <w:b/>
          <w:sz w:val="23"/>
          <w:szCs w:val="23"/>
        </w:rPr>
        <w:t>dofina</w:t>
      </w:r>
      <w:r w:rsidR="00DA1952" w:rsidRPr="00761151">
        <w:rPr>
          <w:rFonts w:cstheme="minorHAnsi"/>
          <w:b/>
          <w:sz w:val="23"/>
          <w:szCs w:val="23"/>
        </w:rPr>
        <w:t>n</w:t>
      </w:r>
      <w:r w:rsidRPr="00761151">
        <w:rPr>
          <w:rFonts w:cstheme="minorHAnsi"/>
          <w:b/>
          <w:sz w:val="23"/>
          <w:szCs w:val="23"/>
        </w:rPr>
        <w:t>sowania zakupu dostęp</w:t>
      </w:r>
      <w:r w:rsidR="00C04927" w:rsidRPr="00761151">
        <w:rPr>
          <w:rFonts w:cstheme="minorHAnsi"/>
          <w:b/>
          <w:sz w:val="23"/>
          <w:szCs w:val="23"/>
        </w:rPr>
        <w:t>u</w:t>
      </w:r>
      <w:r w:rsidRPr="00761151">
        <w:rPr>
          <w:rFonts w:cstheme="minorHAnsi"/>
          <w:b/>
          <w:sz w:val="23"/>
          <w:szCs w:val="23"/>
        </w:rPr>
        <w:t xml:space="preserve"> do platform edukacyjnych przygotowujących do Lekarskiego Egzaminu Końcowego oraz Lekarsko-Dentystycznego Egzaminu Końcowego</w:t>
      </w:r>
      <w:r w:rsidR="00AF60FA" w:rsidRPr="00761151">
        <w:rPr>
          <w:rFonts w:cstheme="minorHAnsi"/>
          <w:b/>
          <w:sz w:val="23"/>
          <w:szCs w:val="23"/>
        </w:rPr>
        <w:t xml:space="preserve"> w </w:t>
      </w:r>
      <w:r w:rsidRPr="00761151">
        <w:rPr>
          <w:rFonts w:cstheme="minorHAnsi"/>
          <w:b/>
          <w:sz w:val="23"/>
          <w:szCs w:val="23"/>
        </w:rPr>
        <w:t>Uniwersyte</w:t>
      </w:r>
      <w:r w:rsidR="00AF60FA" w:rsidRPr="00761151">
        <w:rPr>
          <w:rFonts w:cstheme="minorHAnsi"/>
          <w:b/>
          <w:sz w:val="23"/>
          <w:szCs w:val="23"/>
        </w:rPr>
        <w:t>cie</w:t>
      </w:r>
      <w:r w:rsidRPr="00761151">
        <w:rPr>
          <w:rFonts w:cstheme="minorHAnsi"/>
          <w:b/>
          <w:sz w:val="23"/>
          <w:szCs w:val="23"/>
        </w:rPr>
        <w:t xml:space="preserve"> Medyczn</w:t>
      </w:r>
      <w:r w:rsidR="00AF60FA" w:rsidRPr="00761151">
        <w:rPr>
          <w:rFonts w:cstheme="minorHAnsi"/>
          <w:b/>
          <w:sz w:val="23"/>
          <w:szCs w:val="23"/>
        </w:rPr>
        <w:t>ym</w:t>
      </w:r>
      <w:r w:rsidRPr="00761151">
        <w:rPr>
          <w:rFonts w:cstheme="minorHAnsi"/>
          <w:b/>
          <w:sz w:val="23"/>
          <w:szCs w:val="23"/>
        </w:rPr>
        <w:t xml:space="preserve"> w Białymstoku</w:t>
      </w:r>
      <w:r w:rsidR="006374D0" w:rsidRPr="00761151">
        <w:rPr>
          <w:rFonts w:cstheme="minorHAnsi"/>
          <w:b/>
          <w:sz w:val="23"/>
          <w:szCs w:val="23"/>
        </w:rPr>
        <w:t xml:space="preserve"> obowiązujący w roku akademickim 2023/2024</w:t>
      </w:r>
    </w:p>
    <w:p w14:paraId="594754EB" w14:textId="3F40F008" w:rsidR="007E1043" w:rsidRPr="00761151" w:rsidRDefault="007E1043" w:rsidP="002D436A">
      <w:pPr>
        <w:spacing w:after="0" w:line="336" w:lineRule="auto"/>
        <w:rPr>
          <w:rFonts w:cstheme="minorHAnsi"/>
          <w:sz w:val="23"/>
          <w:szCs w:val="23"/>
        </w:rPr>
      </w:pPr>
      <w:r w:rsidRPr="00761151">
        <w:rPr>
          <w:rFonts w:cstheme="minorHAnsi"/>
          <w:sz w:val="23"/>
          <w:szCs w:val="23"/>
        </w:rPr>
        <w:t xml:space="preserve">Na podstawie art. </w:t>
      </w:r>
      <w:r w:rsidR="00AF60FA" w:rsidRPr="00761151">
        <w:rPr>
          <w:rFonts w:cstheme="minorHAnsi"/>
          <w:sz w:val="23"/>
          <w:szCs w:val="23"/>
        </w:rPr>
        <w:t>23 ust. 2 pkt 2</w:t>
      </w:r>
      <w:r w:rsidR="003628AE" w:rsidRPr="00761151">
        <w:rPr>
          <w:rFonts w:cstheme="minorHAnsi"/>
          <w:sz w:val="23"/>
          <w:szCs w:val="23"/>
        </w:rPr>
        <w:t xml:space="preserve"> </w:t>
      </w:r>
      <w:r w:rsidR="00AF60FA" w:rsidRPr="00761151">
        <w:rPr>
          <w:rFonts w:cstheme="minorHAnsi"/>
          <w:sz w:val="23"/>
          <w:szCs w:val="23"/>
        </w:rPr>
        <w:t>10</w:t>
      </w:r>
      <w:r w:rsidRPr="00761151">
        <w:rPr>
          <w:rFonts w:cstheme="minorHAnsi"/>
          <w:sz w:val="23"/>
          <w:szCs w:val="23"/>
        </w:rPr>
        <w:t xml:space="preserve"> ustawy z dnia 20 lipca 2018 r. Prawo o szkolnictwie</w:t>
      </w:r>
      <w:r w:rsidR="006374D0" w:rsidRPr="00761151">
        <w:rPr>
          <w:rFonts w:cstheme="minorHAnsi"/>
          <w:sz w:val="23"/>
          <w:szCs w:val="23"/>
        </w:rPr>
        <w:t xml:space="preserve"> </w:t>
      </w:r>
      <w:r w:rsidRPr="00761151">
        <w:rPr>
          <w:rFonts w:cstheme="minorHAnsi"/>
          <w:sz w:val="23"/>
          <w:szCs w:val="23"/>
        </w:rPr>
        <w:t>wyższym i nauce (</w:t>
      </w:r>
      <w:r w:rsidR="006374D0" w:rsidRPr="00761151">
        <w:rPr>
          <w:rFonts w:cstheme="minorHAnsi"/>
          <w:sz w:val="23"/>
          <w:szCs w:val="23"/>
        </w:rPr>
        <w:t>t.j. Dz. U. z 2023 r. poz. 742 z późn. zm.</w:t>
      </w:r>
      <w:r w:rsidRPr="00761151">
        <w:rPr>
          <w:rFonts w:cstheme="minorHAnsi"/>
          <w:sz w:val="23"/>
          <w:szCs w:val="23"/>
        </w:rPr>
        <w:t xml:space="preserve">) </w:t>
      </w:r>
      <w:r w:rsidR="00AF60FA" w:rsidRPr="00761151">
        <w:rPr>
          <w:rFonts w:cstheme="minorHAnsi"/>
          <w:sz w:val="23"/>
          <w:szCs w:val="23"/>
        </w:rPr>
        <w:t>oraz § 99 ust. 4</w:t>
      </w:r>
      <w:r w:rsidR="003628AE" w:rsidRPr="00761151">
        <w:rPr>
          <w:rFonts w:cstheme="minorHAnsi"/>
          <w:sz w:val="23"/>
          <w:szCs w:val="23"/>
        </w:rPr>
        <w:t xml:space="preserve"> </w:t>
      </w:r>
      <w:r w:rsidR="00AF60FA" w:rsidRPr="00761151">
        <w:rPr>
          <w:rFonts w:cstheme="minorHAnsi"/>
          <w:sz w:val="23"/>
          <w:szCs w:val="23"/>
        </w:rPr>
        <w:t>i 5</w:t>
      </w:r>
      <w:r w:rsidR="003628AE" w:rsidRPr="00761151">
        <w:rPr>
          <w:rFonts w:cstheme="minorHAnsi"/>
          <w:sz w:val="23"/>
          <w:szCs w:val="23"/>
        </w:rPr>
        <w:t xml:space="preserve"> </w:t>
      </w:r>
      <w:r w:rsidR="00C04927" w:rsidRPr="00761151">
        <w:rPr>
          <w:rFonts w:cstheme="minorHAnsi"/>
          <w:sz w:val="23"/>
          <w:szCs w:val="23"/>
        </w:rPr>
        <w:t xml:space="preserve">Statutu Uniwersytetu Medycznego </w:t>
      </w:r>
      <w:r w:rsidR="006374D0" w:rsidRPr="00761151">
        <w:rPr>
          <w:rFonts w:cstheme="minorHAnsi"/>
          <w:sz w:val="23"/>
          <w:szCs w:val="23"/>
        </w:rPr>
        <w:t xml:space="preserve"> </w:t>
      </w:r>
      <w:r w:rsidR="00C04927" w:rsidRPr="00761151">
        <w:rPr>
          <w:rFonts w:cstheme="minorHAnsi"/>
          <w:sz w:val="23"/>
          <w:szCs w:val="23"/>
        </w:rPr>
        <w:t xml:space="preserve">w Białymstoku oraz </w:t>
      </w:r>
      <w:r w:rsidR="00AF60FA" w:rsidRPr="00761151">
        <w:rPr>
          <w:rFonts w:cstheme="minorHAnsi"/>
          <w:sz w:val="23"/>
          <w:szCs w:val="23"/>
        </w:rPr>
        <w:t>Zarządzenia nr 148/2021</w:t>
      </w:r>
      <w:r w:rsidR="001D774B" w:rsidRPr="00761151">
        <w:rPr>
          <w:rFonts w:cstheme="minorHAnsi"/>
          <w:sz w:val="23"/>
          <w:szCs w:val="23"/>
        </w:rPr>
        <w:t xml:space="preserve"> </w:t>
      </w:r>
      <w:r w:rsidR="00AF60FA" w:rsidRPr="00761151">
        <w:rPr>
          <w:rFonts w:cstheme="minorHAnsi"/>
          <w:sz w:val="23"/>
          <w:szCs w:val="23"/>
        </w:rPr>
        <w:t>Rektora Uniwersytetu Medycznego w Białymstoku z dnia 22.12.2021 w sprawie Regulaminu Własnego Funduszu Rozwoju Uniwersytetu Medycznego w Białymstoku, w trosce o zapewnienie optymalnych warunków procesu dydaktycznego, ustalam następujące zasady przyznawania</w:t>
      </w:r>
      <w:r w:rsidR="003628AE" w:rsidRPr="00761151">
        <w:rPr>
          <w:rFonts w:cstheme="minorHAnsi"/>
          <w:sz w:val="23"/>
          <w:szCs w:val="23"/>
        </w:rPr>
        <w:t xml:space="preserve"> </w:t>
      </w:r>
      <w:r w:rsidR="00AF60FA" w:rsidRPr="00761151">
        <w:rPr>
          <w:rFonts w:cstheme="minorHAnsi"/>
          <w:sz w:val="23"/>
          <w:szCs w:val="23"/>
        </w:rPr>
        <w:t>dofinasowania zakupu dostęp</w:t>
      </w:r>
      <w:r w:rsidR="006933FD" w:rsidRPr="00761151">
        <w:rPr>
          <w:rFonts w:cstheme="minorHAnsi"/>
          <w:sz w:val="23"/>
          <w:szCs w:val="23"/>
        </w:rPr>
        <w:t>u</w:t>
      </w:r>
      <w:r w:rsidR="00AF60FA" w:rsidRPr="00761151">
        <w:rPr>
          <w:rFonts w:cstheme="minorHAnsi"/>
          <w:sz w:val="23"/>
          <w:szCs w:val="23"/>
        </w:rPr>
        <w:t xml:space="preserve"> do platform edukacyjnych przygotowujących do Lekarskiego Egzaminu Końcowego oraz Lekarsko-Dentystycznego Egzaminu Końcowego </w:t>
      </w:r>
      <w:r w:rsidRPr="00761151">
        <w:rPr>
          <w:rFonts w:cstheme="minorHAnsi"/>
          <w:sz w:val="23"/>
          <w:szCs w:val="23"/>
        </w:rPr>
        <w:t>zarządzam, co następuje</w:t>
      </w:r>
      <w:r w:rsidR="000F5EE1" w:rsidRPr="00761151">
        <w:rPr>
          <w:rFonts w:cstheme="minorHAnsi"/>
          <w:sz w:val="23"/>
          <w:szCs w:val="23"/>
        </w:rPr>
        <w:t>:</w:t>
      </w:r>
    </w:p>
    <w:p w14:paraId="2091B415" w14:textId="77777777" w:rsidR="005E5278" w:rsidRPr="00761151" w:rsidRDefault="005E5278" w:rsidP="008D69E8">
      <w:pPr>
        <w:pStyle w:val="Nagwek1"/>
      </w:pPr>
      <w:r w:rsidRPr="00761151">
        <w:t xml:space="preserve">§ 1 </w:t>
      </w:r>
    </w:p>
    <w:p w14:paraId="10B65503" w14:textId="71818371" w:rsidR="005E5278" w:rsidRPr="00761151" w:rsidRDefault="005E5278" w:rsidP="002D436A">
      <w:pPr>
        <w:pStyle w:val="Akapitzlist"/>
        <w:numPr>
          <w:ilvl w:val="0"/>
          <w:numId w:val="1"/>
        </w:numPr>
        <w:spacing w:after="0" w:line="336" w:lineRule="auto"/>
        <w:rPr>
          <w:rFonts w:cstheme="minorHAnsi"/>
          <w:sz w:val="23"/>
          <w:szCs w:val="23"/>
        </w:rPr>
      </w:pPr>
      <w:r w:rsidRPr="00761151">
        <w:rPr>
          <w:rFonts w:cstheme="minorHAnsi"/>
          <w:sz w:val="23"/>
          <w:szCs w:val="23"/>
        </w:rPr>
        <w:t>W roku akademickim 202</w:t>
      </w:r>
      <w:r w:rsidR="006374D0" w:rsidRPr="00761151">
        <w:rPr>
          <w:rFonts w:cstheme="minorHAnsi"/>
          <w:sz w:val="23"/>
          <w:szCs w:val="23"/>
        </w:rPr>
        <w:t>3</w:t>
      </w:r>
      <w:r w:rsidRPr="00761151">
        <w:rPr>
          <w:rFonts w:cstheme="minorHAnsi"/>
          <w:sz w:val="23"/>
          <w:szCs w:val="23"/>
        </w:rPr>
        <w:t>/202</w:t>
      </w:r>
      <w:r w:rsidR="006374D0" w:rsidRPr="00761151">
        <w:rPr>
          <w:rFonts w:cstheme="minorHAnsi"/>
          <w:sz w:val="23"/>
          <w:szCs w:val="23"/>
        </w:rPr>
        <w:t>4</w:t>
      </w:r>
      <w:r w:rsidRPr="00761151">
        <w:rPr>
          <w:rFonts w:cstheme="minorHAnsi"/>
          <w:sz w:val="23"/>
          <w:szCs w:val="23"/>
        </w:rPr>
        <w:t xml:space="preserve"> studenci studiów stacjonarnych i </w:t>
      </w:r>
      <w:r w:rsidR="00686887" w:rsidRPr="00761151">
        <w:rPr>
          <w:rFonts w:cstheme="minorHAnsi"/>
          <w:sz w:val="23"/>
          <w:szCs w:val="23"/>
        </w:rPr>
        <w:t>niestacjonarnych</w:t>
      </w:r>
      <w:r w:rsidR="003628AE" w:rsidRPr="00761151">
        <w:rPr>
          <w:rFonts w:cstheme="minorHAnsi"/>
          <w:sz w:val="23"/>
          <w:szCs w:val="23"/>
        </w:rPr>
        <w:t xml:space="preserve"> </w:t>
      </w:r>
      <w:r w:rsidRPr="00761151">
        <w:rPr>
          <w:rFonts w:cstheme="minorHAnsi"/>
          <w:sz w:val="23"/>
          <w:szCs w:val="23"/>
        </w:rPr>
        <w:t>kierunku lekarsko</w:t>
      </w:r>
      <w:r w:rsidR="00686887" w:rsidRPr="00761151">
        <w:rPr>
          <w:rFonts w:cstheme="minorHAnsi"/>
          <w:sz w:val="23"/>
          <w:szCs w:val="23"/>
        </w:rPr>
        <w:t>-</w:t>
      </w:r>
      <w:r w:rsidRPr="00761151">
        <w:rPr>
          <w:rFonts w:cstheme="minorHAnsi"/>
          <w:sz w:val="23"/>
          <w:szCs w:val="23"/>
        </w:rPr>
        <w:t>dentystycznego – V rok studiów</w:t>
      </w:r>
      <w:r w:rsidR="00A7417F" w:rsidRPr="00761151">
        <w:rPr>
          <w:rFonts w:cstheme="minorHAnsi"/>
          <w:sz w:val="23"/>
          <w:szCs w:val="23"/>
        </w:rPr>
        <w:t>,</w:t>
      </w:r>
      <w:r w:rsidRPr="00761151">
        <w:rPr>
          <w:rFonts w:cstheme="minorHAnsi"/>
          <w:sz w:val="23"/>
          <w:szCs w:val="23"/>
        </w:rPr>
        <w:t xml:space="preserve"> kierunku lekarskiego</w:t>
      </w:r>
      <w:r w:rsidR="00D61A46" w:rsidRPr="00761151">
        <w:rPr>
          <w:rFonts w:cstheme="minorHAnsi"/>
          <w:sz w:val="23"/>
          <w:szCs w:val="23"/>
        </w:rPr>
        <w:t xml:space="preserve"> –</w:t>
      </w:r>
      <w:r w:rsidR="00A7417F" w:rsidRPr="00761151">
        <w:rPr>
          <w:rFonts w:cstheme="minorHAnsi"/>
          <w:sz w:val="23"/>
          <w:szCs w:val="23"/>
        </w:rPr>
        <w:t xml:space="preserve"> VI rok studiów i kierunku lekarskiego English Division</w:t>
      </w:r>
      <w:r w:rsidRPr="00761151">
        <w:rPr>
          <w:rFonts w:cstheme="minorHAnsi"/>
          <w:sz w:val="23"/>
          <w:szCs w:val="23"/>
        </w:rPr>
        <w:t xml:space="preserve"> – VI rok studiów</w:t>
      </w:r>
      <w:r w:rsidR="00D61A46" w:rsidRPr="00761151">
        <w:rPr>
          <w:rFonts w:cstheme="minorHAnsi"/>
          <w:sz w:val="23"/>
          <w:szCs w:val="23"/>
        </w:rPr>
        <w:t>,</w:t>
      </w:r>
      <w:r w:rsidRPr="00761151">
        <w:rPr>
          <w:rFonts w:cstheme="minorHAnsi"/>
          <w:sz w:val="23"/>
          <w:szCs w:val="23"/>
        </w:rPr>
        <w:t xml:space="preserve"> mogą ubiegać się o dofinasowanie zakupu dostępu do platform edukacyjnych przygotowujących odpowiednio do Lekarsko-Dentystycznego Egzaminu Końcowego oraz do Lekarskiego Egzaminu Końcowego (dostęp do platformy).</w:t>
      </w:r>
    </w:p>
    <w:p w14:paraId="3DE7FD3A" w14:textId="07279E16" w:rsidR="005E5278" w:rsidRPr="00761151" w:rsidRDefault="005E5278" w:rsidP="002D436A">
      <w:pPr>
        <w:pStyle w:val="Akapitzlist"/>
        <w:numPr>
          <w:ilvl w:val="0"/>
          <w:numId w:val="1"/>
        </w:numPr>
        <w:spacing w:after="0" w:line="336" w:lineRule="auto"/>
        <w:rPr>
          <w:rFonts w:cstheme="minorHAnsi"/>
          <w:sz w:val="23"/>
          <w:szCs w:val="23"/>
        </w:rPr>
      </w:pPr>
      <w:r w:rsidRPr="00761151">
        <w:rPr>
          <w:rFonts w:cstheme="minorHAnsi"/>
          <w:sz w:val="23"/>
          <w:szCs w:val="23"/>
        </w:rPr>
        <w:t>Warunkiem uzyskania dofinansowani</w:t>
      </w:r>
      <w:r w:rsidR="003F2DD6" w:rsidRPr="00761151">
        <w:rPr>
          <w:rFonts w:cstheme="minorHAnsi"/>
          <w:sz w:val="23"/>
          <w:szCs w:val="23"/>
        </w:rPr>
        <w:t xml:space="preserve">a </w:t>
      </w:r>
      <w:r w:rsidRPr="00761151">
        <w:rPr>
          <w:rFonts w:cstheme="minorHAnsi"/>
          <w:sz w:val="23"/>
          <w:szCs w:val="23"/>
        </w:rPr>
        <w:t>jest wykupienie</w:t>
      </w:r>
      <w:r w:rsidR="00795785" w:rsidRPr="00761151">
        <w:rPr>
          <w:rFonts w:cstheme="minorHAnsi"/>
          <w:sz w:val="23"/>
          <w:szCs w:val="23"/>
        </w:rPr>
        <w:t xml:space="preserve"> w roku akademickim 202</w:t>
      </w:r>
      <w:r w:rsidR="006374D0" w:rsidRPr="00761151">
        <w:rPr>
          <w:rFonts w:cstheme="minorHAnsi"/>
          <w:sz w:val="23"/>
          <w:szCs w:val="23"/>
        </w:rPr>
        <w:t>3</w:t>
      </w:r>
      <w:r w:rsidR="00795785" w:rsidRPr="00761151">
        <w:rPr>
          <w:rFonts w:cstheme="minorHAnsi"/>
          <w:sz w:val="23"/>
          <w:szCs w:val="23"/>
        </w:rPr>
        <w:t>/202</w:t>
      </w:r>
      <w:r w:rsidR="006374D0" w:rsidRPr="00761151">
        <w:rPr>
          <w:rFonts w:cstheme="minorHAnsi"/>
          <w:sz w:val="23"/>
          <w:szCs w:val="23"/>
        </w:rPr>
        <w:t>4</w:t>
      </w:r>
      <w:r w:rsidR="003628AE" w:rsidRPr="00761151">
        <w:rPr>
          <w:rFonts w:cstheme="minorHAnsi"/>
          <w:sz w:val="23"/>
          <w:szCs w:val="23"/>
        </w:rPr>
        <w:t xml:space="preserve"> </w:t>
      </w:r>
      <w:r w:rsidRPr="00761151">
        <w:rPr>
          <w:rFonts w:cstheme="minorHAnsi"/>
          <w:sz w:val="23"/>
          <w:szCs w:val="23"/>
        </w:rPr>
        <w:t>przez studenta d</w:t>
      </w:r>
      <w:r w:rsidR="00795785" w:rsidRPr="00761151">
        <w:rPr>
          <w:rFonts w:cstheme="minorHAnsi"/>
          <w:sz w:val="23"/>
          <w:szCs w:val="23"/>
        </w:rPr>
        <w:t>ostępu do platformy na okres obejmujący co najmniej część roku akademickiego</w:t>
      </w:r>
      <w:r w:rsidR="00E03BAA" w:rsidRPr="00761151">
        <w:rPr>
          <w:rFonts w:cstheme="minorHAnsi"/>
          <w:sz w:val="23"/>
          <w:szCs w:val="23"/>
        </w:rPr>
        <w:t xml:space="preserve"> 202</w:t>
      </w:r>
      <w:r w:rsidR="006374D0" w:rsidRPr="00761151">
        <w:rPr>
          <w:rFonts w:cstheme="minorHAnsi"/>
          <w:sz w:val="23"/>
          <w:szCs w:val="23"/>
        </w:rPr>
        <w:t>3</w:t>
      </w:r>
      <w:r w:rsidR="00E03BAA" w:rsidRPr="00761151">
        <w:rPr>
          <w:rFonts w:cstheme="minorHAnsi"/>
          <w:sz w:val="23"/>
          <w:szCs w:val="23"/>
        </w:rPr>
        <w:t>/202</w:t>
      </w:r>
      <w:r w:rsidR="006374D0" w:rsidRPr="00761151">
        <w:rPr>
          <w:rFonts w:cstheme="minorHAnsi"/>
          <w:sz w:val="23"/>
          <w:szCs w:val="23"/>
        </w:rPr>
        <w:t>4</w:t>
      </w:r>
      <w:r w:rsidR="00795785" w:rsidRPr="00761151">
        <w:rPr>
          <w:rFonts w:cstheme="minorHAnsi"/>
          <w:sz w:val="23"/>
          <w:szCs w:val="23"/>
        </w:rPr>
        <w:t>.</w:t>
      </w:r>
    </w:p>
    <w:p w14:paraId="07EA6933" w14:textId="77777777" w:rsidR="00795785" w:rsidRPr="00761151" w:rsidRDefault="00795785" w:rsidP="008D69E8">
      <w:pPr>
        <w:pStyle w:val="Akapitzlist"/>
        <w:numPr>
          <w:ilvl w:val="0"/>
          <w:numId w:val="1"/>
        </w:numPr>
        <w:spacing w:after="0" w:line="336" w:lineRule="auto"/>
        <w:rPr>
          <w:rFonts w:cstheme="minorHAnsi"/>
          <w:sz w:val="23"/>
          <w:szCs w:val="23"/>
        </w:rPr>
      </w:pPr>
      <w:r w:rsidRPr="00761151">
        <w:rPr>
          <w:rFonts w:cstheme="minorHAnsi"/>
          <w:sz w:val="23"/>
          <w:szCs w:val="23"/>
        </w:rPr>
        <w:t xml:space="preserve">Dofinansowanie dostępu do platformy wynosi maksymalnie 500 zł brutto, ale nie więcej niż kwota faktycznie poniesiona na </w:t>
      </w:r>
      <w:r w:rsidR="00686887" w:rsidRPr="00761151">
        <w:rPr>
          <w:rFonts w:cstheme="minorHAnsi"/>
          <w:sz w:val="23"/>
          <w:szCs w:val="23"/>
        </w:rPr>
        <w:t>zakup</w:t>
      </w:r>
      <w:r w:rsidRPr="00761151">
        <w:rPr>
          <w:rFonts w:cstheme="minorHAnsi"/>
          <w:sz w:val="23"/>
          <w:szCs w:val="23"/>
        </w:rPr>
        <w:t xml:space="preserve"> dostępu.</w:t>
      </w:r>
    </w:p>
    <w:p w14:paraId="46D275CF" w14:textId="109C6F7A" w:rsidR="00795785" w:rsidRPr="00761151" w:rsidRDefault="00795785" w:rsidP="008D69E8">
      <w:pPr>
        <w:pStyle w:val="Akapitzlist"/>
        <w:numPr>
          <w:ilvl w:val="0"/>
          <w:numId w:val="1"/>
        </w:numPr>
        <w:spacing w:after="0" w:line="336" w:lineRule="auto"/>
        <w:rPr>
          <w:rFonts w:cstheme="minorHAnsi"/>
          <w:sz w:val="23"/>
          <w:szCs w:val="23"/>
        </w:rPr>
      </w:pPr>
      <w:r w:rsidRPr="00761151">
        <w:rPr>
          <w:rFonts w:cstheme="minorHAnsi"/>
          <w:sz w:val="23"/>
          <w:szCs w:val="23"/>
        </w:rPr>
        <w:t>Uzyskane dofinasowanie stanowić będzie przychód studenta.</w:t>
      </w:r>
    </w:p>
    <w:p w14:paraId="5C6D64AC" w14:textId="79DA09A9" w:rsidR="00916D0A" w:rsidRPr="00761151" w:rsidRDefault="00916D0A" w:rsidP="008D69E8">
      <w:pPr>
        <w:pStyle w:val="Akapitzlist"/>
        <w:numPr>
          <w:ilvl w:val="0"/>
          <w:numId w:val="1"/>
        </w:numPr>
        <w:spacing w:after="0" w:line="336" w:lineRule="auto"/>
        <w:rPr>
          <w:rFonts w:cstheme="minorHAnsi"/>
          <w:sz w:val="23"/>
          <w:szCs w:val="23"/>
        </w:rPr>
      </w:pPr>
      <w:r w:rsidRPr="00761151">
        <w:rPr>
          <w:rFonts w:cstheme="minorHAnsi"/>
          <w:sz w:val="23"/>
          <w:szCs w:val="23"/>
        </w:rPr>
        <w:t>W trakcie studiów z dofinansowania można korzystać tylko raz.</w:t>
      </w:r>
    </w:p>
    <w:p w14:paraId="12FE6D74" w14:textId="77777777" w:rsidR="00795785" w:rsidRPr="00761151" w:rsidRDefault="00795785" w:rsidP="008D69E8">
      <w:pPr>
        <w:pStyle w:val="Nagwek1"/>
      </w:pPr>
      <w:r w:rsidRPr="00761151">
        <w:t>§ 2</w:t>
      </w:r>
    </w:p>
    <w:p w14:paraId="45B9BA28" w14:textId="79480590" w:rsidR="00795785" w:rsidRPr="00761151" w:rsidRDefault="00795785" w:rsidP="008D69E8">
      <w:pPr>
        <w:pStyle w:val="Akapitzlist"/>
        <w:numPr>
          <w:ilvl w:val="0"/>
          <w:numId w:val="8"/>
        </w:numPr>
        <w:spacing w:after="0" w:line="336" w:lineRule="auto"/>
        <w:ind w:left="709"/>
        <w:rPr>
          <w:b/>
          <w:bCs/>
          <w:sz w:val="23"/>
          <w:szCs w:val="23"/>
        </w:rPr>
      </w:pPr>
      <w:r w:rsidRPr="00761151">
        <w:rPr>
          <w:sz w:val="23"/>
          <w:szCs w:val="23"/>
        </w:rPr>
        <w:t>W celu uzyskania dofinansowania student zobowiąz</w:t>
      </w:r>
      <w:r w:rsidR="00E03BAA" w:rsidRPr="00761151">
        <w:rPr>
          <w:sz w:val="23"/>
          <w:szCs w:val="23"/>
        </w:rPr>
        <w:t xml:space="preserve">any jest złożyć w terminie </w:t>
      </w:r>
      <w:r w:rsidR="00E03BAA" w:rsidRPr="00761151">
        <w:rPr>
          <w:sz w:val="23"/>
          <w:szCs w:val="23"/>
        </w:rPr>
        <w:br/>
        <w:t xml:space="preserve">do </w:t>
      </w:r>
      <w:r w:rsidR="006374D0" w:rsidRPr="00761151">
        <w:rPr>
          <w:sz w:val="23"/>
          <w:szCs w:val="23"/>
        </w:rPr>
        <w:t>30</w:t>
      </w:r>
      <w:r w:rsidR="00E03BAA" w:rsidRPr="00761151">
        <w:rPr>
          <w:sz w:val="23"/>
          <w:szCs w:val="23"/>
        </w:rPr>
        <w:t xml:space="preserve"> kwietnia 202</w:t>
      </w:r>
      <w:r w:rsidR="006374D0" w:rsidRPr="00761151">
        <w:rPr>
          <w:sz w:val="23"/>
          <w:szCs w:val="23"/>
        </w:rPr>
        <w:t>4</w:t>
      </w:r>
      <w:r w:rsidRPr="00761151">
        <w:rPr>
          <w:sz w:val="23"/>
          <w:szCs w:val="23"/>
        </w:rPr>
        <w:t xml:space="preserve"> r. w Dziekanacie Wydziału Lekarskiego z Oddziałem Stomatologii i Oddziałem Nauczania w Języku Angielskim w godzinach pracy Dziekanatu wniosek </w:t>
      </w:r>
      <w:r w:rsidR="00E4404D" w:rsidRPr="00761151">
        <w:rPr>
          <w:b/>
          <w:bCs/>
          <w:sz w:val="23"/>
          <w:szCs w:val="23"/>
        </w:rPr>
        <w:br/>
      </w:r>
      <w:r w:rsidRPr="00761151">
        <w:rPr>
          <w:sz w:val="23"/>
          <w:szCs w:val="23"/>
        </w:rPr>
        <w:t>o uzyskanie dofinasowania wraz fakturą</w:t>
      </w:r>
      <w:r w:rsidR="00B51CAF" w:rsidRPr="00761151">
        <w:rPr>
          <w:sz w:val="23"/>
          <w:szCs w:val="23"/>
        </w:rPr>
        <w:t>/fakturami</w:t>
      </w:r>
      <w:r w:rsidRPr="00761151">
        <w:rPr>
          <w:sz w:val="23"/>
          <w:szCs w:val="23"/>
        </w:rPr>
        <w:t xml:space="preserve"> lub innym </w:t>
      </w:r>
      <w:r w:rsidR="00686887" w:rsidRPr="00761151">
        <w:rPr>
          <w:sz w:val="23"/>
          <w:szCs w:val="23"/>
        </w:rPr>
        <w:t>dowodem zakupu</w:t>
      </w:r>
      <w:r w:rsidRPr="00761151">
        <w:rPr>
          <w:sz w:val="23"/>
          <w:szCs w:val="23"/>
        </w:rPr>
        <w:t xml:space="preserve"> potwierdzającym wykupienie dostępu</w:t>
      </w:r>
      <w:r w:rsidR="00686887" w:rsidRPr="00761151">
        <w:rPr>
          <w:sz w:val="23"/>
          <w:szCs w:val="23"/>
        </w:rPr>
        <w:t>, zawierającym</w:t>
      </w:r>
      <w:r w:rsidRPr="00761151">
        <w:rPr>
          <w:sz w:val="23"/>
          <w:szCs w:val="23"/>
        </w:rPr>
        <w:t xml:space="preserve"> datę wykupienia dostępu</w:t>
      </w:r>
      <w:r w:rsidR="00B51CAF" w:rsidRPr="00761151">
        <w:rPr>
          <w:sz w:val="23"/>
          <w:szCs w:val="23"/>
        </w:rPr>
        <w:t xml:space="preserve"> i</w:t>
      </w:r>
      <w:r w:rsidRPr="00761151">
        <w:rPr>
          <w:sz w:val="23"/>
          <w:szCs w:val="23"/>
        </w:rPr>
        <w:t xml:space="preserve"> cenę.</w:t>
      </w:r>
      <w:r w:rsidR="00A8449C" w:rsidRPr="00761151">
        <w:rPr>
          <w:sz w:val="23"/>
          <w:szCs w:val="23"/>
        </w:rPr>
        <w:t xml:space="preserve"> </w:t>
      </w:r>
    </w:p>
    <w:p w14:paraId="01276129" w14:textId="77777777" w:rsidR="00A8449C" w:rsidRPr="00761151" w:rsidRDefault="00795785" w:rsidP="008D69E8">
      <w:pPr>
        <w:pStyle w:val="Akapitzlist"/>
        <w:numPr>
          <w:ilvl w:val="0"/>
          <w:numId w:val="8"/>
        </w:numPr>
        <w:spacing w:after="0" w:line="336" w:lineRule="auto"/>
        <w:ind w:left="709"/>
        <w:rPr>
          <w:b/>
          <w:bCs/>
          <w:sz w:val="23"/>
          <w:szCs w:val="23"/>
        </w:rPr>
      </w:pPr>
      <w:r w:rsidRPr="00761151">
        <w:rPr>
          <w:sz w:val="23"/>
          <w:szCs w:val="23"/>
        </w:rPr>
        <w:lastRenderedPageBreak/>
        <w:t>Wzór wniosku</w:t>
      </w:r>
      <w:r w:rsidR="00686887" w:rsidRPr="00761151">
        <w:rPr>
          <w:sz w:val="23"/>
          <w:szCs w:val="23"/>
        </w:rPr>
        <w:t xml:space="preserve"> o dofinansowanie</w:t>
      </w:r>
      <w:r w:rsidR="003628AE" w:rsidRPr="00761151">
        <w:rPr>
          <w:sz w:val="23"/>
          <w:szCs w:val="23"/>
        </w:rPr>
        <w:t xml:space="preserve"> </w:t>
      </w:r>
      <w:r w:rsidRPr="00761151">
        <w:rPr>
          <w:sz w:val="23"/>
          <w:szCs w:val="23"/>
        </w:rPr>
        <w:t>stanowi załącznik nr 1 do niniejszego Regulaminu.</w:t>
      </w:r>
    </w:p>
    <w:p w14:paraId="5EC70017" w14:textId="77777777" w:rsidR="00A8449C" w:rsidRPr="00761151" w:rsidRDefault="00A8449C" w:rsidP="008D69E8">
      <w:pPr>
        <w:pStyle w:val="Akapitzlist"/>
        <w:numPr>
          <w:ilvl w:val="0"/>
          <w:numId w:val="8"/>
        </w:numPr>
        <w:spacing w:after="0" w:line="336" w:lineRule="auto"/>
        <w:ind w:left="709"/>
        <w:rPr>
          <w:b/>
          <w:bCs/>
          <w:sz w:val="23"/>
          <w:szCs w:val="23"/>
        </w:rPr>
      </w:pPr>
      <w:r w:rsidRPr="00761151">
        <w:rPr>
          <w:sz w:val="23"/>
          <w:szCs w:val="23"/>
        </w:rPr>
        <w:t xml:space="preserve">Wnioski złożone po upływie terminu nie będą rozpatrywane. O zachowaniu terminu decyduje </w:t>
      </w:r>
      <w:r w:rsidR="000F5EE1" w:rsidRPr="00761151">
        <w:rPr>
          <w:bCs/>
          <w:sz w:val="23"/>
          <w:szCs w:val="23"/>
        </w:rPr>
        <w:t xml:space="preserve">data </w:t>
      </w:r>
      <w:r w:rsidRPr="00761151">
        <w:rPr>
          <w:sz w:val="23"/>
          <w:szCs w:val="23"/>
        </w:rPr>
        <w:t>złożeni</w:t>
      </w:r>
      <w:r w:rsidR="000F5EE1" w:rsidRPr="00761151">
        <w:rPr>
          <w:bCs/>
          <w:sz w:val="23"/>
          <w:szCs w:val="23"/>
        </w:rPr>
        <w:t>a</w:t>
      </w:r>
      <w:r w:rsidRPr="00761151">
        <w:rPr>
          <w:sz w:val="23"/>
          <w:szCs w:val="23"/>
        </w:rPr>
        <w:t xml:space="preserve"> wniosku </w:t>
      </w:r>
      <w:r w:rsidR="000F5EE1" w:rsidRPr="00761151">
        <w:rPr>
          <w:bCs/>
          <w:sz w:val="23"/>
          <w:szCs w:val="23"/>
        </w:rPr>
        <w:t>w Dziekanacie</w:t>
      </w:r>
      <w:r w:rsidRPr="00761151">
        <w:rPr>
          <w:sz w:val="23"/>
          <w:szCs w:val="23"/>
        </w:rPr>
        <w:t>.</w:t>
      </w:r>
    </w:p>
    <w:p w14:paraId="135B53EB" w14:textId="3689A5DC" w:rsidR="00A8449C" w:rsidRPr="00761151" w:rsidRDefault="00A8449C" w:rsidP="008D69E8">
      <w:pPr>
        <w:pStyle w:val="Akapitzlist"/>
        <w:numPr>
          <w:ilvl w:val="0"/>
          <w:numId w:val="8"/>
        </w:numPr>
        <w:spacing w:after="0" w:line="336" w:lineRule="auto"/>
        <w:ind w:left="709"/>
        <w:rPr>
          <w:b/>
          <w:bCs/>
          <w:sz w:val="23"/>
          <w:szCs w:val="23"/>
        </w:rPr>
      </w:pPr>
      <w:r w:rsidRPr="00761151">
        <w:rPr>
          <w:sz w:val="23"/>
          <w:szCs w:val="23"/>
        </w:rPr>
        <w:t>Złożone wnioski zostaną rozpatrzone w terminie do 31 maja 202</w:t>
      </w:r>
      <w:r w:rsidR="006374D0" w:rsidRPr="00761151">
        <w:rPr>
          <w:sz w:val="23"/>
          <w:szCs w:val="23"/>
        </w:rPr>
        <w:t>4</w:t>
      </w:r>
      <w:r w:rsidRPr="00761151">
        <w:rPr>
          <w:sz w:val="23"/>
          <w:szCs w:val="23"/>
        </w:rPr>
        <w:t xml:space="preserve"> r.</w:t>
      </w:r>
    </w:p>
    <w:p w14:paraId="31AF09FB" w14:textId="25F6809D" w:rsidR="00A8449C" w:rsidRPr="00761151" w:rsidRDefault="008D69E8" w:rsidP="008D69E8">
      <w:pPr>
        <w:pStyle w:val="Akapitzlist"/>
        <w:numPr>
          <w:ilvl w:val="0"/>
          <w:numId w:val="8"/>
        </w:numPr>
        <w:spacing w:after="0" w:line="336" w:lineRule="auto"/>
        <w:ind w:left="709"/>
        <w:rPr>
          <w:b/>
          <w:bCs/>
          <w:sz w:val="23"/>
          <w:szCs w:val="23"/>
        </w:rPr>
      </w:pPr>
      <w:r w:rsidRPr="00761151">
        <w:rPr>
          <w:sz w:val="23"/>
          <w:szCs w:val="23"/>
        </w:rPr>
        <w:t xml:space="preserve">O </w:t>
      </w:r>
      <w:r w:rsidR="00A8449C" w:rsidRPr="00761151">
        <w:rPr>
          <w:sz w:val="23"/>
          <w:szCs w:val="23"/>
        </w:rPr>
        <w:t>odmowie przyznania dofinansowani</w:t>
      </w:r>
      <w:r w:rsidR="00BB1208" w:rsidRPr="00761151">
        <w:rPr>
          <w:sz w:val="23"/>
          <w:szCs w:val="23"/>
        </w:rPr>
        <w:t>a</w:t>
      </w:r>
      <w:r w:rsidR="00A8449C" w:rsidRPr="00761151">
        <w:rPr>
          <w:sz w:val="23"/>
          <w:szCs w:val="23"/>
        </w:rPr>
        <w:t xml:space="preserve"> studenci zostaną zawiadomieni </w:t>
      </w:r>
      <w:r w:rsidR="00462812" w:rsidRPr="00761151">
        <w:rPr>
          <w:sz w:val="23"/>
          <w:szCs w:val="23"/>
        </w:rPr>
        <w:t>poprzez</w:t>
      </w:r>
      <w:r w:rsidR="00A8449C" w:rsidRPr="00761151">
        <w:rPr>
          <w:sz w:val="23"/>
          <w:szCs w:val="23"/>
        </w:rPr>
        <w:t xml:space="preserve"> swoje uczelniane adresy mailowe.</w:t>
      </w:r>
    </w:p>
    <w:p w14:paraId="231EB116" w14:textId="77777777" w:rsidR="00686887" w:rsidRPr="00761151" w:rsidRDefault="00686887" w:rsidP="008D69E8">
      <w:pPr>
        <w:pStyle w:val="Akapitzlist"/>
        <w:numPr>
          <w:ilvl w:val="0"/>
          <w:numId w:val="8"/>
        </w:numPr>
        <w:spacing w:after="0" w:line="336" w:lineRule="auto"/>
        <w:ind w:left="709"/>
        <w:rPr>
          <w:b/>
          <w:bCs/>
          <w:sz w:val="23"/>
          <w:szCs w:val="23"/>
        </w:rPr>
      </w:pPr>
      <w:r w:rsidRPr="00761151">
        <w:rPr>
          <w:sz w:val="23"/>
          <w:szCs w:val="23"/>
        </w:rPr>
        <w:t>W przypadku przyznania dofinasowania, środki zostaną przelane na rachunek bankow</w:t>
      </w:r>
      <w:r w:rsidR="000F5EE1" w:rsidRPr="00761151">
        <w:rPr>
          <w:bCs/>
          <w:sz w:val="23"/>
          <w:szCs w:val="23"/>
        </w:rPr>
        <w:t>y studenta wskazany we wniosku.</w:t>
      </w:r>
    </w:p>
    <w:p w14:paraId="6B7C56BB" w14:textId="2191B3D8" w:rsidR="000F5EE1" w:rsidRPr="00761151" w:rsidRDefault="003F2DD6" w:rsidP="008D69E8">
      <w:pPr>
        <w:pStyle w:val="Nagwek1"/>
      </w:pPr>
      <w:r w:rsidRPr="00761151">
        <w:t>§ 3</w:t>
      </w:r>
    </w:p>
    <w:p w14:paraId="1C18378D" w14:textId="77777777" w:rsidR="000F5EE1" w:rsidRPr="00761151" w:rsidRDefault="000F5EE1" w:rsidP="002D436A">
      <w:pPr>
        <w:spacing w:line="360" w:lineRule="auto"/>
        <w:rPr>
          <w:rFonts w:cstheme="minorHAnsi"/>
          <w:sz w:val="23"/>
          <w:szCs w:val="23"/>
        </w:rPr>
      </w:pPr>
      <w:r w:rsidRPr="00761151">
        <w:rPr>
          <w:rFonts w:cstheme="minorHAnsi"/>
          <w:sz w:val="23"/>
          <w:szCs w:val="23"/>
        </w:rPr>
        <w:t>Zarządzenie wchodzi w życie z dniem podpisania.</w:t>
      </w:r>
    </w:p>
    <w:p w14:paraId="6817DA30" w14:textId="77777777" w:rsidR="000F5EE1" w:rsidRPr="00761151" w:rsidRDefault="000F5EE1" w:rsidP="002D436A">
      <w:pPr>
        <w:pStyle w:val="Tekstpodstawowywcity2"/>
        <w:spacing w:after="0" w:line="720" w:lineRule="auto"/>
        <w:ind w:left="0"/>
        <w:rPr>
          <w:rFonts w:asciiTheme="minorHAnsi" w:hAnsiTheme="minorHAnsi" w:cstheme="minorHAnsi"/>
          <w:b/>
          <w:sz w:val="23"/>
          <w:szCs w:val="23"/>
        </w:rPr>
      </w:pPr>
      <w:r w:rsidRPr="00761151">
        <w:rPr>
          <w:rFonts w:asciiTheme="minorHAnsi" w:hAnsiTheme="minorHAnsi" w:cstheme="minorHAnsi"/>
          <w:b/>
          <w:sz w:val="23"/>
          <w:szCs w:val="23"/>
        </w:rPr>
        <w:t>Rektor</w:t>
      </w:r>
    </w:p>
    <w:p w14:paraId="30598934" w14:textId="477D0358" w:rsidR="000F5EE1" w:rsidRPr="00761151" w:rsidRDefault="000F5EE1" w:rsidP="00761151">
      <w:pPr>
        <w:pStyle w:val="Tekstpodstawowywcity2"/>
        <w:spacing w:after="0" w:line="360" w:lineRule="auto"/>
        <w:ind w:left="0"/>
        <w:rPr>
          <w:rFonts w:asciiTheme="minorHAnsi" w:hAnsiTheme="minorHAnsi" w:cstheme="minorHAnsi"/>
          <w:b/>
          <w:sz w:val="23"/>
          <w:szCs w:val="23"/>
        </w:rPr>
      </w:pPr>
      <w:r w:rsidRPr="00761151">
        <w:rPr>
          <w:rFonts w:asciiTheme="minorHAnsi" w:hAnsiTheme="minorHAnsi" w:cstheme="minorHAnsi"/>
          <w:b/>
          <w:sz w:val="23"/>
          <w:szCs w:val="23"/>
        </w:rPr>
        <w:t>prof. dr hab. Adam Krętowski</w:t>
      </w:r>
      <w:bookmarkStart w:id="0" w:name="_GoBack"/>
      <w:bookmarkEnd w:id="0"/>
    </w:p>
    <w:sectPr w:rsidR="000F5EE1" w:rsidRPr="00761151" w:rsidSect="00E03BAA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64BA0" w14:textId="77777777" w:rsidR="00DC599B" w:rsidRDefault="00DC599B" w:rsidP="0001016A">
      <w:pPr>
        <w:spacing w:after="0" w:line="240" w:lineRule="auto"/>
      </w:pPr>
      <w:r>
        <w:separator/>
      </w:r>
    </w:p>
  </w:endnote>
  <w:endnote w:type="continuationSeparator" w:id="0">
    <w:p w14:paraId="5C0E7A4D" w14:textId="77777777" w:rsidR="00DC599B" w:rsidRDefault="00DC599B" w:rsidP="0001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3C037" w14:textId="77777777" w:rsidR="00DC599B" w:rsidRDefault="00DC599B" w:rsidP="0001016A">
      <w:pPr>
        <w:spacing w:after="0" w:line="240" w:lineRule="auto"/>
      </w:pPr>
      <w:r>
        <w:separator/>
      </w:r>
    </w:p>
  </w:footnote>
  <w:footnote w:type="continuationSeparator" w:id="0">
    <w:p w14:paraId="696FDF45" w14:textId="77777777" w:rsidR="00DC599B" w:rsidRDefault="00DC599B" w:rsidP="00010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254E"/>
    <w:multiLevelType w:val="hybridMultilevel"/>
    <w:tmpl w:val="9B8A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31AB"/>
    <w:multiLevelType w:val="hybridMultilevel"/>
    <w:tmpl w:val="7AA23BAE"/>
    <w:lvl w:ilvl="0" w:tplc="D4FEC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A1493C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306FD"/>
    <w:multiLevelType w:val="hybridMultilevel"/>
    <w:tmpl w:val="6CCC712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07459"/>
    <w:multiLevelType w:val="hybridMultilevel"/>
    <w:tmpl w:val="B2AA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97983"/>
    <w:multiLevelType w:val="hybridMultilevel"/>
    <w:tmpl w:val="1114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6734"/>
    <w:multiLevelType w:val="hybridMultilevel"/>
    <w:tmpl w:val="3E7C9294"/>
    <w:lvl w:ilvl="0" w:tplc="30AA6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325F7"/>
    <w:multiLevelType w:val="hybridMultilevel"/>
    <w:tmpl w:val="7F7AD014"/>
    <w:lvl w:ilvl="0" w:tplc="319A65DC">
      <w:start w:val="1"/>
      <w:numFmt w:val="decimal"/>
      <w:lvlText w:val="%1)"/>
      <w:lvlJc w:val="left"/>
      <w:pPr>
        <w:ind w:left="144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8313FD"/>
    <w:multiLevelType w:val="hybridMultilevel"/>
    <w:tmpl w:val="7F7AD014"/>
    <w:lvl w:ilvl="0" w:tplc="319A65DC">
      <w:start w:val="1"/>
      <w:numFmt w:val="decimal"/>
      <w:lvlText w:val="%1)"/>
      <w:lvlJc w:val="left"/>
      <w:pPr>
        <w:ind w:left="144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CB"/>
    <w:rsid w:val="0001016A"/>
    <w:rsid w:val="00051ABB"/>
    <w:rsid w:val="0007791A"/>
    <w:rsid w:val="00093B59"/>
    <w:rsid w:val="000A29ED"/>
    <w:rsid w:val="000F5EE1"/>
    <w:rsid w:val="00113E9A"/>
    <w:rsid w:val="001B54C7"/>
    <w:rsid w:val="001B5C0E"/>
    <w:rsid w:val="001D774B"/>
    <w:rsid w:val="00215AB4"/>
    <w:rsid w:val="00216308"/>
    <w:rsid w:val="002372AB"/>
    <w:rsid w:val="00255362"/>
    <w:rsid w:val="00280C5B"/>
    <w:rsid w:val="00295DFC"/>
    <w:rsid w:val="002B3BAC"/>
    <w:rsid w:val="002C1FC6"/>
    <w:rsid w:val="002D436A"/>
    <w:rsid w:val="002E1879"/>
    <w:rsid w:val="00312351"/>
    <w:rsid w:val="00343370"/>
    <w:rsid w:val="003609D8"/>
    <w:rsid w:val="003628AE"/>
    <w:rsid w:val="003635DB"/>
    <w:rsid w:val="0036493B"/>
    <w:rsid w:val="003A6EB9"/>
    <w:rsid w:val="003F2DD6"/>
    <w:rsid w:val="004102DE"/>
    <w:rsid w:val="00441236"/>
    <w:rsid w:val="00462812"/>
    <w:rsid w:val="00515864"/>
    <w:rsid w:val="00520A2C"/>
    <w:rsid w:val="00525979"/>
    <w:rsid w:val="00541B1B"/>
    <w:rsid w:val="005B7D8C"/>
    <w:rsid w:val="005D2E53"/>
    <w:rsid w:val="005E5278"/>
    <w:rsid w:val="00610AFD"/>
    <w:rsid w:val="006374D0"/>
    <w:rsid w:val="006641FC"/>
    <w:rsid w:val="006703CB"/>
    <w:rsid w:val="006855D7"/>
    <w:rsid w:val="00686887"/>
    <w:rsid w:val="006933FD"/>
    <w:rsid w:val="006B5B52"/>
    <w:rsid w:val="006C792C"/>
    <w:rsid w:val="00742CBA"/>
    <w:rsid w:val="00761151"/>
    <w:rsid w:val="00761323"/>
    <w:rsid w:val="00795785"/>
    <w:rsid w:val="007E1043"/>
    <w:rsid w:val="007E54F5"/>
    <w:rsid w:val="007F69E7"/>
    <w:rsid w:val="00872198"/>
    <w:rsid w:val="008B3570"/>
    <w:rsid w:val="008D69E8"/>
    <w:rsid w:val="00916D0A"/>
    <w:rsid w:val="009508D9"/>
    <w:rsid w:val="00983E8F"/>
    <w:rsid w:val="00987B76"/>
    <w:rsid w:val="009B69D3"/>
    <w:rsid w:val="009D08C0"/>
    <w:rsid w:val="009D2900"/>
    <w:rsid w:val="00A01C4E"/>
    <w:rsid w:val="00A05429"/>
    <w:rsid w:val="00A544C2"/>
    <w:rsid w:val="00A70920"/>
    <w:rsid w:val="00A7417F"/>
    <w:rsid w:val="00A8449C"/>
    <w:rsid w:val="00AF60FA"/>
    <w:rsid w:val="00B27000"/>
    <w:rsid w:val="00B51CAF"/>
    <w:rsid w:val="00B83E80"/>
    <w:rsid w:val="00BA03AB"/>
    <w:rsid w:val="00BB1208"/>
    <w:rsid w:val="00C04927"/>
    <w:rsid w:val="00C10C5F"/>
    <w:rsid w:val="00C96AAD"/>
    <w:rsid w:val="00CA7EF6"/>
    <w:rsid w:val="00D02B19"/>
    <w:rsid w:val="00D44B9C"/>
    <w:rsid w:val="00D61A46"/>
    <w:rsid w:val="00D91C71"/>
    <w:rsid w:val="00DA1952"/>
    <w:rsid w:val="00DA5CA6"/>
    <w:rsid w:val="00DC599B"/>
    <w:rsid w:val="00E03BAA"/>
    <w:rsid w:val="00E317A8"/>
    <w:rsid w:val="00E4404D"/>
    <w:rsid w:val="00E72474"/>
    <w:rsid w:val="00E95CE0"/>
    <w:rsid w:val="00F061B1"/>
    <w:rsid w:val="00F17996"/>
    <w:rsid w:val="00F515DF"/>
    <w:rsid w:val="00FA158C"/>
    <w:rsid w:val="00FA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1A59"/>
  <w15:chartTrackingRefBased/>
  <w15:docId w15:val="{474FE8FE-6A82-4556-9B6D-08C8A262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69E8"/>
    <w:pPr>
      <w:spacing w:before="240" w:after="0" w:line="336" w:lineRule="auto"/>
      <w:outlineLvl w:val="0"/>
    </w:pPr>
    <w:rPr>
      <w:rFonts w:cstheme="minorHAnsi"/>
      <w:b/>
      <w:sz w:val="23"/>
      <w:szCs w:val="23"/>
    </w:rPr>
  </w:style>
  <w:style w:type="paragraph" w:styleId="Nagwek2">
    <w:name w:val="heading 2"/>
    <w:basedOn w:val="Nagwek1"/>
    <w:link w:val="Nagwek2Znak"/>
    <w:uiPriority w:val="9"/>
    <w:qFormat/>
    <w:rsid w:val="008D69E8"/>
    <w:pPr>
      <w:spacing w:line="312" w:lineRule="auto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703CB"/>
  </w:style>
  <w:style w:type="character" w:customStyle="1" w:styleId="Nagwek2Znak">
    <w:name w:val="Nagłówek 2 Znak"/>
    <w:basedOn w:val="Domylnaczcionkaakapitu"/>
    <w:link w:val="Nagwek2"/>
    <w:uiPriority w:val="9"/>
    <w:rsid w:val="008D69E8"/>
    <w:rPr>
      <w:rFonts w:cstheme="minorHAnsi"/>
      <w:b/>
      <w:sz w:val="23"/>
      <w:szCs w:val="23"/>
      <w:u w:val="single"/>
    </w:rPr>
  </w:style>
  <w:style w:type="character" w:customStyle="1" w:styleId="czerwonywl">
    <w:name w:val="czerwony_wl"/>
    <w:basedOn w:val="Domylnaczcionkaakapitu"/>
    <w:rsid w:val="00795785"/>
  </w:style>
  <w:style w:type="paragraph" w:styleId="Akapitzlist">
    <w:name w:val="List Paragraph"/>
    <w:basedOn w:val="Normalny"/>
    <w:uiPriority w:val="34"/>
    <w:qFormat/>
    <w:rsid w:val="00686887"/>
    <w:pPr>
      <w:ind w:left="720"/>
      <w:contextualSpacing/>
    </w:pPr>
  </w:style>
  <w:style w:type="table" w:styleId="Tabela-Siatka">
    <w:name w:val="Table Grid"/>
    <w:basedOn w:val="Standardowy"/>
    <w:uiPriority w:val="39"/>
    <w:rsid w:val="0001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1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1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1016A"/>
    <w:rPr>
      <w:vertAlign w:val="superscript"/>
    </w:rPr>
  </w:style>
  <w:style w:type="paragraph" w:customStyle="1" w:styleId="p1">
    <w:name w:val="p1"/>
    <w:basedOn w:val="Normalny"/>
    <w:rsid w:val="007E1043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character" w:styleId="Hipercze">
    <w:name w:val="Hyperlink"/>
    <w:uiPriority w:val="99"/>
    <w:unhideWhenUsed/>
    <w:rsid w:val="007E104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2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2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2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2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20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D69E8"/>
    <w:rPr>
      <w:rFonts w:cstheme="minorHAnsi"/>
      <w:b/>
      <w:sz w:val="23"/>
      <w:szCs w:val="23"/>
    </w:rPr>
  </w:style>
  <w:style w:type="paragraph" w:styleId="Tekstpodstawowywcity2">
    <w:name w:val="Body Text Indent 2"/>
    <w:basedOn w:val="Normalny"/>
    <w:link w:val="Tekstpodstawowywcity2Znak"/>
    <w:uiPriority w:val="99"/>
    <w:rsid w:val="000F5E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5E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D43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C22C-C957-4A0E-8E03-199BD8C9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98/2022 Rektora UMB wprowadzające Regulamin w sprawie zasad dofinansowania zakupu dostępu do platform edukacyjnych przygotowujących do Lekarskiego Egzaminu Końcowego oraz Lekarsko-Dentystycznego Egzaminu Końcowego w UMB</vt:lpstr>
    </vt:vector>
  </TitlesOfParts>
  <Company>Uniwesytet Medyczny w Bialymstoku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115/2023 Rektora UMB wprowadzające Regulamin w sprawie zasad dofinansowania zakupu dostępu do platform edukacyjnych przygotowujących do Lekarskiego Egzaminu Końcowego oraz Lekarsko-Dentystycznego Egzaminu Końcowego w Uniwersytecie Medycznym w Białymstoku obowiązujący w roku akademickim 2023/2024</dc:title>
  <dc:subject/>
  <dc:creator>Justyna Kurcewicz</dc:creator>
  <cp:keywords/>
  <dc:description/>
  <cp:lastModifiedBy>Emilia Snarska</cp:lastModifiedBy>
  <cp:revision>3</cp:revision>
  <cp:lastPrinted>2023-10-17T10:07:00Z</cp:lastPrinted>
  <dcterms:created xsi:type="dcterms:W3CDTF">2023-11-17T07:31:00Z</dcterms:created>
  <dcterms:modified xsi:type="dcterms:W3CDTF">2023-11-17T07:31:00Z</dcterms:modified>
</cp:coreProperties>
</file>