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6F18" w14:textId="05955EA3" w:rsidR="000A3CE4" w:rsidRPr="00356F38" w:rsidRDefault="000A3CE4" w:rsidP="008A7A73">
      <w:pPr>
        <w:spacing w:after="0" w:line="360" w:lineRule="auto"/>
        <w:rPr>
          <w:b/>
        </w:rPr>
      </w:pPr>
      <w:r w:rsidRPr="00356F38">
        <w:rPr>
          <w:b/>
        </w:rPr>
        <w:t xml:space="preserve">Uchwała nr </w:t>
      </w:r>
      <w:r w:rsidR="008675F5">
        <w:rPr>
          <w:b/>
        </w:rPr>
        <w:t>14</w:t>
      </w:r>
      <w:bookmarkStart w:id="0" w:name="_GoBack"/>
      <w:bookmarkEnd w:id="0"/>
      <w:r w:rsidRPr="00356F38">
        <w:rPr>
          <w:b/>
        </w:rPr>
        <w:t>/2023</w:t>
      </w:r>
    </w:p>
    <w:p w14:paraId="7552A57C" w14:textId="77777777" w:rsidR="000A3CE4" w:rsidRPr="00356F38" w:rsidRDefault="000A3CE4" w:rsidP="008A7A73">
      <w:pPr>
        <w:spacing w:after="0" w:line="360" w:lineRule="auto"/>
        <w:rPr>
          <w:b/>
        </w:rPr>
      </w:pPr>
      <w:r w:rsidRPr="00356F38">
        <w:rPr>
          <w:b/>
        </w:rPr>
        <w:t>z dnia 13 listopada 2023 roku</w:t>
      </w:r>
    </w:p>
    <w:p w14:paraId="7EA387F8" w14:textId="77777777" w:rsidR="000A3CE4" w:rsidRPr="00356F38" w:rsidRDefault="000A3CE4" w:rsidP="008A7A73">
      <w:pPr>
        <w:spacing w:after="0" w:line="360" w:lineRule="auto"/>
        <w:rPr>
          <w:b/>
        </w:rPr>
      </w:pPr>
      <w:r w:rsidRPr="00356F38">
        <w:rPr>
          <w:b/>
        </w:rPr>
        <w:t>Rady Uczelni Uniwersytetu Medycznego w Białymstoku</w:t>
      </w:r>
    </w:p>
    <w:p w14:paraId="62A43418" w14:textId="77777777" w:rsidR="000A3CE4" w:rsidRPr="00356F38" w:rsidRDefault="000A3CE4" w:rsidP="008A7A73">
      <w:pPr>
        <w:spacing w:after="0" w:line="360" w:lineRule="auto"/>
        <w:rPr>
          <w:b/>
        </w:rPr>
      </w:pPr>
      <w:r w:rsidRPr="00356F38">
        <w:rPr>
          <w:b/>
        </w:rPr>
        <w:t>w sprawie opinii dotyczącej wprowadzenia zmian do Statutu Uniwersytetu Medycznego</w:t>
      </w:r>
    </w:p>
    <w:p w14:paraId="506F786D" w14:textId="77777777" w:rsidR="000A3CE4" w:rsidRDefault="000A3CE4" w:rsidP="008A7A73">
      <w:pPr>
        <w:spacing w:after="0" w:line="360" w:lineRule="auto"/>
      </w:pPr>
      <w:r w:rsidRPr="00356F38">
        <w:rPr>
          <w:b/>
        </w:rPr>
        <w:t>w Białymstoku, stanowiącego załączn</w:t>
      </w:r>
      <w:r w:rsidR="007B4D0B">
        <w:rPr>
          <w:b/>
        </w:rPr>
        <w:t>ik do Uchwały Senatu nr 58/2019</w:t>
      </w:r>
      <w:r w:rsidRPr="00356F38">
        <w:rPr>
          <w:b/>
        </w:rPr>
        <w:t xml:space="preserve"> z dnia </w:t>
      </w:r>
      <w:r w:rsidR="00403CE9" w:rsidRPr="00403CE9">
        <w:rPr>
          <w:b/>
        </w:rPr>
        <w:t>27.06.2019</w:t>
      </w:r>
      <w:r w:rsidR="00403CE9">
        <w:rPr>
          <w:b/>
        </w:rPr>
        <w:t xml:space="preserve"> r.</w:t>
      </w:r>
    </w:p>
    <w:p w14:paraId="5F6BC32A" w14:textId="77777777" w:rsidR="000A3CE4" w:rsidRDefault="000A3CE4" w:rsidP="008A7A73">
      <w:pPr>
        <w:spacing w:before="240" w:after="0" w:line="360" w:lineRule="auto"/>
      </w:pPr>
      <w:r>
        <w:t>Na podstawie art. 18 ust 1 pkt. 2 ustawy z dnia 20 lipca 2018 r. Prawo o szkolnictwie wyższym</w:t>
      </w:r>
    </w:p>
    <w:p w14:paraId="4294400B" w14:textId="63278768" w:rsidR="000A3CE4" w:rsidRDefault="000A3CE4" w:rsidP="008A7A73">
      <w:pPr>
        <w:spacing w:after="0" w:line="360" w:lineRule="auto"/>
      </w:pPr>
      <w:r>
        <w:t>i nauce (</w:t>
      </w:r>
      <w:proofErr w:type="spellStart"/>
      <w:r w:rsidR="00356F38" w:rsidRPr="00356F38">
        <w:t>t.j</w:t>
      </w:r>
      <w:proofErr w:type="spellEnd"/>
      <w:r w:rsidR="00356F38" w:rsidRPr="00356F38">
        <w:t>. Dz.U. z 2023 r. poz. 742 ze zm.</w:t>
      </w:r>
      <w:r>
        <w:t>) oraz § 15 ust.1 pkt.2 Statutu</w:t>
      </w:r>
      <w:r w:rsidR="00EF2174">
        <w:t xml:space="preserve"> UMB, </w:t>
      </w:r>
      <w:r>
        <w:t>Rada Uczelni Uniwersytetu Medycznego w Białymstoku uchwala co następuje:</w:t>
      </w:r>
    </w:p>
    <w:p w14:paraId="4C69C53B" w14:textId="77777777" w:rsidR="000A3CE4" w:rsidRPr="00356F38" w:rsidRDefault="000A3CE4" w:rsidP="008A7A73">
      <w:pPr>
        <w:spacing w:before="240" w:after="0" w:line="360" w:lineRule="auto"/>
        <w:rPr>
          <w:b/>
        </w:rPr>
      </w:pPr>
      <w:r w:rsidRPr="00356F38">
        <w:rPr>
          <w:b/>
        </w:rPr>
        <w:t>§ 1</w:t>
      </w:r>
    </w:p>
    <w:p w14:paraId="10C03D1B" w14:textId="02C0E850" w:rsidR="000A3CE4" w:rsidRDefault="000A3CE4" w:rsidP="008A7A73">
      <w:pPr>
        <w:pStyle w:val="Bezodstpw"/>
        <w:spacing w:line="360" w:lineRule="auto"/>
      </w:pPr>
      <w:r>
        <w:t>Rada Uczelni Uniwersytetu Medycznego w Białymstoku pozytywnie opiniuje zmianę Statutu</w:t>
      </w:r>
    </w:p>
    <w:p w14:paraId="2A7B225D" w14:textId="77777777" w:rsidR="00EF2174" w:rsidRDefault="000A3CE4" w:rsidP="008A7A73">
      <w:pPr>
        <w:pStyle w:val="Bezodstpw"/>
        <w:spacing w:line="360" w:lineRule="auto"/>
      </w:pPr>
      <w:r>
        <w:t>Uniwersytetu Medyczn</w:t>
      </w:r>
      <w:r w:rsidR="00403CE9">
        <w:t>ego w Białymstoku</w:t>
      </w:r>
      <w:r w:rsidR="00EF2174">
        <w:t>, stanowiącego załącznik do Uchwały nr 58/2019 Senatu Uniwersytetu Medycznego w Białymstoku ze zm.</w:t>
      </w:r>
      <w:r w:rsidR="00403CE9">
        <w:t xml:space="preserve"> polegającą na</w:t>
      </w:r>
      <w:r w:rsidR="00EF2174">
        <w:t>:</w:t>
      </w:r>
    </w:p>
    <w:p w14:paraId="39F4F207" w14:textId="1B676397" w:rsidR="00403CE9" w:rsidRPr="00403CE9" w:rsidRDefault="00403CE9" w:rsidP="008A7A73">
      <w:pPr>
        <w:pStyle w:val="Bezodstpw"/>
        <w:numPr>
          <w:ilvl w:val="0"/>
          <w:numId w:val="1"/>
        </w:numPr>
        <w:spacing w:line="360" w:lineRule="auto"/>
      </w:pPr>
      <w:r>
        <w:t>dodaniu w § 59 Statutu UMB</w:t>
      </w:r>
      <w:r w:rsidRPr="00403CE9">
        <w:t xml:space="preserve"> ust 1a w brzmieniu: </w:t>
      </w:r>
    </w:p>
    <w:p w14:paraId="04F5B962" w14:textId="737D3851" w:rsidR="00403CE9" w:rsidRPr="00403CE9" w:rsidRDefault="00EF2174" w:rsidP="008A7A73">
      <w:pPr>
        <w:pStyle w:val="Bezodstpw"/>
        <w:spacing w:line="360" w:lineRule="auto"/>
        <w:ind w:left="993" w:hanging="142"/>
      </w:pPr>
      <w:r>
        <w:t xml:space="preserve">„ </w:t>
      </w:r>
      <w:r w:rsidR="00403CE9" w:rsidRPr="00403CE9">
        <w:t>1</w:t>
      </w:r>
      <w:r>
        <w:t>a</w:t>
      </w:r>
      <w:r w:rsidR="00403CE9" w:rsidRPr="00403CE9">
        <w:t xml:space="preserve">. Jednostki ogólnouczelniane mogą być łączone w instytuty. Rektor podejmuje decyzję o utworzeniu instytutu określając jednostki ogólnouczelniane wchodzące w jego skład.” </w:t>
      </w:r>
    </w:p>
    <w:p w14:paraId="4A2DD78C" w14:textId="504ABEDE" w:rsidR="00EF2174" w:rsidRDefault="00EF2174" w:rsidP="008A7A73">
      <w:pPr>
        <w:pStyle w:val="Bezodstpw"/>
        <w:numPr>
          <w:ilvl w:val="0"/>
          <w:numId w:val="1"/>
        </w:numPr>
        <w:spacing w:line="360" w:lineRule="auto"/>
      </w:pPr>
      <w:r>
        <w:t>z</w:t>
      </w:r>
      <w:r w:rsidR="00403CE9" w:rsidRPr="00403CE9">
        <w:t>mi</w:t>
      </w:r>
      <w:r>
        <w:t>a</w:t>
      </w:r>
      <w:r w:rsidR="00403CE9" w:rsidRPr="00403CE9">
        <w:t>ni</w:t>
      </w:r>
      <w:r>
        <w:t>e</w:t>
      </w:r>
      <w:r w:rsidR="00403CE9" w:rsidRPr="00403CE9">
        <w:t xml:space="preserve"> treś</w:t>
      </w:r>
      <w:r>
        <w:t>ci</w:t>
      </w:r>
      <w:r w:rsidR="00403CE9" w:rsidRPr="00403CE9">
        <w:t xml:space="preserve"> § 59</w:t>
      </w:r>
      <w:r>
        <w:t xml:space="preserve"> ust. 2 poprzez </w:t>
      </w:r>
      <w:r w:rsidR="00403CE9" w:rsidRPr="00403CE9">
        <w:t>nada</w:t>
      </w:r>
      <w:r>
        <w:t>nie</w:t>
      </w:r>
      <w:r w:rsidR="00403CE9" w:rsidRPr="00403CE9">
        <w:t xml:space="preserve"> nowe</w:t>
      </w:r>
      <w:r>
        <w:t>go brzmienia:</w:t>
      </w:r>
    </w:p>
    <w:p w14:paraId="61D598FA" w14:textId="6A54BFB0" w:rsidR="00403CE9" w:rsidRPr="00403CE9" w:rsidRDefault="00EF2174" w:rsidP="008A7A73">
      <w:pPr>
        <w:pStyle w:val="Bezodstpw"/>
        <w:spacing w:line="360" w:lineRule="auto"/>
        <w:ind w:left="765"/>
      </w:pPr>
      <w:r>
        <w:t xml:space="preserve">„ 2. </w:t>
      </w:r>
      <w:r w:rsidR="00403CE9" w:rsidRPr="00403CE9">
        <w:t>Rektor tworzy, znosi i przekształca jednostki, o których mowa w ust.</w:t>
      </w:r>
      <w:r>
        <w:t xml:space="preserve"> </w:t>
      </w:r>
      <w:r w:rsidR="00403CE9" w:rsidRPr="00403CE9">
        <w:t>1 i ust.1a.</w:t>
      </w:r>
    </w:p>
    <w:p w14:paraId="5A5A8762" w14:textId="4BF92726" w:rsidR="000A3CE4" w:rsidRDefault="00356F38" w:rsidP="008A7A73">
      <w:pPr>
        <w:pStyle w:val="Bezodstpw"/>
        <w:numPr>
          <w:ilvl w:val="0"/>
          <w:numId w:val="1"/>
        </w:numPr>
        <w:spacing w:line="360" w:lineRule="auto"/>
      </w:pPr>
      <w:r>
        <w:t>zmianie treści załącznika nr 9</w:t>
      </w:r>
      <w:r w:rsidR="00EF2174">
        <w:t xml:space="preserve"> </w:t>
      </w:r>
      <w:r>
        <w:t xml:space="preserve"> – „Teksty przyrzeczeń absolwentów”</w:t>
      </w:r>
      <w:r w:rsidR="00EF2174">
        <w:t xml:space="preserve">.  Załącznik w zmienionym brzmieniu stanowi załącznik </w:t>
      </w:r>
      <w:r w:rsidR="00E92716">
        <w:t xml:space="preserve">nr 1 </w:t>
      </w:r>
      <w:r w:rsidR="00EF2174">
        <w:t>do niniejszej Uchwały.</w:t>
      </w:r>
    </w:p>
    <w:p w14:paraId="5E08AF43" w14:textId="77777777" w:rsidR="000A3CE4" w:rsidRPr="00356F38" w:rsidRDefault="000A3CE4" w:rsidP="008A7A73">
      <w:pPr>
        <w:pStyle w:val="Bezodstpw"/>
        <w:spacing w:line="360" w:lineRule="auto"/>
        <w:rPr>
          <w:b/>
        </w:rPr>
      </w:pPr>
      <w:r w:rsidRPr="00356F38">
        <w:rPr>
          <w:b/>
        </w:rPr>
        <w:t>§ 2</w:t>
      </w:r>
    </w:p>
    <w:p w14:paraId="0E38966D" w14:textId="77777777" w:rsidR="000A3CE4" w:rsidRDefault="000A3CE4" w:rsidP="008A7A73">
      <w:pPr>
        <w:pStyle w:val="Bezodstpw"/>
        <w:spacing w:line="360" w:lineRule="auto"/>
      </w:pPr>
      <w:r>
        <w:t>Uchwała wchodzi w życie z dniem podjęcia.</w:t>
      </w:r>
    </w:p>
    <w:p w14:paraId="222B9266" w14:textId="77777777" w:rsidR="000A3CE4" w:rsidRPr="00356F38" w:rsidRDefault="000A3CE4" w:rsidP="008A7A73">
      <w:pPr>
        <w:spacing w:before="240" w:after="0" w:line="360" w:lineRule="auto"/>
        <w:rPr>
          <w:b/>
        </w:rPr>
      </w:pPr>
      <w:r w:rsidRPr="00356F38">
        <w:rPr>
          <w:b/>
        </w:rPr>
        <w:t>Przewodnicząca Rady Uczelni</w:t>
      </w:r>
    </w:p>
    <w:p w14:paraId="7C9C240C" w14:textId="77777777" w:rsidR="00356F38" w:rsidRPr="00356F38" w:rsidRDefault="00356F38" w:rsidP="008A7A73">
      <w:pPr>
        <w:spacing w:after="0" w:line="360" w:lineRule="auto"/>
        <w:rPr>
          <w:b/>
        </w:rPr>
      </w:pPr>
    </w:p>
    <w:p w14:paraId="0D1FEE21" w14:textId="77777777" w:rsidR="00F145CB" w:rsidRPr="00356F38" w:rsidRDefault="000A3CE4" w:rsidP="008A7A73">
      <w:pPr>
        <w:spacing w:after="0" w:line="360" w:lineRule="auto"/>
        <w:rPr>
          <w:b/>
        </w:rPr>
      </w:pPr>
      <w:r w:rsidRPr="00356F38">
        <w:rPr>
          <w:b/>
        </w:rPr>
        <w:t>dr Jolanta Koszelew</w:t>
      </w:r>
    </w:p>
    <w:sectPr w:rsidR="00F145CB" w:rsidRPr="0035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093C"/>
    <w:multiLevelType w:val="hybridMultilevel"/>
    <w:tmpl w:val="F6FA84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E4"/>
    <w:rsid w:val="000A3CE4"/>
    <w:rsid w:val="00356F38"/>
    <w:rsid w:val="00403CE9"/>
    <w:rsid w:val="007B4D0B"/>
    <w:rsid w:val="008675F5"/>
    <w:rsid w:val="008A7A73"/>
    <w:rsid w:val="00E01D21"/>
    <w:rsid w:val="00E92716"/>
    <w:rsid w:val="00EF2174"/>
    <w:rsid w:val="00F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0C25"/>
  <w15:chartTrackingRefBased/>
  <w15:docId w15:val="{6EDB2F76-1AB3-43E1-8019-050D7AB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3CE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03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Drożdżewicz</dc:creator>
  <cp:keywords/>
  <dc:description/>
  <cp:lastModifiedBy>Anna Drożdżewicz</cp:lastModifiedBy>
  <cp:revision>4</cp:revision>
  <cp:lastPrinted>2023-11-13T08:06:00Z</cp:lastPrinted>
  <dcterms:created xsi:type="dcterms:W3CDTF">2023-11-06T14:28:00Z</dcterms:created>
  <dcterms:modified xsi:type="dcterms:W3CDTF">2023-11-13T08:12:00Z</dcterms:modified>
</cp:coreProperties>
</file>