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A8" w:rsidRPr="00715826" w:rsidRDefault="00EA27A8" w:rsidP="00EA27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BD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chwała Nr </w:t>
      </w:r>
      <w:r w:rsidR="00CA7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66/2015</w:t>
      </w:r>
    </w:p>
    <w:p w:rsidR="00EA27A8" w:rsidRPr="00715826" w:rsidRDefault="00EA27A8" w:rsidP="00EA27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Senatu Uniwersytetu  Medycznego  w Białymstoku</w:t>
      </w:r>
    </w:p>
    <w:p w:rsidR="00EA27A8" w:rsidRPr="00715826" w:rsidRDefault="00EA27A8" w:rsidP="00EA27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 </w:t>
      </w:r>
      <w:r w:rsidR="00CA7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29.06.2015</w:t>
      </w:r>
      <w:r w:rsidR="00CC1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EA27A8" w:rsidRPr="00715826" w:rsidRDefault="00EA27A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27A8" w:rsidRPr="00715826" w:rsidRDefault="00EA27A8" w:rsidP="00C22A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15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FE40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zatwierdzenia sprawozdania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finansowego </w:t>
      </w:r>
      <w:r w:rsidR="00CA75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2014</w:t>
      </w:r>
      <w:r w:rsidR="003B55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:rsidR="00EA27A8" w:rsidRDefault="00EA27A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A5D9B" w:rsidRDefault="000A5D9B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A5D9B" w:rsidRDefault="000A5D9B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4758" w:rsidRDefault="000D475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C66D6" w:rsidRPr="00715826" w:rsidRDefault="00CA75EE" w:rsidP="004C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62 ust. 3 </w:t>
      </w: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lipca 2005r. Prawo o szkolnictwie wyższym    (Dz. U. z 2012r., poz. 572 z </w:t>
      </w:r>
      <w:proofErr w:type="spellStart"/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="004C66D6"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oparciu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opinię biegłych rewidentów</w:t>
      </w:r>
      <w:r w:rsidR="004C66D6"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</w:t>
      </w:r>
      <w:r w:rsidR="004C66D6"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badania  sprawozdania  finansowego</w:t>
      </w:r>
      <w:r w:rsidR="004C6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6D6"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C6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kwietnia </w:t>
      </w:r>
      <w:r w:rsidR="004C66D6" w:rsidRPr="00060F1C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4C66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C66D6"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 uchwala się co następuje:</w:t>
      </w:r>
    </w:p>
    <w:p w:rsidR="000D4758" w:rsidRDefault="000D475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4758" w:rsidRPr="00715826" w:rsidRDefault="00CA75EE" w:rsidP="00CA75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EA27A8" w:rsidRPr="00715826" w:rsidRDefault="00EA27A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75EE" w:rsidRPr="00CA75EE" w:rsidRDefault="00CA75EE" w:rsidP="00CA75EE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się  sprawozdanie finansowe Uniwersytetu  Medycznego w Białymstoku</w:t>
      </w:r>
    </w:p>
    <w:p w:rsidR="00CA75EE" w:rsidRPr="00CA75EE" w:rsidRDefault="00CA75EE" w:rsidP="00CA75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wykazujące:</w:t>
      </w:r>
    </w:p>
    <w:p w:rsidR="00CA75EE" w:rsidRPr="00CA75EE" w:rsidRDefault="00CA75EE" w:rsidP="00CA75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5EE" w:rsidRPr="00CA75EE" w:rsidRDefault="00CA75EE" w:rsidP="00CA75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>- sumę bilansową w kwocie</w:t>
      </w: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  685.807.137,12 zł   </w:t>
      </w:r>
    </w:p>
    <w:p w:rsidR="00CA75EE" w:rsidRPr="00CA75EE" w:rsidRDefault="00CA75EE" w:rsidP="00CA75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dodatni wynik finansowy </w:t>
      </w: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         278 545,26zł </w:t>
      </w:r>
    </w:p>
    <w:p w:rsidR="00CA75EE" w:rsidRPr="00CA75EE" w:rsidRDefault="00CA75EE" w:rsidP="00CA75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:rsidR="005C3C87" w:rsidRPr="00715826" w:rsidRDefault="00CA75EE" w:rsidP="00CA75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5E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Dodatni wynik finansowy w wysokości 278 545,26 zł zwiększa fundusz zasadniczy Uczelni.</w:t>
      </w:r>
    </w:p>
    <w:p w:rsidR="00EA27A8" w:rsidRDefault="00EA27A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6B5" w:rsidRPr="009136B5" w:rsidRDefault="009136B5" w:rsidP="009136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136B5">
        <w:rPr>
          <w:rFonts w:ascii="Times New Roman" w:eastAsia="Times New Roman" w:hAnsi="Times New Roman" w:cs="Times New Roman"/>
          <w:sz w:val="24"/>
        </w:rPr>
        <w:t>§2</w:t>
      </w:r>
    </w:p>
    <w:p w:rsidR="009136B5" w:rsidRPr="009136B5" w:rsidRDefault="009136B5" w:rsidP="009136B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9136B5">
        <w:rPr>
          <w:rFonts w:ascii="Times New Roman" w:eastAsia="Times New Roman" w:hAnsi="Times New Roman" w:cs="Times New Roman"/>
          <w:sz w:val="24"/>
        </w:rPr>
        <w:t>Uchwała wchodzi w życie z dniem podjęcia.</w:t>
      </w:r>
    </w:p>
    <w:p w:rsidR="00EA27A8" w:rsidRDefault="00EA27A8" w:rsidP="009136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7A8" w:rsidRDefault="00EA27A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758" w:rsidRDefault="000D475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758" w:rsidRPr="00715826" w:rsidRDefault="000D4758" w:rsidP="00EA27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7A8" w:rsidRPr="00715826" w:rsidRDefault="00EA27A8" w:rsidP="00EA27A8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>Senatu</w:t>
      </w:r>
    </w:p>
    <w:p w:rsidR="00EA27A8" w:rsidRDefault="00EA27A8" w:rsidP="00EA27A8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</w:t>
      </w:r>
    </w:p>
    <w:p w:rsidR="00CC1B5A" w:rsidRDefault="00CC1B5A" w:rsidP="00EA27A8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B5A" w:rsidRPr="00715826" w:rsidRDefault="00CC1B5A" w:rsidP="00EA27A8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7A8" w:rsidRPr="00715826" w:rsidRDefault="00EA27A8" w:rsidP="00EA27A8">
      <w:pPr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dr hab. Jacek </w:t>
      </w:r>
      <w:proofErr w:type="spellStart"/>
      <w:r w:rsidRPr="00715826">
        <w:rPr>
          <w:rFonts w:ascii="Times New Roman" w:eastAsia="Times New Roman" w:hAnsi="Times New Roman" w:cs="Times New Roman"/>
          <w:sz w:val="24"/>
          <w:szCs w:val="24"/>
          <w:lang w:eastAsia="pl-PL"/>
        </w:rPr>
        <w:t>Nikliński</w:t>
      </w:r>
      <w:proofErr w:type="spellEnd"/>
    </w:p>
    <w:p w:rsidR="00932CB5" w:rsidRPr="00EA27A8" w:rsidRDefault="00932CB5" w:rsidP="00EA27A8"/>
    <w:sectPr w:rsidR="00932CB5" w:rsidRPr="00EA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31C9E"/>
    <w:multiLevelType w:val="hybridMultilevel"/>
    <w:tmpl w:val="CA2ED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0CDA"/>
    <w:multiLevelType w:val="hybridMultilevel"/>
    <w:tmpl w:val="534A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3369"/>
    <w:multiLevelType w:val="hybridMultilevel"/>
    <w:tmpl w:val="0C30EE8A"/>
    <w:lvl w:ilvl="0" w:tplc="DA0EFCA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A8"/>
    <w:rsid w:val="000A5D9B"/>
    <w:rsid w:val="000D4758"/>
    <w:rsid w:val="003846F1"/>
    <w:rsid w:val="003B5519"/>
    <w:rsid w:val="004C66D6"/>
    <w:rsid w:val="005C3C87"/>
    <w:rsid w:val="009136B5"/>
    <w:rsid w:val="00932CB5"/>
    <w:rsid w:val="00A30243"/>
    <w:rsid w:val="00C22A8F"/>
    <w:rsid w:val="00CA75EE"/>
    <w:rsid w:val="00CC1B5A"/>
    <w:rsid w:val="00D1211E"/>
    <w:rsid w:val="00DD6510"/>
    <w:rsid w:val="00E53E1A"/>
    <w:rsid w:val="00EA27A8"/>
    <w:rsid w:val="00FC6B11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86C44-5353-4654-BA0F-752A99E1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Jankowska</dc:creator>
  <cp:lastModifiedBy>Emilia Minasz</cp:lastModifiedBy>
  <cp:revision>2</cp:revision>
  <dcterms:created xsi:type="dcterms:W3CDTF">2015-07-02T10:12:00Z</dcterms:created>
  <dcterms:modified xsi:type="dcterms:W3CDTF">2015-07-02T10:12:00Z</dcterms:modified>
</cp:coreProperties>
</file>