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123E" w14:textId="5CBD913C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 xml:space="preserve">Zarządzenie nr </w:t>
      </w:r>
      <w:r w:rsidR="00BB3652">
        <w:rPr>
          <w:rFonts w:ascii="Calibri" w:eastAsia="Calibri" w:hAnsi="Calibri" w:cs="Calibri"/>
          <w:b/>
          <w:sz w:val="24"/>
          <w:szCs w:val="24"/>
        </w:rPr>
        <w:t>6</w:t>
      </w:r>
      <w:r w:rsidR="007C7F1C">
        <w:rPr>
          <w:rFonts w:ascii="Calibri" w:eastAsia="Calibri" w:hAnsi="Calibri" w:cs="Calibri"/>
          <w:b/>
          <w:sz w:val="24"/>
          <w:szCs w:val="24"/>
        </w:rPr>
        <w:t>/2023</w:t>
      </w:r>
    </w:p>
    <w:p w14:paraId="41B79CE8" w14:textId="77777777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Kanclerza Uniwersytetu Medycznego w Białymstoku</w:t>
      </w:r>
    </w:p>
    <w:p w14:paraId="3C0B3597" w14:textId="16F12E76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z dnia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B3652">
        <w:rPr>
          <w:rFonts w:ascii="Calibri" w:eastAsia="Calibri" w:hAnsi="Calibri" w:cs="Calibri"/>
          <w:b/>
          <w:sz w:val="24"/>
          <w:szCs w:val="24"/>
        </w:rPr>
        <w:t>14.09</w:t>
      </w:r>
      <w:r w:rsidR="007C7F1C">
        <w:rPr>
          <w:rFonts w:ascii="Calibri" w:eastAsia="Calibri" w:hAnsi="Calibri" w:cs="Calibri"/>
          <w:b/>
          <w:sz w:val="24"/>
          <w:szCs w:val="24"/>
        </w:rPr>
        <w:t>.2023</w:t>
      </w:r>
      <w:r w:rsidR="009B63BC">
        <w:rPr>
          <w:rFonts w:ascii="Calibri" w:eastAsia="Calibri" w:hAnsi="Calibri" w:cs="Calibri"/>
          <w:b/>
          <w:sz w:val="24"/>
          <w:szCs w:val="24"/>
        </w:rPr>
        <w:t xml:space="preserve"> r</w:t>
      </w:r>
      <w:r w:rsidRPr="00C107C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513BC5F" w14:textId="2F0E3E1C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 xml:space="preserve">w sprawie powołania Komisji do przeprowadzenia inwentaryzacji zdawczo-odbiorczej  składników majątkowych będących na stanie </w:t>
      </w:r>
      <w:r w:rsidR="00BB3652">
        <w:rPr>
          <w:rFonts w:ascii="Calibri" w:eastAsia="Calibri" w:hAnsi="Calibri" w:cs="Calibri"/>
          <w:b/>
          <w:sz w:val="24"/>
          <w:szCs w:val="24"/>
        </w:rPr>
        <w:t>Kliniki Chorób Zakaźnych i Neuroinfekcji</w:t>
      </w:r>
      <w:r w:rsidR="0098108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107C9">
        <w:rPr>
          <w:rFonts w:ascii="Calibri" w:eastAsia="Calibri" w:hAnsi="Calibri" w:cs="Calibri"/>
          <w:b/>
          <w:sz w:val="24"/>
          <w:szCs w:val="24"/>
        </w:rPr>
        <w:t>Uniwersytetu Medycznego w Białymstoku</w:t>
      </w:r>
    </w:p>
    <w:p w14:paraId="312E4C2C" w14:textId="77777777" w:rsidR="00C107C9" w:rsidRPr="001F1130" w:rsidRDefault="00C107C9" w:rsidP="001F1130">
      <w:pPr>
        <w:pStyle w:val="Nagwek1"/>
      </w:pPr>
      <w:r w:rsidRPr="001F1130">
        <w:t>§1</w:t>
      </w:r>
    </w:p>
    <w:p w14:paraId="582D0EA5" w14:textId="77777777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 xml:space="preserve"> Powołuję Komisję w składzie:</w:t>
      </w:r>
    </w:p>
    <w:p w14:paraId="5397C7E7" w14:textId="39FE4C53" w:rsidR="00C107C9" w:rsidRPr="00803187" w:rsidRDefault="0098108E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prof. dr hab. </w:t>
      </w:r>
      <w:r w:rsidR="00BB3652">
        <w:rPr>
          <w:rFonts w:ascii="Calibri" w:eastAsia="Calibri" w:hAnsi="Calibri" w:cs="Calibri"/>
          <w:sz w:val="24"/>
          <w:szCs w:val="24"/>
        </w:rPr>
        <w:t>Sławomir Pancewicz</w:t>
      </w:r>
      <w:r w:rsidR="00C107C9" w:rsidRPr="00803187">
        <w:rPr>
          <w:rFonts w:ascii="Calibri" w:eastAsia="Calibri" w:hAnsi="Calibri" w:cs="Calibri"/>
          <w:sz w:val="24"/>
          <w:szCs w:val="24"/>
        </w:rPr>
        <w:t xml:space="preserve"> – przekazujący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00DCBB58" w14:textId="59CC0A79" w:rsidR="00C107C9" w:rsidRPr="00803187" w:rsidRDefault="00BB3652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prof. </w:t>
      </w:r>
      <w:r w:rsidR="0098108E">
        <w:rPr>
          <w:rFonts w:ascii="Calibri" w:eastAsia="Calibri" w:hAnsi="Calibri" w:cs="Calibri"/>
          <w:sz w:val="24"/>
          <w:szCs w:val="24"/>
        </w:rPr>
        <w:t xml:space="preserve">dr hab. </w:t>
      </w:r>
      <w:r>
        <w:rPr>
          <w:rFonts w:ascii="Calibri" w:eastAsia="Calibri" w:hAnsi="Calibri" w:cs="Calibri"/>
          <w:sz w:val="24"/>
          <w:szCs w:val="24"/>
        </w:rPr>
        <w:t xml:space="preserve">Anna Moniuszko – Malinowska </w:t>
      </w:r>
      <w:r w:rsidR="00C107C9" w:rsidRPr="00803187">
        <w:rPr>
          <w:rFonts w:ascii="Calibri" w:eastAsia="Calibri" w:hAnsi="Calibri" w:cs="Calibri"/>
          <w:sz w:val="24"/>
          <w:szCs w:val="24"/>
        </w:rPr>
        <w:t xml:space="preserve"> – przejmujący</w:t>
      </w:r>
      <w:r w:rsidR="0098108E">
        <w:rPr>
          <w:rFonts w:ascii="Calibri" w:eastAsia="Calibri" w:hAnsi="Calibri" w:cs="Calibri"/>
          <w:sz w:val="24"/>
          <w:szCs w:val="24"/>
        </w:rPr>
        <w:t>,</w:t>
      </w:r>
    </w:p>
    <w:p w14:paraId="7275BE04" w14:textId="0D12FF71" w:rsidR="007C7F1C" w:rsidRDefault="0098108E" w:rsidP="007C7F1C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Monika Krukowska</w:t>
      </w:r>
      <w:r w:rsidR="007C7F1C" w:rsidRPr="00803187">
        <w:rPr>
          <w:rFonts w:ascii="Calibri" w:eastAsia="Calibri" w:hAnsi="Calibri" w:cs="Calibri"/>
          <w:sz w:val="24"/>
          <w:szCs w:val="24"/>
        </w:rPr>
        <w:t xml:space="preserve"> – pracownik Sekcji Inwentaryzacji i Ewidencji Majątku,</w:t>
      </w:r>
    </w:p>
    <w:p w14:paraId="2CDE587C" w14:textId="14E450B8" w:rsidR="00CD329E" w:rsidRPr="00803187" w:rsidRDefault="00CD329E" w:rsidP="007C7F1C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Karol </w:t>
      </w:r>
      <w:proofErr w:type="spellStart"/>
      <w:r>
        <w:rPr>
          <w:rFonts w:ascii="Calibri" w:eastAsia="Calibri" w:hAnsi="Calibri" w:cs="Calibri"/>
          <w:sz w:val="24"/>
          <w:szCs w:val="24"/>
        </w:rPr>
        <w:t>Meclik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03187">
        <w:rPr>
          <w:rFonts w:ascii="Calibri" w:eastAsia="Calibri" w:hAnsi="Calibri" w:cs="Calibri"/>
          <w:sz w:val="24"/>
          <w:szCs w:val="24"/>
        </w:rPr>
        <w:t>– pracownik Sekcji Inwentaryzacji i Ewidencji Majątku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A07A0D2" w14:textId="77777777" w:rsidR="00C107C9" w:rsidRPr="00C107C9" w:rsidRDefault="00C107C9" w:rsidP="001F1130">
      <w:pPr>
        <w:pStyle w:val="Nagwek1"/>
      </w:pPr>
      <w:r w:rsidRPr="00C107C9">
        <w:t>§2</w:t>
      </w:r>
    </w:p>
    <w:p w14:paraId="01B14FD1" w14:textId="33D1AA16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>Zadaniem Komisji jest protokolarne przeprowadzenie inwentaryzacji składników majątkowych będących na stanie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B3652" w:rsidRPr="00BB3652">
        <w:rPr>
          <w:rFonts w:ascii="Calibri" w:eastAsia="Calibri" w:hAnsi="Calibri" w:cs="Calibri"/>
          <w:sz w:val="24"/>
          <w:szCs w:val="24"/>
        </w:rPr>
        <w:t xml:space="preserve">Kliniki Chorób Zakaźnych i Neuroinfekcji </w:t>
      </w:r>
      <w:r w:rsidR="00A233F6" w:rsidRPr="00A233F6">
        <w:rPr>
          <w:rFonts w:ascii="Calibri" w:eastAsia="Calibri" w:hAnsi="Calibri" w:cs="Calibri"/>
          <w:sz w:val="24"/>
          <w:szCs w:val="24"/>
        </w:rPr>
        <w:t>Uniwersytetu Medycznego w Białymstoku</w:t>
      </w:r>
      <w:r w:rsidR="00A233F6">
        <w:rPr>
          <w:rFonts w:ascii="Calibri" w:eastAsia="Calibri" w:hAnsi="Calibri" w:cs="Calibri"/>
          <w:sz w:val="24"/>
          <w:szCs w:val="24"/>
        </w:rPr>
        <w:t>.</w:t>
      </w:r>
    </w:p>
    <w:p w14:paraId="0A4FA8E5" w14:textId="77777777" w:rsidR="00C107C9" w:rsidRPr="00C107C9" w:rsidRDefault="00C107C9" w:rsidP="001F1130">
      <w:pPr>
        <w:pStyle w:val="Nagwek1"/>
      </w:pPr>
      <w:r w:rsidRPr="00C107C9">
        <w:t>§3</w:t>
      </w:r>
    </w:p>
    <w:p w14:paraId="2D0F13DD" w14:textId="7BB1A5A8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 xml:space="preserve">Inwentaryzacja rozpocznie się  </w:t>
      </w:r>
      <w:r w:rsidR="0098108E">
        <w:rPr>
          <w:rFonts w:ascii="Calibri" w:eastAsia="Calibri" w:hAnsi="Calibri" w:cs="Calibri"/>
          <w:sz w:val="24"/>
          <w:szCs w:val="24"/>
        </w:rPr>
        <w:t>1</w:t>
      </w:r>
      <w:r w:rsidR="00BB3652">
        <w:rPr>
          <w:rFonts w:ascii="Calibri" w:eastAsia="Calibri" w:hAnsi="Calibri" w:cs="Calibri"/>
          <w:sz w:val="24"/>
          <w:szCs w:val="24"/>
        </w:rPr>
        <w:t>8</w:t>
      </w:r>
      <w:r w:rsidR="00766EE9">
        <w:rPr>
          <w:rFonts w:ascii="Calibri" w:eastAsia="Calibri" w:hAnsi="Calibri" w:cs="Calibri"/>
          <w:sz w:val="24"/>
          <w:szCs w:val="24"/>
        </w:rPr>
        <w:t>.0</w:t>
      </w:r>
      <w:r w:rsidR="00CD329E">
        <w:rPr>
          <w:rFonts w:ascii="Calibri" w:eastAsia="Calibri" w:hAnsi="Calibri" w:cs="Calibri"/>
          <w:sz w:val="24"/>
          <w:szCs w:val="24"/>
        </w:rPr>
        <w:t>9</w:t>
      </w:r>
      <w:r w:rsidR="00766EE9">
        <w:rPr>
          <w:rFonts w:ascii="Calibri" w:eastAsia="Calibri" w:hAnsi="Calibri" w:cs="Calibri"/>
          <w:sz w:val="24"/>
          <w:szCs w:val="24"/>
        </w:rPr>
        <w:t>.2023 r</w:t>
      </w:r>
      <w:r w:rsidRPr="00C107C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 godz.</w:t>
      </w:r>
      <w:r w:rsidR="007C7F1C">
        <w:rPr>
          <w:rFonts w:ascii="Calibri" w:eastAsia="Calibri" w:hAnsi="Calibri" w:cs="Calibri"/>
          <w:sz w:val="24"/>
          <w:szCs w:val="24"/>
        </w:rPr>
        <w:t xml:space="preserve"> </w:t>
      </w:r>
      <w:r w:rsidR="0098108E">
        <w:rPr>
          <w:rFonts w:ascii="Calibri" w:eastAsia="Calibri" w:hAnsi="Calibri" w:cs="Calibri"/>
          <w:sz w:val="24"/>
          <w:szCs w:val="24"/>
        </w:rPr>
        <w:t>9.</w:t>
      </w:r>
      <w:r w:rsidR="00CD329E">
        <w:rPr>
          <w:rFonts w:ascii="Calibri" w:eastAsia="Calibri" w:hAnsi="Calibri" w:cs="Calibri"/>
          <w:sz w:val="24"/>
          <w:szCs w:val="24"/>
        </w:rPr>
        <w:t>0</w:t>
      </w:r>
      <w:r w:rsidR="0098108E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679D85F" w14:textId="77777777" w:rsidR="00C107C9" w:rsidRPr="00C107C9" w:rsidRDefault="00C107C9" w:rsidP="001F1130">
      <w:pPr>
        <w:pStyle w:val="Nagwek1"/>
      </w:pPr>
      <w:r w:rsidRPr="00C107C9">
        <w:t>§4</w:t>
      </w:r>
    </w:p>
    <w:p w14:paraId="7B6E8FF5" w14:textId="77777777" w:rsidR="00C107C9" w:rsidRPr="00C107C9" w:rsidRDefault="00C107C9" w:rsidP="00C107C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>Zarządzenie wchodzi w życie z dniem podpisania.</w:t>
      </w:r>
    </w:p>
    <w:p w14:paraId="5B95B19F" w14:textId="77777777" w:rsidR="00803187" w:rsidRPr="00A90B3C" w:rsidRDefault="00C107C9" w:rsidP="001F1130">
      <w:pPr>
        <w:spacing w:line="600" w:lineRule="auto"/>
        <w:rPr>
          <w:rFonts w:ascii="Calibri" w:eastAsia="Calibri" w:hAnsi="Calibri" w:cs="Calibri"/>
          <w:b/>
          <w:sz w:val="24"/>
          <w:szCs w:val="24"/>
        </w:rPr>
      </w:pPr>
      <w:r w:rsidRPr="00A90B3C">
        <w:rPr>
          <w:rFonts w:ascii="Calibri" w:eastAsia="Calibri" w:hAnsi="Calibri" w:cs="Calibri"/>
          <w:b/>
          <w:sz w:val="24"/>
          <w:szCs w:val="24"/>
        </w:rPr>
        <w:t>Kanclerz</w:t>
      </w:r>
    </w:p>
    <w:p w14:paraId="18CC1846" w14:textId="77777777" w:rsidR="00C107C9" w:rsidRPr="00A90B3C" w:rsidRDefault="00C107C9" w:rsidP="00803187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A90B3C">
        <w:rPr>
          <w:rFonts w:ascii="Calibri" w:eastAsia="Calibri" w:hAnsi="Calibri" w:cs="Calibri"/>
          <w:b/>
          <w:sz w:val="24"/>
          <w:szCs w:val="24"/>
        </w:rPr>
        <w:t>mgr Konrad Raczkowski</w:t>
      </w:r>
    </w:p>
    <w:p w14:paraId="68CC0467" w14:textId="77777777" w:rsidR="006250A4" w:rsidRDefault="006250A4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E4E"/>
    <w:multiLevelType w:val="hybridMultilevel"/>
    <w:tmpl w:val="3738BE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4412A"/>
    <w:multiLevelType w:val="hybridMultilevel"/>
    <w:tmpl w:val="404C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FF9"/>
    <w:multiLevelType w:val="hybridMultilevel"/>
    <w:tmpl w:val="250C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C9"/>
    <w:rsid w:val="001C6D79"/>
    <w:rsid w:val="001F1130"/>
    <w:rsid w:val="00341E9D"/>
    <w:rsid w:val="005118BD"/>
    <w:rsid w:val="005D3DE6"/>
    <w:rsid w:val="006250A4"/>
    <w:rsid w:val="00766EE9"/>
    <w:rsid w:val="007854E8"/>
    <w:rsid w:val="007C7F1C"/>
    <w:rsid w:val="00803187"/>
    <w:rsid w:val="0098108E"/>
    <w:rsid w:val="009B63BC"/>
    <w:rsid w:val="00A233F6"/>
    <w:rsid w:val="00A90B3C"/>
    <w:rsid w:val="00B0412E"/>
    <w:rsid w:val="00BB3652"/>
    <w:rsid w:val="00C107C9"/>
    <w:rsid w:val="00CB509D"/>
    <w:rsid w:val="00CD329E"/>
    <w:rsid w:val="00DA5015"/>
    <w:rsid w:val="00EB770D"/>
    <w:rsid w:val="00F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80E8"/>
  <w15:chartTrackingRefBased/>
  <w15:docId w15:val="{CF2DB90C-C0C5-49AB-B36B-F63D040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1130"/>
    <w:pPr>
      <w:spacing w:before="240" w:after="0" w:line="360" w:lineRule="auto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1130"/>
    <w:rPr>
      <w:rFonts w:ascii="Calibri" w:eastAsia="Calibri" w:hAnsi="Calibri" w:cs="Calibr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5/2023 Kanclerza UMB w sprawie powołania Komisji do przeprowadzenia inwentaryzacji zdawczo-odbiorczej  składników majątkowych będących na stanie Zakładu Medycyny Estetycznej Uniwersytetu Medycznego w Białymstoku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6/2023 Kanclerza UMB w sprawie powołania Komisji do przeprowadzenia inwentaryzacji zdawczo-odbiorczej  składników majątkowych będących na stanie Kliniki Chorób Zakaźnych i Neuroinfekcji Uniwersytetu Medycznego w Białymstoku</dc:title>
  <dc:subject/>
  <dc:creator>Monika Stocka</dc:creator>
  <cp:keywords/>
  <dc:description/>
  <cp:lastModifiedBy>Emilia Snarska</cp:lastModifiedBy>
  <cp:revision>12</cp:revision>
  <cp:lastPrinted>2023-09-14T10:49:00Z</cp:lastPrinted>
  <dcterms:created xsi:type="dcterms:W3CDTF">2023-01-02T09:22:00Z</dcterms:created>
  <dcterms:modified xsi:type="dcterms:W3CDTF">2023-09-14T10:49:00Z</dcterms:modified>
</cp:coreProperties>
</file>