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27" w:rsidRPr="00A16D0B" w:rsidRDefault="007B3627" w:rsidP="007B36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161C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</w:t>
      </w:r>
      <w:r w:rsidR="00A16D0B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A16D0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55/2015</w:t>
      </w:r>
    </w:p>
    <w:p w:rsidR="007B3627" w:rsidRPr="00161CA7" w:rsidRDefault="007B3627" w:rsidP="007B36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61C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Senatu Uniwersytetu Medycznego  w Białymstoku</w:t>
      </w:r>
    </w:p>
    <w:p w:rsidR="007B3627" w:rsidRPr="00161CA7" w:rsidRDefault="007B3627" w:rsidP="007B36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61C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dnia </w:t>
      </w:r>
      <w:r w:rsidR="003C11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29.05.2015 r.</w:t>
      </w:r>
    </w:p>
    <w:p w:rsidR="00E50186" w:rsidRDefault="007B3627" w:rsidP="00C33AF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61C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sprawie</w:t>
      </w:r>
      <w:r w:rsidR="00C33A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zatwierdzenia Regulaminów potwierdz</w:t>
      </w:r>
      <w:r w:rsidR="005E144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</w:t>
      </w:r>
      <w:r w:rsidR="00C33A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nia </w:t>
      </w:r>
      <w:r w:rsidR="00AF19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przez Uniwersytet Medyczny w Białymstoku </w:t>
      </w:r>
      <w:r w:rsidR="00C33A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efektów uczenia się uzyskanych poza systemem studiów</w:t>
      </w:r>
      <w:r w:rsidR="003C11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7B3627" w:rsidRDefault="003C11DA" w:rsidP="003C11DA">
      <w:pPr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C33AF9"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podstawie art. 170f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C33AF9"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>27 lipca 2005 r.</w:t>
      </w:r>
      <w:r w:rsidR="00C33AF9"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Prawo o szkolnictwie wyższym (Dz. U. z</w:t>
      </w: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2012 r.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poz. 572 z </w:t>
      </w:r>
      <w:proofErr w:type="spellStart"/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>. zm.) uchwala się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co następuje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11DA" w:rsidRDefault="003C11DA" w:rsidP="003C11DA">
      <w:pPr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11DA" w:rsidRDefault="003C11DA" w:rsidP="003C11DA">
      <w:pPr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</w:t>
      </w:r>
    </w:p>
    <w:p w:rsidR="003C11DA" w:rsidRDefault="003C11DA" w:rsidP="003C11DA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>Senat zatwierdza następujące Regulaminy potwierdzania efektów uczenia się uzyskanych poza systemem studiów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11DA" w:rsidRPr="003C11DA" w:rsidRDefault="007B3627" w:rsidP="007B3627">
      <w:pPr>
        <w:pStyle w:val="Akapitzlist"/>
        <w:numPr>
          <w:ilvl w:val="0"/>
          <w:numId w:val="1"/>
        </w:numPr>
        <w:jc w:val="both"/>
      </w:pPr>
      <w:r w:rsidRPr="003C11DA">
        <w:rPr>
          <w:rFonts w:ascii="Times New Roman" w:hAnsi="Times New Roman"/>
          <w:sz w:val="24"/>
          <w:szCs w:val="24"/>
        </w:rPr>
        <w:t xml:space="preserve">Regulamin potwierdzania </w:t>
      </w:r>
      <w:r w:rsidR="00AF19A7" w:rsidRPr="003C11DA">
        <w:rPr>
          <w:rFonts w:ascii="Times New Roman" w:hAnsi="Times New Roman"/>
          <w:sz w:val="24"/>
          <w:szCs w:val="24"/>
        </w:rPr>
        <w:t xml:space="preserve">przez Uniwersytet Medyczny w Białymstoku </w:t>
      </w:r>
      <w:r w:rsidRPr="003C11DA">
        <w:rPr>
          <w:rFonts w:ascii="Times New Roman" w:hAnsi="Times New Roman"/>
          <w:sz w:val="24"/>
          <w:szCs w:val="24"/>
        </w:rPr>
        <w:t>efektów uczenia się uzyskanych poza systemem studiów</w:t>
      </w:r>
      <w:r w:rsidR="003C11DA" w:rsidRPr="003C11DA">
        <w:rPr>
          <w:rFonts w:ascii="Times New Roman" w:hAnsi="Times New Roman"/>
          <w:sz w:val="24"/>
          <w:szCs w:val="24"/>
        </w:rPr>
        <w:t>, stanowiący Załącznik nr 1 do niniejszej uchwały,</w:t>
      </w:r>
    </w:p>
    <w:p w:rsidR="003C11DA" w:rsidRPr="003C11DA" w:rsidRDefault="007B3627" w:rsidP="003C11DA">
      <w:pPr>
        <w:pStyle w:val="Akapitzlist"/>
        <w:numPr>
          <w:ilvl w:val="0"/>
          <w:numId w:val="1"/>
        </w:numPr>
        <w:jc w:val="both"/>
      </w:pPr>
      <w:r w:rsidRPr="003C11DA">
        <w:rPr>
          <w:rFonts w:ascii="Times New Roman" w:hAnsi="Times New Roman"/>
          <w:sz w:val="24"/>
          <w:szCs w:val="24"/>
        </w:rPr>
        <w:t xml:space="preserve">Regulamin potwierdzania </w:t>
      </w:r>
      <w:r w:rsidR="00AF19A7" w:rsidRPr="003C11DA">
        <w:rPr>
          <w:rFonts w:ascii="Times New Roman" w:hAnsi="Times New Roman"/>
          <w:sz w:val="24"/>
          <w:szCs w:val="24"/>
        </w:rPr>
        <w:t xml:space="preserve">przez Wydział Lekarski z Oddziałem Stomatologii i Oddziałem Nauczania w Języku Angielskim Uniwersytetu Medycznego w Białymstoku </w:t>
      </w:r>
      <w:r w:rsidRPr="003C11DA">
        <w:rPr>
          <w:rFonts w:ascii="Times New Roman" w:hAnsi="Times New Roman"/>
          <w:sz w:val="24"/>
          <w:szCs w:val="24"/>
        </w:rPr>
        <w:t>efektów uczenia się uzyskanych poza systemem studiów</w:t>
      </w:r>
      <w:r w:rsidR="003C11DA">
        <w:rPr>
          <w:rFonts w:ascii="Times New Roman" w:hAnsi="Times New Roman"/>
          <w:sz w:val="24"/>
          <w:szCs w:val="24"/>
        </w:rPr>
        <w:t xml:space="preserve">, </w:t>
      </w:r>
      <w:r w:rsidR="003C11DA" w:rsidRPr="003C11DA">
        <w:rPr>
          <w:rFonts w:ascii="Times New Roman" w:hAnsi="Times New Roman"/>
          <w:sz w:val="24"/>
          <w:szCs w:val="24"/>
        </w:rPr>
        <w:t xml:space="preserve">stanowiący Załącznik nr </w:t>
      </w:r>
      <w:r w:rsidR="003C11DA">
        <w:rPr>
          <w:rFonts w:ascii="Times New Roman" w:hAnsi="Times New Roman"/>
          <w:sz w:val="24"/>
          <w:szCs w:val="24"/>
        </w:rPr>
        <w:t>2</w:t>
      </w:r>
      <w:r w:rsidR="003C11DA" w:rsidRPr="003C11DA">
        <w:rPr>
          <w:rFonts w:ascii="Times New Roman" w:hAnsi="Times New Roman"/>
          <w:sz w:val="24"/>
          <w:szCs w:val="24"/>
        </w:rPr>
        <w:t xml:space="preserve"> do niniejszej uchwały,</w:t>
      </w:r>
    </w:p>
    <w:p w:rsidR="003C11DA" w:rsidRPr="003C11DA" w:rsidRDefault="003C11DA" w:rsidP="003C11DA">
      <w:pPr>
        <w:pStyle w:val="Akapitzlist"/>
        <w:numPr>
          <w:ilvl w:val="0"/>
          <w:numId w:val="1"/>
        </w:numPr>
        <w:jc w:val="both"/>
      </w:pPr>
      <w:r w:rsidRPr="003C11DA">
        <w:rPr>
          <w:rFonts w:ascii="Times New Roman" w:hAnsi="Times New Roman"/>
          <w:sz w:val="24"/>
          <w:szCs w:val="24"/>
        </w:rPr>
        <w:t xml:space="preserve">Regulamin potwierdzania </w:t>
      </w:r>
      <w:r w:rsidR="00AF19A7" w:rsidRPr="003C11DA">
        <w:rPr>
          <w:rFonts w:ascii="Times New Roman" w:hAnsi="Times New Roman"/>
          <w:sz w:val="24"/>
          <w:szCs w:val="24"/>
        </w:rPr>
        <w:t xml:space="preserve">przez Wydział Farmaceutyczny z Oddziałem Medycyny Laboratoryjnej Uniwersytetu Medycznego w Białymstoku </w:t>
      </w:r>
      <w:r w:rsidRPr="003C11DA">
        <w:rPr>
          <w:rFonts w:ascii="Times New Roman" w:hAnsi="Times New Roman"/>
          <w:sz w:val="24"/>
          <w:szCs w:val="24"/>
        </w:rPr>
        <w:t>efektów uczenia się uzyskanych poza systemem studiów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1DA">
        <w:rPr>
          <w:rFonts w:ascii="Times New Roman" w:hAnsi="Times New Roman"/>
          <w:sz w:val="24"/>
          <w:szCs w:val="24"/>
        </w:rPr>
        <w:t xml:space="preserve">stanowiący Załącznik nr </w:t>
      </w:r>
      <w:r>
        <w:rPr>
          <w:rFonts w:ascii="Times New Roman" w:hAnsi="Times New Roman"/>
          <w:sz w:val="24"/>
          <w:szCs w:val="24"/>
        </w:rPr>
        <w:t>3</w:t>
      </w:r>
      <w:r w:rsidRPr="003C11DA">
        <w:rPr>
          <w:rFonts w:ascii="Times New Roman" w:hAnsi="Times New Roman"/>
          <w:sz w:val="24"/>
          <w:szCs w:val="24"/>
        </w:rPr>
        <w:t xml:space="preserve"> do niniejszej uchwały,</w:t>
      </w:r>
    </w:p>
    <w:p w:rsidR="003C11DA" w:rsidRDefault="003C11DA" w:rsidP="003C11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11DA">
        <w:rPr>
          <w:rFonts w:ascii="Times New Roman" w:hAnsi="Times New Roman"/>
          <w:sz w:val="24"/>
          <w:szCs w:val="24"/>
        </w:rPr>
        <w:t xml:space="preserve">Regulamin potwierdzania </w:t>
      </w:r>
      <w:r w:rsidR="00AF19A7" w:rsidRPr="003C11DA">
        <w:rPr>
          <w:rFonts w:ascii="Times New Roman" w:hAnsi="Times New Roman"/>
          <w:sz w:val="24"/>
          <w:szCs w:val="24"/>
        </w:rPr>
        <w:t xml:space="preserve">przez Wydział Nauk o Zdrowiu Uniwersytetu Medycznego w Białymstoku </w:t>
      </w:r>
      <w:r w:rsidRPr="003C11DA">
        <w:rPr>
          <w:rFonts w:ascii="Times New Roman" w:hAnsi="Times New Roman"/>
          <w:sz w:val="24"/>
          <w:szCs w:val="24"/>
        </w:rPr>
        <w:t>efektów uczenia się uzyskanych poza systemem studiów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1DA">
        <w:rPr>
          <w:rFonts w:ascii="Times New Roman" w:hAnsi="Times New Roman"/>
          <w:sz w:val="24"/>
          <w:szCs w:val="24"/>
        </w:rPr>
        <w:t xml:space="preserve">stanowiący Załącznik nr </w:t>
      </w:r>
      <w:r>
        <w:rPr>
          <w:rFonts w:ascii="Times New Roman" w:hAnsi="Times New Roman"/>
          <w:sz w:val="24"/>
          <w:szCs w:val="24"/>
        </w:rPr>
        <w:t>4</w:t>
      </w:r>
      <w:r w:rsidRPr="003C11DA">
        <w:rPr>
          <w:rFonts w:ascii="Times New Roman" w:hAnsi="Times New Roman"/>
          <w:sz w:val="24"/>
          <w:szCs w:val="24"/>
        </w:rPr>
        <w:t xml:space="preserve"> do niniejszej uchwały</w:t>
      </w:r>
      <w:r>
        <w:rPr>
          <w:rFonts w:ascii="Times New Roman" w:hAnsi="Times New Roman"/>
          <w:sz w:val="24"/>
          <w:szCs w:val="24"/>
        </w:rPr>
        <w:t>.</w:t>
      </w:r>
    </w:p>
    <w:p w:rsidR="003C11DA" w:rsidRDefault="003C11DA" w:rsidP="003C11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3C11DA" w:rsidRDefault="003C11DA" w:rsidP="003C1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pojęcia. </w:t>
      </w:r>
    </w:p>
    <w:p w:rsidR="003C11DA" w:rsidRDefault="003C11DA" w:rsidP="003C11DA">
      <w:pPr>
        <w:rPr>
          <w:rFonts w:ascii="Times New Roman" w:hAnsi="Times New Roman"/>
          <w:sz w:val="24"/>
          <w:szCs w:val="24"/>
        </w:rPr>
      </w:pPr>
    </w:p>
    <w:p w:rsidR="003C11DA" w:rsidRDefault="003C11DA" w:rsidP="003C11DA">
      <w:pPr>
        <w:spacing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3C11DA" w:rsidRDefault="003C11DA" w:rsidP="003C11DA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3C11DA" w:rsidRDefault="003C11DA" w:rsidP="003C11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11DA" w:rsidRPr="003C11DA" w:rsidRDefault="003C11DA" w:rsidP="003C11DA">
      <w:pPr>
        <w:spacing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Jacek </w:t>
      </w:r>
      <w:proofErr w:type="spellStart"/>
      <w:r>
        <w:rPr>
          <w:rFonts w:ascii="Times New Roman" w:hAnsi="Times New Roman"/>
          <w:sz w:val="24"/>
          <w:szCs w:val="24"/>
        </w:rPr>
        <w:t>Nikliński</w:t>
      </w:r>
      <w:proofErr w:type="spellEnd"/>
    </w:p>
    <w:sectPr w:rsidR="003C11DA" w:rsidRPr="003C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41082"/>
    <w:multiLevelType w:val="hybridMultilevel"/>
    <w:tmpl w:val="8EBA12C4"/>
    <w:lvl w:ilvl="0" w:tplc="289C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27"/>
    <w:rsid w:val="001857CE"/>
    <w:rsid w:val="00300319"/>
    <w:rsid w:val="003C11DA"/>
    <w:rsid w:val="005E144B"/>
    <w:rsid w:val="007B3627"/>
    <w:rsid w:val="00A16D0B"/>
    <w:rsid w:val="00AF19A7"/>
    <w:rsid w:val="00C33AF9"/>
    <w:rsid w:val="00D24948"/>
    <w:rsid w:val="00E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C69A-8204-4CB1-883C-614E0B5E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Jakości Kształcenia</dc:creator>
  <cp:lastModifiedBy>Emilia Minasz</cp:lastModifiedBy>
  <cp:revision>2</cp:revision>
  <cp:lastPrinted>2015-05-19T10:36:00Z</cp:lastPrinted>
  <dcterms:created xsi:type="dcterms:W3CDTF">2015-06-10T08:00:00Z</dcterms:created>
  <dcterms:modified xsi:type="dcterms:W3CDTF">2015-06-10T08:00:00Z</dcterms:modified>
</cp:coreProperties>
</file>