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1D" w:rsidRPr="00D41CDD" w:rsidRDefault="00AB241D" w:rsidP="00F239B4">
      <w:pPr>
        <w:spacing w:after="0" w:line="360" w:lineRule="auto"/>
        <w:contextualSpacing/>
        <w:rPr>
          <w:rFonts w:asciiTheme="minorHAnsi" w:hAnsiTheme="minorHAnsi" w:cstheme="minorHAnsi"/>
          <w:color w:val="808080"/>
          <w:sz w:val="20"/>
          <w:szCs w:val="20"/>
        </w:rPr>
      </w:pPr>
      <w:r w:rsidRPr="00D41CDD">
        <w:rPr>
          <w:rFonts w:asciiTheme="minorHAnsi" w:hAnsiTheme="minorHAnsi" w:cstheme="minorHAnsi"/>
          <w:color w:val="808080"/>
          <w:sz w:val="20"/>
          <w:szCs w:val="20"/>
        </w:rPr>
        <w:t xml:space="preserve">Zał. nr 1.5 </w:t>
      </w:r>
      <w:r w:rsidR="00225521" w:rsidRPr="005D33A5">
        <w:rPr>
          <w:rFonts w:cstheme="minorHAnsi"/>
          <w:color w:val="808080"/>
          <w:sz w:val="20"/>
          <w:szCs w:val="20"/>
        </w:rPr>
        <w:t xml:space="preserve">do Instrukcji gospodarowania drukami ścisłego zarachowania związanymi z przebiegiem studiów </w:t>
      </w:r>
      <w:r w:rsidR="00225521" w:rsidRPr="005D33A5">
        <w:rPr>
          <w:rFonts w:cstheme="minorHAnsi"/>
          <w:color w:val="808080"/>
          <w:sz w:val="20"/>
          <w:szCs w:val="20"/>
        </w:rPr>
        <w:br/>
        <w:t xml:space="preserve">w UMB, stanowiącej załącznik do Zarządzenia nr 65/2023 Rektora Uniwersytetu Medycznego w Białymstoku </w:t>
      </w:r>
      <w:r w:rsidR="00225521">
        <w:rPr>
          <w:rFonts w:cstheme="minorHAnsi"/>
          <w:color w:val="808080"/>
          <w:sz w:val="20"/>
          <w:szCs w:val="20"/>
        </w:rPr>
        <w:br/>
      </w:r>
      <w:bookmarkStart w:id="0" w:name="_GoBack"/>
      <w:bookmarkEnd w:id="0"/>
      <w:r w:rsidR="00225521" w:rsidRPr="005D33A5">
        <w:rPr>
          <w:rFonts w:cstheme="minorHAnsi"/>
          <w:color w:val="808080"/>
          <w:sz w:val="20"/>
          <w:szCs w:val="20"/>
        </w:rPr>
        <w:t>z dnia 29.06.2023 r.</w:t>
      </w:r>
    </w:p>
    <w:p w:rsidR="00107F62" w:rsidRPr="00D41CDD" w:rsidRDefault="00107F62" w:rsidP="00F239B4">
      <w:pPr>
        <w:tabs>
          <w:tab w:val="left" w:pos="3398"/>
        </w:tabs>
        <w:spacing w:after="0" w:line="48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D41CDD">
        <w:rPr>
          <w:rFonts w:asciiTheme="minorHAnsi" w:hAnsiTheme="minorHAnsi" w:cstheme="minorHAnsi"/>
          <w:b/>
          <w:sz w:val="28"/>
          <w:szCs w:val="28"/>
        </w:rPr>
        <w:t>Protokół rozliczeniowy druków ścisłego zarachowania</w:t>
      </w:r>
    </w:p>
    <w:p w:rsidR="00107F62" w:rsidRDefault="00107F62" w:rsidP="00F239B4">
      <w:pPr>
        <w:pStyle w:val="Nagwek20"/>
        <w:keepNext/>
        <w:keepLines/>
        <w:shd w:val="clear" w:color="auto" w:fill="auto"/>
        <w:tabs>
          <w:tab w:val="left" w:leader="dot" w:pos="0"/>
        </w:tabs>
        <w:spacing w:after="0" w:line="480" w:lineRule="auto"/>
        <w:ind w:left="0" w:right="-3" w:firstLine="0"/>
        <w:rPr>
          <w:rFonts w:asciiTheme="minorHAnsi" w:hAnsiTheme="minorHAnsi" w:cstheme="minorHAnsi"/>
          <w:b w:val="0"/>
          <w:color w:val="000000"/>
          <w:lang w:bidi="pl-PL"/>
        </w:rPr>
      </w:pPr>
      <w:r w:rsidRPr="00D41CDD">
        <w:rPr>
          <w:rFonts w:asciiTheme="minorHAnsi" w:hAnsiTheme="minorHAnsi" w:cstheme="minorHAnsi"/>
          <w:b w:val="0"/>
          <w:color w:val="000000"/>
          <w:lang w:bidi="pl-PL"/>
        </w:rPr>
        <w:t>Rodzaj rozliczonego druku: ………………………………………………………</w:t>
      </w:r>
    </w:p>
    <w:p w:rsidR="00D41CDD" w:rsidRDefault="00D41CDD" w:rsidP="00F239B4">
      <w:pPr>
        <w:pStyle w:val="Nagwek20"/>
        <w:keepNext/>
        <w:keepLines/>
        <w:numPr>
          <w:ilvl w:val="0"/>
          <w:numId w:val="2"/>
        </w:numPr>
        <w:shd w:val="clear" w:color="auto" w:fill="auto"/>
        <w:spacing w:after="0" w:line="480" w:lineRule="auto"/>
        <w:ind w:left="426" w:right="-3"/>
        <w:rPr>
          <w:rFonts w:asciiTheme="minorHAnsi" w:hAnsiTheme="minorHAnsi" w:cstheme="minorHAnsi"/>
          <w:b w:val="0"/>
          <w:color w:val="000000"/>
          <w:lang w:bidi="pl-PL"/>
        </w:rPr>
      </w:pPr>
      <w:r w:rsidRPr="00D41CDD">
        <w:rPr>
          <w:rFonts w:asciiTheme="minorHAnsi" w:hAnsiTheme="minorHAnsi" w:cstheme="minorHAnsi"/>
          <w:b w:val="0"/>
          <w:color w:val="000000"/>
          <w:lang w:bidi="pl-PL"/>
        </w:rPr>
        <w:t>Zdawane, wadliwe lub błędnie wypełnione druki:</w:t>
      </w:r>
    </w:p>
    <w:tbl>
      <w:tblPr>
        <w:tblStyle w:val="Tabela-Siatka"/>
        <w:tblW w:w="9286" w:type="dxa"/>
        <w:tblInd w:w="66" w:type="dxa"/>
        <w:tblLook w:val="04A0" w:firstRow="1" w:lastRow="0" w:firstColumn="1" w:lastColumn="0" w:noHBand="0" w:noVBand="1"/>
      </w:tblPr>
      <w:tblGrid>
        <w:gridCol w:w="4891"/>
        <w:gridCol w:w="1701"/>
        <w:gridCol w:w="2694"/>
      </w:tblGrid>
      <w:tr w:rsidR="00484D58" w:rsidTr="00484D58">
        <w:tc>
          <w:tcPr>
            <w:tcW w:w="4891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480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lang w:bidi="pl-PL"/>
              </w:rPr>
              <w:t>Powód</w:t>
            </w:r>
          </w:p>
        </w:tc>
        <w:tc>
          <w:tcPr>
            <w:tcW w:w="1701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480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lang w:bidi="pl-PL"/>
              </w:rPr>
              <w:t>Liczba</w:t>
            </w:r>
          </w:p>
        </w:tc>
        <w:tc>
          <w:tcPr>
            <w:tcW w:w="2694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276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  <w:r w:rsidRPr="00484D58">
              <w:rPr>
                <w:rFonts w:asciiTheme="minorHAnsi" w:hAnsiTheme="minorHAnsi" w:cstheme="minorHAnsi"/>
                <w:b w:val="0"/>
                <w:color w:val="000000"/>
                <w:lang w:bidi="pl-PL"/>
              </w:rPr>
              <w:t>nr ewidencyjny /seria i/lub numer/numery druków od-do / nr albumu</w:t>
            </w:r>
          </w:p>
        </w:tc>
      </w:tr>
      <w:tr w:rsidR="00484D58" w:rsidTr="00484D58">
        <w:tc>
          <w:tcPr>
            <w:tcW w:w="4891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480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</w:p>
        </w:tc>
        <w:tc>
          <w:tcPr>
            <w:tcW w:w="1701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480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</w:p>
        </w:tc>
        <w:tc>
          <w:tcPr>
            <w:tcW w:w="2694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480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</w:p>
        </w:tc>
      </w:tr>
    </w:tbl>
    <w:p w:rsidR="00D41CDD" w:rsidRPr="00D41CDD" w:rsidRDefault="00D41CDD" w:rsidP="004E10F2">
      <w:pPr>
        <w:pStyle w:val="Nagwek20"/>
        <w:keepNext/>
        <w:keepLines/>
        <w:numPr>
          <w:ilvl w:val="0"/>
          <w:numId w:val="2"/>
        </w:numPr>
        <w:shd w:val="clear" w:color="auto" w:fill="auto"/>
        <w:spacing w:before="240" w:after="0" w:line="480" w:lineRule="auto"/>
        <w:ind w:left="426" w:right="-3"/>
        <w:rPr>
          <w:rFonts w:asciiTheme="minorHAnsi" w:hAnsiTheme="minorHAnsi" w:cstheme="minorHAnsi"/>
          <w:b w:val="0"/>
          <w:color w:val="000000"/>
          <w:lang w:bidi="pl-PL"/>
        </w:rPr>
      </w:pPr>
      <w:r w:rsidRPr="00D41CDD">
        <w:rPr>
          <w:rFonts w:asciiTheme="minorHAnsi" w:hAnsiTheme="minorHAnsi" w:cstheme="minorHAnsi"/>
          <w:b w:val="0"/>
          <w:color w:val="000000"/>
          <w:lang w:bidi="pl-PL"/>
        </w:rPr>
        <w:t>Niemożliwe do rozliczenia druki</w:t>
      </w:r>
      <w:r w:rsidR="009C571D">
        <w:rPr>
          <w:rStyle w:val="Odwoanieprzypisudolnego"/>
          <w:rFonts w:asciiTheme="minorHAnsi" w:hAnsiTheme="minorHAnsi" w:cstheme="minorHAnsi"/>
          <w:b w:val="0"/>
          <w:color w:val="000000"/>
          <w:lang w:bidi="pl-PL"/>
        </w:rPr>
        <w:footnoteReference w:id="1"/>
      </w:r>
      <w:r w:rsidR="004E10F2">
        <w:rPr>
          <w:rFonts w:asciiTheme="minorHAnsi" w:hAnsiTheme="minorHAnsi" w:cstheme="minorHAnsi"/>
          <w:b w:val="0"/>
          <w:color w:val="000000"/>
          <w:lang w:bidi="pl-PL"/>
        </w:rPr>
        <w:t>:</w:t>
      </w:r>
    </w:p>
    <w:tbl>
      <w:tblPr>
        <w:tblStyle w:val="Tabela-Siatka"/>
        <w:tblW w:w="9286" w:type="dxa"/>
        <w:tblInd w:w="66" w:type="dxa"/>
        <w:tblLook w:val="04A0" w:firstRow="1" w:lastRow="0" w:firstColumn="1" w:lastColumn="0" w:noHBand="0" w:noVBand="1"/>
      </w:tblPr>
      <w:tblGrid>
        <w:gridCol w:w="4891"/>
        <w:gridCol w:w="1701"/>
        <w:gridCol w:w="2694"/>
      </w:tblGrid>
      <w:tr w:rsidR="00484D58" w:rsidTr="00465578">
        <w:tc>
          <w:tcPr>
            <w:tcW w:w="4891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480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lang w:bidi="pl-PL"/>
              </w:rPr>
              <w:t>Powód</w:t>
            </w:r>
          </w:p>
        </w:tc>
        <w:tc>
          <w:tcPr>
            <w:tcW w:w="1701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480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lang w:bidi="pl-PL"/>
              </w:rPr>
              <w:t>Liczba</w:t>
            </w:r>
          </w:p>
        </w:tc>
        <w:tc>
          <w:tcPr>
            <w:tcW w:w="2694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276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  <w:r w:rsidRPr="00484D58">
              <w:rPr>
                <w:rFonts w:asciiTheme="minorHAnsi" w:hAnsiTheme="minorHAnsi" w:cstheme="minorHAnsi"/>
                <w:b w:val="0"/>
                <w:color w:val="000000"/>
                <w:lang w:bidi="pl-PL"/>
              </w:rPr>
              <w:t>nr ewidencyjny /seria i/lub numer/numery druków od-do / nr albumu</w:t>
            </w:r>
          </w:p>
        </w:tc>
      </w:tr>
      <w:tr w:rsidR="00484D58" w:rsidTr="00465578">
        <w:tc>
          <w:tcPr>
            <w:tcW w:w="4891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480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</w:p>
        </w:tc>
        <w:tc>
          <w:tcPr>
            <w:tcW w:w="1701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480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</w:p>
        </w:tc>
        <w:tc>
          <w:tcPr>
            <w:tcW w:w="2694" w:type="dxa"/>
          </w:tcPr>
          <w:p w:rsidR="00484D58" w:rsidRDefault="00484D58" w:rsidP="00F239B4">
            <w:pPr>
              <w:pStyle w:val="Nagwek20"/>
              <w:keepNext/>
              <w:keepLines/>
              <w:shd w:val="clear" w:color="auto" w:fill="auto"/>
              <w:spacing w:after="0" w:line="480" w:lineRule="auto"/>
              <w:ind w:left="0" w:right="-3" w:firstLine="0"/>
              <w:rPr>
                <w:rFonts w:asciiTheme="minorHAnsi" w:hAnsiTheme="minorHAnsi" w:cstheme="minorHAnsi"/>
                <w:b w:val="0"/>
                <w:color w:val="000000"/>
                <w:lang w:bidi="pl-PL"/>
              </w:rPr>
            </w:pPr>
          </w:p>
        </w:tc>
      </w:tr>
    </w:tbl>
    <w:p w:rsidR="00107F62" w:rsidRPr="009C571D" w:rsidRDefault="009C571D" w:rsidP="00F239B4">
      <w:pPr>
        <w:pStyle w:val="Teksttreci0"/>
        <w:shd w:val="clear" w:color="auto" w:fill="auto"/>
        <w:spacing w:before="240"/>
        <w:jc w:val="left"/>
        <w:rPr>
          <w:rFonts w:asciiTheme="minorHAnsi" w:hAnsiTheme="minorHAnsi" w:cstheme="minorHAnsi"/>
          <w:iCs/>
          <w:color w:val="000000"/>
          <w:lang w:bidi="pl-PL"/>
        </w:rPr>
      </w:pPr>
      <w:r>
        <w:rPr>
          <w:rFonts w:asciiTheme="minorHAnsi" w:hAnsiTheme="minorHAnsi" w:cstheme="minorHAnsi"/>
          <w:iCs/>
          <w:color w:val="000000"/>
          <w:lang w:bidi="pl-PL"/>
        </w:rPr>
        <w:t xml:space="preserve">data i podpis pracownika </w:t>
      </w:r>
      <w:r w:rsidR="00107F62" w:rsidRPr="00D41CDD">
        <w:rPr>
          <w:rFonts w:asciiTheme="minorHAnsi" w:hAnsiTheme="minorHAnsi" w:cstheme="minorHAnsi"/>
          <w:i/>
          <w:iCs/>
          <w:color w:val="000000"/>
          <w:lang w:bidi="pl-PL"/>
        </w:rPr>
        <w:t>……………………………………………</w:t>
      </w:r>
    </w:p>
    <w:p w:rsidR="00107F62" w:rsidRPr="00F239B4" w:rsidRDefault="00107F62" w:rsidP="00F239B4">
      <w:pPr>
        <w:pStyle w:val="Teksttreci0"/>
        <w:spacing w:before="240" w:line="360" w:lineRule="auto"/>
        <w:jc w:val="left"/>
        <w:rPr>
          <w:rFonts w:asciiTheme="minorHAnsi" w:hAnsiTheme="minorHAnsi" w:cstheme="minorHAnsi"/>
          <w:b/>
          <w:color w:val="000000"/>
          <w:lang w:bidi="pl-PL"/>
        </w:rPr>
      </w:pPr>
      <w:r w:rsidRPr="00D41CDD">
        <w:rPr>
          <w:rFonts w:asciiTheme="minorHAnsi" w:hAnsiTheme="minorHAnsi" w:cstheme="minorHAnsi"/>
          <w:b/>
          <w:color w:val="000000"/>
          <w:lang w:bidi="pl-PL"/>
        </w:rPr>
        <w:t>Oświadczenie o niemożności rozliczenia druków ścisłego zarachowania</w:t>
      </w:r>
      <w:r w:rsidR="00F239B4">
        <w:rPr>
          <w:rFonts w:asciiTheme="minorHAnsi" w:hAnsiTheme="minorHAnsi" w:cstheme="minorHAnsi"/>
          <w:b/>
          <w:color w:val="000000"/>
          <w:lang w:bidi="pl-PL"/>
        </w:rPr>
        <w:t xml:space="preserve"> </w:t>
      </w:r>
      <w:r w:rsidRPr="00D41CDD">
        <w:rPr>
          <w:rFonts w:asciiTheme="minorHAnsi" w:hAnsiTheme="minorHAnsi" w:cstheme="minorHAnsi"/>
          <w:color w:val="000000"/>
          <w:lang w:bidi="pl-PL"/>
        </w:rPr>
        <w:t>(dotyczy pkt. 2)</w:t>
      </w:r>
    </w:p>
    <w:p w:rsidR="00107F62" w:rsidRPr="00D41CDD" w:rsidRDefault="00107F62" w:rsidP="00F239B4">
      <w:pPr>
        <w:pStyle w:val="Teksttreci0"/>
        <w:shd w:val="clear" w:color="auto" w:fill="auto"/>
        <w:tabs>
          <w:tab w:val="left" w:leader="dot" w:pos="4830"/>
          <w:tab w:val="left" w:leader="dot" w:pos="7086"/>
        </w:tabs>
        <w:spacing w:before="240" w:line="360" w:lineRule="auto"/>
        <w:jc w:val="left"/>
        <w:rPr>
          <w:rFonts w:asciiTheme="minorHAnsi" w:hAnsiTheme="minorHAnsi" w:cstheme="minorHAnsi"/>
          <w:color w:val="000000"/>
          <w:lang w:bidi="pl-PL"/>
        </w:rPr>
      </w:pPr>
      <w:r w:rsidRPr="00D41CDD">
        <w:rPr>
          <w:rFonts w:asciiTheme="minorHAnsi" w:hAnsiTheme="minorHAnsi" w:cstheme="minorHAnsi"/>
          <w:color w:val="000000"/>
          <w:lang w:bidi="pl-PL"/>
        </w:rPr>
        <w:t>Świadoma(-y) odpowiedzialności za powierzone mi druki ścisłego zarachowania oświadczam, że nie jestem w stanie zwrócić wydanych mi druków w liczbie i z powodów wskazanych w pkt. 2.</w:t>
      </w:r>
    </w:p>
    <w:p w:rsidR="00F239B4" w:rsidRPr="00F239B4" w:rsidRDefault="00F239B4" w:rsidP="00F239B4">
      <w:pPr>
        <w:tabs>
          <w:tab w:val="right" w:leader="dot" w:pos="6804"/>
        </w:tabs>
        <w:spacing w:before="240" w:after="0"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239B4">
        <w:rPr>
          <w:rFonts w:asciiTheme="minorHAnsi" w:hAnsiTheme="minorHAnsi" w:cstheme="minorHAnsi"/>
          <w:b/>
          <w:sz w:val="24"/>
          <w:szCs w:val="24"/>
        </w:rPr>
        <w:t xml:space="preserve">Data i podpis pracownika: </w:t>
      </w:r>
      <w:r w:rsidRPr="00F239B4">
        <w:rPr>
          <w:rFonts w:asciiTheme="minorHAnsi" w:hAnsiTheme="minorHAnsi" w:cstheme="minorHAnsi"/>
          <w:b/>
          <w:sz w:val="24"/>
          <w:szCs w:val="24"/>
        </w:rPr>
        <w:tab/>
      </w:r>
    </w:p>
    <w:p w:rsidR="00F239B4" w:rsidRPr="00F239B4" w:rsidRDefault="00F239B4" w:rsidP="00F239B4">
      <w:pPr>
        <w:tabs>
          <w:tab w:val="right" w:leader="dot" w:pos="6804"/>
        </w:tabs>
        <w:spacing w:before="240" w:after="0"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239B4">
        <w:rPr>
          <w:rFonts w:asciiTheme="minorHAnsi" w:hAnsiTheme="minorHAnsi" w:cstheme="minorHAnsi"/>
          <w:b/>
          <w:sz w:val="24"/>
          <w:szCs w:val="24"/>
        </w:rPr>
        <w:t xml:space="preserve">Data i podpis </w:t>
      </w:r>
      <w:r>
        <w:rPr>
          <w:rFonts w:asciiTheme="minorHAnsi" w:hAnsiTheme="minorHAnsi" w:cstheme="minorHAnsi"/>
          <w:b/>
          <w:sz w:val="24"/>
          <w:szCs w:val="24"/>
        </w:rPr>
        <w:t>kierownika</w:t>
      </w:r>
      <w:r w:rsidRPr="00F239B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F239B4">
        <w:rPr>
          <w:rFonts w:asciiTheme="minorHAnsi" w:hAnsiTheme="minorHAnsi" w:cstheme="minorHAnsi"/>
          <w:b/>
          <w:sz w:val="24"/>
          <w:szCs w:val="24"/>
        </w:rPr>
        <w:tab/>
      </w:r>
    </w:p>
    <w:sectPr w:rsidR="00F239B4" w:rsidRPr="00F2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8E" w:rsidRDefault="00D91F8E" w:rsidP="009C571D">
      <w:pPr>
        <w:spacing w:after="0" w:line="240" w:lineRule="auto"/>
      </w:pPr>
      <w:r>
        <w:separator/>
      </w:r>
    </w:p>
  </w:endnote>
  <w:endnote w:type="continuationSeparator" w:id="0">
    <w:p w:rsidR="00D91F8E" w:rsidRDefault="00D91F8E" w:rsidP="009C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8E" w:rsidRDefault="00D91F8E" w:rsidP="009C571D">
      <w:pPr>
        <w:spacing w:after="0" w:line="240" w:lineRule="auto"/>
      </w:pPr>
      <w:r>
        <w:separator/>
      </w:r>
    </w:p>
  </w:footnote>
  <w:footnote w:type="continuationSeparator" w:id="0">
    <w:p w:rsidR="00D91F8E" w:rsidRDefault="00D91F8E" w:rsidP="009C571D">
      <w:pPr>
        <w:spacing w:after="0" w:line="240" w:lineRule="auto"/>
      </w:pPr>
      <w:r>
        <w:continuationSeparator/>
      </w:r>
    </w:p>
  </w:footnote>
  <w:footnote w:id="1">
    <w:p w:rsidR="009C571D" w:rsidRPr="009D7138" w:rsidRDefault="009C571D">
      <w:pPr>
        <w:pStyle w:val="Tekstprzypisudolnego"/>
      </w:pPr>
      <w:r w:rsidRPr="009D7138">
        <w:rPr>
          <w:rStyle w:val="Odwoanieprzypisudolnego"/>
        </w:rPr>
        <w:footnoteRef/>
      </w:r>
      <w:r w:rsidRPr="009D7138">
        <w:t xml:space="preserve"> W przypadku wypełnienia tabeli z danymi druków niemożliwych do rozliczenia należy również wypełnić Oświadczenie o niemożności rozliczenia druków ścisłego zarachowania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ABF"/>
    <w:multiLevelType w:val="hybridMultilevel"/>
    <w:tmpl w:val="AA0AF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90D0B"/>
    <w:multiLevelType w:val="hybridMultilevel"/>
    <w:tmpl w:val="EC1A5DD8"/>
    <w:lvl w:ilvl="0" w:tplc="9CAE5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2"/>
    <w:rsid w:val="000E3962"/>
    <w:rsid w:val="00107F62"/>
    <w:rsid w:val="00225521"/>
    <w:rsid w:val="00484D58"/>
    <w:rsid w:val="004E10F2"/>
    <w:rsid w:val="00781DB8"/>
    <w:rsid w:val="009A03C9"/>
    <w:rsid w:val="009C571D"/>
    <w:rsid w:val="009D7138"/>
    <w:rsid w:val="00AB241D"/>
    <w:rsid w:val="00B116F3"/>
    <w:rsid w:val="00D41CDD"/>
    <w:rsid w:val="00D91F8E"/>
    <w:rsid w:val="00E7377E"/>
    <w:rsid w:val="00F239B4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0EF4"/>
  <w15:chartTrackingRefBased/>
  <w15:docId w15:val="{57226B2F-ECB9-4D53-80DA-7F469EE3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107F6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07F6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theme="minorBidi"/>
    </w:rPr>
  </w:style>
  <w:style w:type="character" w:customStyle="1" w:styleId="Teksttreci2">
    <w:name w:val="Tekst treści (2)_"/>
    <w:link w:val="Teksttreci20"/>
    <w:rsid w:val="00107F62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7F62"/>
    <w:pPr>
      <w:widowControl w:val="0"/>
      <w:shd w:val="clear" w:color="auto" w:fill="FFFFFF"/>
      <w:spacing w:after="400" w:line="240" w:lineRule="auto"/>
      <w:ind w:left="1320"/>
    </w:pPr>
    <w:rPr>
      <w:rFonts w:ascii="Times New Roman" w:eastAsia="Times New Roman" w:hAnsi="Times New Roman" w:cstheme="minorBidi"/>
      <w:i/>
      <w:iCs/>
      <w:sz w:val="19"/>
      <w:szCs w:val="19"/>
    </w:rPr>
  </w:style>
  <w:style w:type="character" w:customStyle="1" w:styleId="Nagwek2">
    <w:name w:val="Nagłówek #2_"/>
    <w:link w:val="Nagwek20"/>
    <w:rsid w:val="00107F6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Inne">
    <w:name w:val="Inne_"/>
    <w:link w:val="Inne0"/>
    <w:rsid w:val="00107F62"/>
    <w:rPr>
      <w:rFonts w:ascii="Times New Roman" w:eastAsia="Times New Roman" w:hAnsi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07F62"/>
    <w:pPr>
      <w:widowControl w:val="0"/>
      <w:shd w:val="clear" w:color="auto" w:fill="FFFFFF"/>
      <w:spacing w:after="230" w:line="334" w:lineRule="auto"/>
      <w:ind w:left="1950" w:right="990" w:hanging="550"/>
      <w:outlineLvl w:val="1"/>
    </w:pPr>
    <w:rPr>
      <w:rFonts w:ascii="Times New Roman" w:eastAsia="Times New Roman" w:hAnsi="Times New Roman" w:cstheme="minorBidi"/>
      <w:b/>
      <w:bCs/>
    </w:rPr>
  </w:style>
  <w:style w:type="paragraph" w:customStyle="1" w:styleId="Inne0">
    <w:name w:val="Inne"/>
    <w:basedOn w:val="Normalny"/>
    <w:link w:val="Inne"/>
    <w:rsid w:val="00107F62"/>
    <w:pPr>
      <w:widowControl w:val="0"/>
      <w:shd w:val="clear" w:color="auto" w:fill="FFFFFF"/>
      <w:spacing w:after="0" w:line="262" w:lineRule="auto"/>
      <w:jc w:val="both"/>
    </w:pPr>
    <w:rPr>
      <w:rFonts w:ascii="Times New Roman" w:eastAsia="Times New Roman" w:hAnsi="Times New Roman" w:cstheme="minorBidi"/>
    </w:rPr>
  </w:style>
  <w:style w:type="table" w:styleId="Tabela-Siatka">
    <w:name w:val="Table Grid"/>
    <w:basedOn w:val="Standardowy"/>
    <w:uiPriority w:val="39"/>
    <w:rsid w:val="0048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57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571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57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5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8CB4-C0C1-4683-939C-83F9CD1B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65.2023 zał. 1.5 Protokół rozliczeniowy druków ścisłego zarachowania</dc:title>
  <dc:subject/>
  <dc:creator>Emilia</dc:creator>
  <cp:keywords/>
  <dc:description/>
  <cp:lastModifiedBy>Emilia Snarska</cp:lastModifiedBy>
  <cp:revision>6</cp:revision>
  <cp:lastPrinted>2023-06-29T07:01:00Z</cp:lastPrinted>
  <dcterms:created xsi:type="dcterms:W3CDTF">2020-02-27T11:43:00Z</dcterms:created>
  <dcterms:modified xsi:type="dcterms:W3CDTF">2023-06-29T07:01:00Z</dcterms:modified>
</cp:coreProperties>
</file>