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25080" w14:textId="68594D00" w:rsidR="00814A20" w:rsidRPr="00A802C9" w:rsidRDefault="00814A20" w:rsidP="00814A20">
      <w:pPr>
        <w:spacing w:before="240" w:line="360" w:lineRule="auto"/>
        <w:ind w:right="142"/>
        <w:rPr>
          <w:rFonts w:asciiTheme="minorHAnsi" w:hAnsiTheme="minorHAnsi" w:cstheme="minorHAnsi"/>
          <w:sz w:val="20"/>
          <w:szCs w:val="20"/>
        </w:rPr>
      </w:pPr>
      <w:r w:rsidRPr="00A802C9">
        <w:rPr>
          <w:rFonts w:asciiTheme="minorHAnsi" w:hAnsiTheme="minorHAnsi" w:cstheme="minorHAnsi"/>
          <w:sz w:val="20"/>
          <w:szCs w:val="20"/>
        </w:rPr>
        <w:t>Załącznik nr 1a do Postępowania w sprawie nadania stopnia doktora w UMB, stanowiącego załącznik do</w:t>
      </w:r>
      <w:r w:rsidR="003E138D" w:rsidRPr="00A802C9">
        <w:rPr>
          <w:rFonts w:asciiTheme="minorHAnsi" w:hAnsiTheme="minorHAnsi" w:cstheme="minorHAnsi"/>
          <w:sz w:val="20"/>
          <w:szCs w:val="20"/>
        </w:rPr>
        <w:t xml:space="preserve"> zał. 1</w:t>
      </w:r>
      <w:r w:rsidRPr="00A802C9">
        <w:rPr>
          <w:rFonts w:asciiTheme="minorHAnsi" w:hAnsiTheme="minorHAnsi" w:cstheme="minorHAnsi"/>
          <w:sz w:val="20"/>
          <w:szCs w:val="20"/>
        </w:rPr>
        <w:t xml:space="preserve"> </w:t>
      </w:r>
      <w:r w:rsidR="0011792A" w:rsidRPr="00A802C9">
        <w:rPr>
          <w:rFonts w:asciiTheme="minorHAnsi" w:hAnsiTheme="minorHAnsi" w:cstheme="minorHAnsi"/>
          <w:sz w:val="20"/>
          <w:szCs w:val="20"/>
        </w:rPr>
        <w:t xml:space="preserve">t.j. Uchwały </w:t>
      </w:r>
      <w:r w:rsidR="0051689D" w:rsidRPr="00A802C9">
        <w:rPr>
          <w:rFonts w:asciiTheme="minorHAnsi" w:hAnsiTheme="minorHAnsi" w:cstheme="minorHAnsi"/>
          <w:sz w:val="20"/>
          <w:szCs w:val="20"/>
        </w:rPr>
        <w:br/>
      </w:r>
      <w:r w:rsidR="0011792A" w:rsidRPr="00A802C9">
        <w:rPr>
          <w:rFonts w:asciiTheme="minorHAnsi" w:hAnsiTheme="minorHAnsi" w:cstheme="minorHAnsi"/>
          <w:sz w:val="20"/>
          <w:szCs w:val="20"/>
        </w:rPr>
        <w:t xml:space="preserve">nr 91/2019 Senatu UMB z dnia 24.10.2019r. (wprowadzonego Uchwałą nr </w:t>
      </w:r>
      <w:r w:rsidR="00D1420A">
        <w:rPr>
          <w:rFonts w:asciiTheme="minorHAnsi" w:hAnsiTheme="minorHAnsi" w:cstheme="minorHAnsi"/>
          <w:sz w:val="20"/>
          <w:szCs w:val="20"/>
        </w:rPr>
        <w:t>127</w:t>
      </w:r>
      <w:bookmarkStart w:id="0" w:name="_GoBack"/>
      <w:bookmarkEnd w:id="0"/>
      <w:r w:rsidR="0011792A" w:rsidRPr="00A802C9">
        <w:rPr>
          <w:rFonts w:asciiTheme="minorHAnsi" w:hAnsiTheme="minorHAnsi" w:cstheme="minorHAnsi"/>
          <w:sz w:val="20"/>
          <w:szCs w:val="20"/>
        </w:rPr>
        <w:t>/202</w:t>
      </w:r>
      <w:r w:rsidR="00A802C9" w:rsidRPr="00A802C9">
        <w:rPr>
          <w:rFonts w:asciiTheme="minorHAnsi" w:hAnsiTheme="minorHAnsi" w:cstheme="minorHAnsi"/>
          <w:sz w:val="20"/>
          <w:szCs w:val="20"/>
        </w:rPr>
        <w:t>3</w:t>
      </w:r>
      <w:r w:rsidR="0011792A" w:rsidRPr="00A802C9">
        <w:rPr>
          <w:rFonts w:asciiTheme="minorHAnsi" w:hAnsiTheme="minorHAnsi" w:cstheme="minorHAnsi"/>
          <w:sz w:val="20"/>
          <w:szCs w:val="20"/>
        </w:rPr>
        <w:t xml:space="preserve"> Senatu UMB z dnia </w:t>
      </w:r>
      <w:r w:rsidR="00A802C9" w:rsidRPr="00A802C9">
        <w:rPr>
          <w:rFonts w:asciiTheme="minorHAnsi" w:hAnsiTheme="minorHAnsi" w:cstheme="minorHAnsi"/>
          <w:sz w:val="20"/>
          <w:szCs w:val="20"/>
        </w:rPr>
        <w:t>30.05.2023</w:t>
      </w:r>
      <w:r w:rsidR="0011792A" w:rsidRPr="00A802C9">
        <w:rPr>
          <w:rFonts w:asciiTheme="minorHAnsi" w:hAnsiTheme="minorHAnsi" w:cstheme="minorHAnsi"/>
          <w:sz w:val="20"/>
          <w:szCs w:val="20"/>
        </w:rPr>
        <w:t xml:space="preserve"> r.)</w:t>
      </w:r>
    </w:p>
    <w:p w14:paraId="5A46FF76" w14:textId="77777777" w:rsidR="00814A20" w:rsidRPr="00A802C9" w:rsidRDefault="00814A20" w:rsidP="00814A20">
      <w:pPr>
        <w:pStyle w:val="Nagwek1"/>
      </w:pPr>
      <w:r w:rsidRPr="00A802C9">
        <w:t>WYKAZ CERTYFIKATÓW POTWIERDZAJĄCYCH ZNAJOMOŚĆ NOWOŻYTNEGO JĘZYKA OBCEGO</w:t>
      </w:r>
    </w:p>
    <w:p w14:paraId="70C33E36" w14:textId="77777777" w:rsidR="00814A20" w:rsidRPr="00A802C9"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Certyfikat potwierdzający znajomość języka obcego wydany przez Krajową Szkołę Administracji Publicznej w wyniku lingwistycznego postępowania sprawdzającego.</w:t>
      </w:r>
    </w:p>
    <w:p w14:paraId="0D36907C" w14:textId="77777777" w:rsidR="00814A20" w:rsidRPr="00A802C9"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Certyfikaty potwierdzające znajomość języków obcych co najmniej na poziomie B2 w skali globalnej biegłości językowej według "Common European Framework of Reference for Languages: learning, teaching, assessment (CEFR) - Europejski system opisu kształcenia językowego: uczenie się, nauczanie, ocenianie (ESOKJ)":</w:t>
      </w:r>
    </w:p>
    <w:p w14:paraId="0151AA0F" w14:textId="77777777" w:rsidR="00814A20" w:rsidRPr="00A802C9" w:rsidRDefault="00814A20" w:rsidP="00814A20">
      <w:pPr>
        <w:pStyle w:val="Akapitzlist"/>
        <w:numPr>
          <w:ilvl w:val="0"/>
          <w:numId w:val="11"/>
        </w:numPr>
        <w:spacing w:after="0" w:line="360" w:lineRule="auto"/>
        <w:ind w:left="851"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 xml:space="preserve">certyfikaty wydane przez instytucje stowarzyszone w Association of Language Testers in Europe (ALTE) - poziomy ALTE Level 3 (B2), ALTE Level 4 (C1), ALTE Level 5 (C2), </w:t>
      </w:r>
      <w:r w:rsidRPr="00A802C9">
        <w:rPr>
          <w:rFonts w:asciiTheme="minorHAnsi" w:eastAsia="Times New Roman" w:hAnsiTheme="minorHAnsi" w:cstheme="minorHAnsi"/>
          <w:sz w:val="24"/>
          <w:szCs w:val="24"/>
          <w:lang w:eastAsia="pl-PL"/>
        </w:rPr>
        <w:br/>
        <w:t>w szczególności:</w:t>
      </w:r>
    </w:p>
    <w:p w14:paraId="34F5C017" w14:textId="77777777" w:rsidR="00814A20" w:rsidRPr="00A802C9" w:rsidRDefault="00814A20" w:rsidP="00814A20">
      <w:pPr>
        <w:pStyle w:val="Akapitzlist"/>
        <w:numPr>
          <w:ilvl w:val="1"/>
          <w:numId w:val="11"/>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First Certificate in English (FCE), Certificate in Advanced English (CAE), Certificate of Proficiency in English (CPE), Business English Certificate (BEC) Vantage - co najmniej Pass, Business English Certificate (BEC) Higher, Certificate in English for International Business and Trade (CEIBT),</w:t>
      </w:r>
    </w:p>
    <w:p w14:paraId="52D70680" w14:textId="77777777" w:rsidR="00814A20" w:rsidRPr="00A802C9" w:rsidRDefault="00814A20" w:rsidP="00814A20">
      <w:pPr>
        <w:pStyle w:val="Akapitzlist"/>
        <w:numPr>
          <w:ilvl w:val="1"/>
          <w:numId w:val="11"/>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Diplôme d'Étude en Langue Française (DELF) (B2), Diplôme Approfondi de Langue Française (DALF) (C1), Diplôme Approfondi de Langue Française (DALF) (C2); Test de Connaissance du Français (TCF), poziomy 4 (B2), 5 (C1), 6 (C2); Diplôme de Langue Française (DL) (B2), Diplôme Supérieur Langue et Culture Françaises (DSLCF), Diplôme Supérieur d'Etudes Françaises Modernes (DS) (C1), Diplôme de Hautes Études Françaises (DHEF) (C2),</w:t>
      </w:r>
    </w:p>
    <w:p w14:paraId="1E21412B" w14:textId="77777777" w:rsidR="00814A20" w:rsidRPr="00A802C9" w:rsidRDefault="00814A20" w:rsidP="00814A20">
      <w:pPr>
        <w:pStyle w:val="Akapitzlist"/>
        <w:numPr>
          <w:ilvl w:val="1"/>
          <w:numId w:val="11"/>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Test Deutsch als Fremdsprache (TestDaF); Zertifikat Deutsch für den Beruf (ZDfB) (B2), Goethe-Zertifikat B2, Goethe-Zertifikat C1, Zentrale Mittelstufenprüfung (ZMP) (C1), Goethe-Zertifikat C1 (Zentrale Mittelstufenprüfung) (ZMP), Zentrale Oberstufenprüfung (ZOP) (C2), Goethe-Zertifikat C2 (Zentrale Oberstufenprüfung) (ZOP), Kleines Deutsches Sprachdiplom (KDS) (C2), Grosses Deutsches Sprachdiplom (GDS) (C2), Goethe-Zertifikat C2: Grosses Deutsches Sprachdiplom (GDS),</w:t>
      </w:r>
    </w:p>
    <w:p w14:paraId="7CCDD68D" w14:textId="77777777" w:rsidR="00814A20" w:rsidRPr="00A802C9" w:rsidRDefault="00814A20" w:rsidP="00814A20">
      <w:pPr>
        <w:pStyle w:val="Akapitzlist"/>
        <w:numPr>
          <w:ilvl w:val="1"/>
          <w:numId w:val="11"/>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Certificato di Conoscenza della Lingua Italiana CELI 3 (B2), Certificato di Conoscenza della Lingua Italiana CELI 4 (C1), Certificato di Conoscenza della Lingua Italiana CELI 5 (C2); Certificato Italiano Commerciale CIC A (C1),</w:t>
      </w:r>
    </w:p>
    <w:p w14:paraId="7FACC772" w14:textId="77777777" w:rsidR="00814A20" w:rsidRPr="00A802C9" w:rsidRDefault="00814A20" w:rsidP="00814A20">
      <w:pPr>
        <w:pStyle w:val="Akapitzlist"/>
        <w:numPr>
          <w:ilvl w:val="1"/>
          <w:numId w:val="11"/>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Los Diplomas de Español como Lengua Extranjera (DELE): El Diploma de Español Nivel B2 (Intermedio), El Diploma de Español Nivel C1, El Diploma de Español Nivel C2 (Superior),</w:t>
      </w:r>
    </w:p>
    <w:p w14:paraId="226C53BB" w14:textId="77777777" w:rsidR="00814A20" w:rsidRPr="00A802C9" w:rsidRDefault="00814A20" w:rsidP="00814A20">
      <w:pPr>
        <w:pStyle w:val="Akapitzlist"/>
        <w:numPr>
          <w:ilvl w:val="1"/>
          <w:numId w:val="11"/>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lastRenderedPageBreak/>
        <w:t>Diploma Intermédio de Português Língua Estrangeira (DIPLE) (B2), Diploma Avançado de Português Língua Estrangeira (DAPLE) (C1), Diploma Universitário de Português Língua Estrangeira (DUPLE) (C2),</w:t>
      </w:r>
    </w:p>
    <w:p w14:paraId="30D4F564" w14:textId="77777777" w:rsidR="00814A20" w:rsidRPr="00A802C9" w:rsidRDefault="00814A20" w:rsidP="00814A20">
      <w:pPr>
        <w:pStyle w:val="Akapitzlist"/>
        <w:numPr>
          <w:ilvl w:val="1"/>
          <w:numId w:val="11"/>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Nederlands als Vreemde Taal/Dutch as a Foreign Language (CNaVT) - Profiel Professionele Taalvaardigheid (PPT) (B2)/Profile Professional Language Proficiency (PPT) (B2), Profiel Taalvaardigheid Hoger Onderwijs (PTHO) (B2)/Profile Language Proficiency Higher Education (PTHO) (B2), Profiel Academische Taalvaardigheid (PAT) (C1)/Profile Academic Language Proficiency (PAT) (C1); Nederlands als Tweede Taal II (NT2-II) (B2)/Dutch as a Second Language II (NT2-II) (B2),</w:t>
      </w:r>
    </w:p>
    <w:p w14:paraId="74D6C99A" w14:textId="77777777" w:rsidR="00814A20" w:rsidRPr="00A802C9" w:rsidRDefault="00814A20" w:rsidP="00814A20">
      <w:pPr>
        <w:pStyle w:val="Akapitzlist"/>
        <w:numPr>
          <w:ilvl w:val="1"/>
          <w:numId w:val="11"/>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Prøve i Dansk 3 (B2), Studieprøven (C1),</w:t>
      </w:r>
    </w:p>
    <w:p w14:paraId="6F0115B3" w14:textId="77777777" w:rsidR="00814A20" w:rsidRPr="00A802C9" w:rsidRDefault="00814A20" w:rsidP="00814A20">
      <w:pPr>
        <w:pStyle w:val="Akapitzlist"/>
        <w:numPr>
          <w:ilvl w:val="1"/>
          <w:numId w:val="11"/>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Certyfikat znajomości języka słoweńskiego na poziomie średniozaawansowanym/Certificate of Slovene on the Intermediate Level (B2), Certyfikat znajomości języka słoweńskiego na poziomie zaawansowanym/Certificate of Slovene on the Advanced Level (C1);</w:t>
      </w:r>
    </w:p>
    <w:p w14:paraId="17AA5E81" w14:textId="77777777" w:rsidR="00814A20" w:rsidRPr="00A802C9" w:rsidRDefault="00814A20" w:rsidP="00814A20">
      <w:pPr>
        <w:pStyle w:val="Akapitzlist"/>
        <w:numPr>
          <w:ilvl w:val="0"/>
          <w:numId w:val="11"/>
        </w:numPr>
        <w:spacing w:after="0" w:line="360" w:lineRule="auto"/>
        <w:ind w:left="851"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certyfikaty następujących instytucji:</w:t>
      </w:r>
    </w:p>
    <w:p w14:paraId="7DF832AE"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Educational Testing Service (ETS) - w szczególności certyfikaty: Test of English as a Foreign Language (TOEFL) - co najmniej 87 pkt w wersji Internet-Based Test (iBT); Test of English as a Foreign Language (TOEFL) - co najmniej 180 pkt w wersji Computer-Based Test (CBT) uzupełnione o co najmniej 50 pkt z Test of Spoken English (TSE); Test of English as a Foreign Language (TOEFL) - co najmniej 510 pkt w wersji Paper-Based Test (PBT) uzupełnione o co najmniej 3,5 pkt z Test of Written English (TWE) oraz o co najmniej 50 pkt z Test of Spoken English (TSE); Test of English for International Communication (TOEIC) - co najmniej 700 pkt; Test de Français International (TFI) - co najmniej 605 pkt,</w:t>
      </w:r>
    </w:p>
    <w:p w14:paraId="35BD49C7"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European Consortium for the Certificate of Attainment in Modern Languages (ECL),</w:t>
      </w:r>
    </w:p>
    <w:p w14:paraId="39C427D7"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 xml:space="preserve">City &amp; Guilds, City &amp; Guilds Pitman Qualifications, Pitman Qualifications Institute - w szczególności certyfikaty: English for Speakers of Other Languages (ESOL) - First Class Pass at Intermediate Level, Higher Intermediate Level, Advanced Level; International English for Speakers of Other Languages (IESOL) - poziom "Communicator", poziom "Expert", poziom "Mastery"; City &amp; Guilds Level 1 Certificate in ESOL International (reading, writing and listening) Communicator (B2) 500/1765/2; City &amp; Guilds Level 2 Certificate in ESOL International (reading, writing and listening) Expert (C1) 500/1766/4; City &amp; Guilds Level 3 Certificate in ESOL International (reading, writing and listening) Mastery (C2) 500/1767/6; Spoken English Test (SET) for Business - Stage B poziom </w:t>
      </w:r>
      <w:r w:rsidRPr="00A802C9">
        <w:rPr>
          <w:rFonts w:asciiTheme="minorHAnsi" w:eastAsia="Times New Roman" w:hAnsiTheme="minorHAnsi" w:cstheme="minorHAnsi"/>
          <w:sz w:val="24"/>
          <w:szCs w:val="24"/>
          <w:lang w:eastAsia="pl-PL"/>
        </w:rPr>
        <w:lastRenderedPageBreak/>
        <w:t>"Communicator", Stage C poziom "Expert", Stage C poziom "Mastery"; English for Business Communications (EBC) - Level 2, Level 3; English for Office Skills (EOS) - Level 2,</w:t>
      </w:r>
    </w:p>
    <w:p w14:paraId="35394710"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Edexcel, Pearson Language Tests, Pearson Language Assessments - w szczególności certyfikaty: London Tests of English, Level 3 (Edexcel Level 1 Certificate in ESOL International); London Tests of English, Level 4 (Edexcel Level 2 Certificate in ESOL International); London Tests of English, Level 5 (Edexcel Level 3 Certificate in ESOL International),</w:t>
      </w:r>
    </w:p>
    <w:p w14:paraId="7167F020"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Education Development International (EDI), London Chamber of Commerce and Industry Examinations Board - w szczególności certyfikaty: London Chamber of Commerce and Industry Examinations (LCCI) - English for Business Level 2, English for Business Level 3, English for Business Level 4; London Chamber of Commerce and Industry Examinations (LCCI) - Foundation Certificate for Teachers of Business English (FTBE); London Chamber of Commerce and Industry Examinations (LCCI) - English for Tourism Level 2 - poziom "Pass with Credit", poziom "Pass with Distinction",</w:t>
      </w:r>
    </w:p>
    <w:p w14:paraId="3B73E81F"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University of Cambridge ESOL Examinations, British Council, IDP IELTS Australia - w szczególności certyfikaty: International English Language Testing System IELTS - powyżej 6 pkt,</w:t>
      </w:r>
    </w:p>
    <w:p w14:paraId="689CC7B3"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Chambre de commerce et d'industrie de Paris (CCIP) - w szczególności certyfikaty: Diplôme de Français des Affaires 1er degré (DFA 1) (B2), Diplôme de Français Professionnel (DFP) Affaires B2, Diplôme de Français des Daffaires 2ème degré (DFA 2) (C1), Diplôme de Français Professionnel (DFP) Affaires C1,</w:t>
      </w:r>
    </w:p>
    <w:p w14:paraId="61A60115"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Goethe-Institut, Deutscher Industrie und Handelskammertag (DIHK), Carl Duisberg Centren (CDC) - w szczególności certyfikat Prüfung Wirtschaftsdeutsch International (PWD) (C1),</w:t>
      </w:r>
    </w:p>
    <w:p w14:paraId="3884616A"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Kultusministerkonferenz (KMK) - w szczególności certyfikat Deutsches Sprachdiplom II der Kultusministerkonferenz der Länder - KMK (B2/C1),</w:t>
      </w:r>
    </w:p>
    <w:p w14:paraId="4999F0BB"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Österreich Institut, Prüfungszentren des Österreichischen Sprachdiploms für Deutsch (ÖSD) - w szczególności certyfikaty: Österreichisches Sprachdiplom für Deutsch als Fremdsprache (ÖSD) - B2 Mittelstufe Deutsch, Mittelstufe Deutsch (C1), C1 Oberstufe, Wirtschaftssprache Deutsch (C2),</w:t>
      </w:r>
    </w:p>
    <w:p w14:paraId="31B50BE1"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Hochschulrektorenkonferenz (HRK),</w:t>
      </w:r>
    </w:p>
    <w:p w14:paraId="09957755"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Società Dante Alighieri - w szczególności certyfikaty: PLIDA B2, PLIDA C1, PLIDA C2,</w:t>
      </w:r>
    </w:p>
    <w:p w14:paraId="460F9B05"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Università degli Studi Roma Tre - w szczególności certyfikaty: Int.It (B2), IT (C2),</w:t>
      </w:r>
    </w:p>
    <w:p w14:paraId="5FBAEFEC"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lastRenderedPageBreak/>
        <w:t>Università per Stranieri di Siena - w szczególności certyfikaty: Certificazione d'Italiano come Lingua Straniera CILS Due B2, Certificazione d'Italiano come Lingua Straniera CILS Tre C1, Certificazione d'Italiano come Lingua Straniera CILS Quattro C2,</w:t>
      </w:r>
    </w:p>
    <w:p w14:paraId="21931A29"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Państwowy Instytut Języka Rosyjskiego im. A. S. Puszkina,</w:t>
      </w:r>
    </w:p>
    <w:p w14:paraId="235F602D"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Institute for Romanian Language, the Romanian Ministry of Education, Research and Innovation,</w:t>
      </w:r>
    </w:p>
    <w:p w14:paraId="1CF96A8D"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Univerzita Karlova v Praze,</w:t>
      </w:r>
    </w:p>
    <w:p w14:paraId="277972A6"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Univerzita Komenského v Bratislave; Filozofická fakulta Studia Academica Slovaca - centrum pre slovenčinu ako cudzí jazyk,</w:t>
      </w:r>
    </w:p>
    <w:p w14:paraId="79301275"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Univerzita Komenského v Bratislave; Centrum d'alšieho vzdelávania; Ústav jazykovej a odbornej prípravy zahraničných študentov,</w:t>
      </w:r>
    </w:p>
    <w:p w14:paraId="44410FA2" w14:textId="77777777" w:rsidR="00814A20" w:rsidRPr="00A802C9" w:rsidRDefault="00814A20" w:rsidP="00814A20">
      <w:pPr>
        <w:pStyle w:val="Akapitzlist"/>
        <w:numPr>
          <w:ilvl w:val="1"/>
          <w:numId w:val="12"/>
        </w:numPr>
        <w:spacing w:after="0" w:line="360" w:lineRule="auto"/>
        <w:ind w:left="127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Rada Koordynacyjna do spraw Certyfikacji Biegłości Językowej Uniwersytetu Warszawskiego;</w:t>
      </w:r>
    </w:p>
    <w:p w14:paraId="0F01A0E2" w14:textId="77777777" w:rsidR="00814A20" w:rsidRPr="00A802C9" w:rsidRDefault="00814A20" w:rsidP="00814A20">
      <w:pPr>
        <w:pStyle w:val="Akapitzlist"/>
        <w:numPr>
          <w:ilvl w:val="0"/>
          <w:numId w:val="11"/>
        </w:numPr>
        <w:spacing w:after="0" w:line="360" w:lineRule="auto"/>
        <w:ind w:left="851"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telc GmbH, WBT Weiterbildungs-Testsysteme GmbH - w szczególności certyfikaty: B2 Certificate in English - advantage, B2 Certificate in English for Business Purposes - advantage, Certificate in English for Technical Purposes (B2), telc English B2, telc English B2 Business, telc English B2 Technical, telc English C1; Certificat Supérieur de Français (B2), telc Français B2; Zertifikat Deutsch Plus (B2), Zertifikat Deutsch für den Beruf (B2) (telc Deutsch B2 Beruf), telc Deutsch B2, telc Deutsch C1; Certificado de Español para Relaciones Profesionales (B2), telc Español B2; Certificato Superiore d'Italiano (B2), telc Italiano B2; telc Pyccкий язык B2.</w:t>
      </w:r>
    </w:p>
    <w:p w14:paraId="4C85A836" w14:textId="77777777" w:rsidR="00814A20" w:rsidRPr="00A802C9"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The Office of Chinese Language Council International: Hanyu Shuiping Kaoshi (HSK) - poziom HSK (Advance).</w:t>
      </w:r>
    </w:p>
    <w:p w14:paraId="3E92FC9B" w14:textId="77777777" w:rsidR="00814A20" w:rsidRPr="00A802C9"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Japan Educational Exchanges and Services, The Japan Foundation: Japanese Language Proficiency Certificate - poziom 1 (Advance).</w:t>
      </w:r>
    </w:p>
    <w:p w14:paraId="27F189BF" w14:textId="77777777" w:rsidR="00814A20" w:rsidRPr="00A802C9"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Dyplomy ukończenia:</w:t>
      </w:r>
    </w:p>
    <w:p w14:paraId="783E2A24" w14:textId="77777777" w:rsidR="00814A20" w:rsidRPr="00A802C9" w:rsidRDefault="00814A20" w:rsidP="00814A20">
      <w:pPr>
        <w:pStyle w:val="Akapitzlist"/>
        <w:numPr>
          <w:ilvl w:val="1"/>
          <w:numId w:val="13"/>
        </w:numPr>
        <w:spacing w:after="0" w:line="360" w:lineRule="auto"/>
        <w:ind w:left="851"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studiów wyższych w zakresie filologii obcych lub lingwistyki stosowanej;</w:t>
      </w:r>
    </w:p>
    <w:p w14:paraId="03E3AB68" w14:textId="77777777" w:rsidR="00814A20" w:rsidRPr="00A802C9" w:rsidRDefault="00814A20" w:rsidP="00814A20">
      <w:pPr>
        <w:pStyle w:val="Akapitzlist"/>
        <w:numPr>
          <w:ilvl w:val="1"/>
          <w:numId w:val="13"/>
        </w:numPr>
        <w:spacing w:after="0" w:line="360" w:lineRule="auto"/>
        <w:ind w:left="851"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nauczycielskiego kolegium języków obcych;</w:t>
      </w:r>
    </w:p>
    <w:p w14:paraId="50335FDD" w14:textId="77777777" w:rsidR="00814A20" w:rsidRPr="00A802C9" w:rsidRDefault="00814A20" w:rsidP="00814A20">
      <w:pPr>
        <w:pStyle w:val="Akapitzlist"/>
        <w:numPr>
          <w:ilvl w:val="1"/>
          <w:numId w:val="13"/>
        </w:numPr>
        <w:spacing w:after="0" w:line="360" w:lineRule="auto"/>
        <w:ind w:left="851"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Krajowej Szkoły Administracji Publicznej.</w:t>
      </w:r>
    </w:p>
    <w:p w14:paraId="5DF18C22" w14:textId="77777777" w:rsidR="00814A20" w:rsidRPr="00A802C9"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Wydany za granicą dokument potwierdzający uzyskanie stopnia lub tytułu naukowego albo stopnia lub tytułu w zakresie sztuki - uznaje się język wykładowy instytucji prowadzącej kształcenie.</w:t>
      </w:r>
    </w:p>
    <w:p w14:paraId="1699CEF1" w14:textId="77777777" w:rsidR="00814A20" w:rsidRPr="00A802C9"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Dokument potwierdzający ukończenie studiów wyższych lub studiów podyplomowych za granicą lub w Rzeczypospolitej Polskiej - uznaje się język wykładowy, jeżeli językiem wykładowym był wyłącznie język obcy.</w:t>
      </w:r>
    </w:p>
    <w:p w14:paraId="25A4BE2E" w14:textId="77777777" w:rsidR="00814A20" w:rsidRPr="00A802C9"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lastRenderedPageBreak/>
        <w:t>Wydany za granicą dokument uznany za równoważny świadectwu dojrzałości - uznaje się język wykładowy.</w:t>
      </w:r>
    </w:p>
    <w:p w14:paraId="3C20C141" w14:textId="77777777" w:rsidR="00814A20" w:rsidRPr="00A802C9"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Dyplom Matury Międzynarodowej (International Baccalaureate Diploma).</w:t>
      </w:r>
    </w:p>
    <w:p w14:paraId="4FA2AC96" w14:textId="77777777" w:rsidR="00814A20" w:rsidRPr="00A802C9"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Dyplom Matury Europejskiej (European Baccalaureate).</w:t>
      </w:r>
    </w:p>
    <w:p w14:paraId="2EC3C565" w14:textId="77777777" w:rsidR="00814A20" w:rsidRPr="00A802C9"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Zaświadczenie o zdanym egzaminie resortowym w:</w:t>
      </w:r>
    </w:p>
    <w:p w14:paraId="2778716F" w14:textId="77777777" w:rsidR="00814A20" w:rsidRPr="00A802C9" w:rsidRDefault="00814A20" w:rsidP="00814A20">
      <w:pPr>
        <w:pStyle w:val="Akapitzlist"/>
        <w:numPr>
          <w:ilvl w:val="1"/>
          <w:numId w:val="14"/>
        </w:numPr>
        <w:spacing w:after="0" w:line="360" w:lineRule="auto"/>
        <w:ind w:left="851"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Ministerstwie Spraw Zagranicznych;</w:t>
      </w:r>
    </w:p>
    <w:p w14:paraId="52A47C93" w14:textId="77777777" w:rsidR="00814A20" w:rsidRPr="00A802C9" w:rsidRDefault="00814A20" w:rsidP="00814A20">
      <w:pPr>
        <w:pStyle w:val="Akapitzlist"/>
        <w:numPr>
          <w:ilvl w:val="1"/>
          <w:numId w:val="14"/>
        </w:numPr>
        <w:spacing w:after="0" w:line="360" w:lineRule="auto"/>
        <w:ind w:left="851"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urzędzie obsługującym ministra właściwego do spraw gospodarki, Ministerstwie Współpracy Gospodarczej z Zagranicą, Ministerstwie Handlu Zagranicznego oraz Ministerstwie Handlu Zagranicznego i Gospodarki Morskiej;</w:t>
      </w:r>
    </w:p>
    <w:p w14:paraId="0B4BF7A9" w14:textId="77777777" w:rsidR="00814A20" w:rsidRPr="00A802C9" w:rsidRDefault="00814A20" w:rsidP="00814A20">
      <w:pPr>
        <w:pStyle w:val="Akapitzlist"/>
        <w:numPr>
          <w:ilvl w:val="1"/>
          <w:numId w:val="14"/>
        </w:numPr>
        <w:spacing w:after="0" w:line="360" w:lineRule="auto"/>
        <w:ind w:left="851"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Ministerstwie Obrony Narodowej - poziom 3333, poziom 4444 według STANAG 6001.</w:t>
      </w:r>
    </w:p>
    <w:p w14:paraId="7C68C337" w14:textId="77777777" w:rsidR="00814A20" w:rsidRPr="00A802C9"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Wydane przez Krajową Szkołę Administracji Publicznej świadectwo potwierdzające kwalifikacje do pracy na wysokim stanowisku państwowym.</w:t>
      </w:r>
    </w:p>
    <w:p w14:paraId="5A16175B" w14:textId="77777777" w:rsidR="00814A20" w:rsidRPr="00A802C9" w:rsidRDefault="00814A20" w:rsidP="00814A20">
      <w:pPr>
        <w:pStyle w:val="Akapitzlist"/>
        <w:numPr>
          <w:ilvl w:val="6"/>
          <w:numId w:val="10"/>
        </w:numPr>
        <w:spacing w:after="0" w:line="360" w:lineRule="auto"/>
        <w:ind w:left="42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Dokument potwierdzający wpis na listę tłumaczy przysięgłych w Rzeczypospolitej Polskiej lub dokument potwierdzający posiadanie uprawnień tłumacza przysięgłego w innym państwie członkowskim Unii Europejskiej, państwie członkowskim Europejskiego Porozumienia o Wolnym Handlu (EFTA) - strony umowy o Europejskim Obszarze Gospodarczym lub w Konfederacji Szwajcarskiej.</w:t>
      </w:r>
    </w:p>
    <w:p w14:paraId="1C8ADA00" w14:textId="77777777" w:rsidR="008821B6" w:rsidRPr="00A802C9" w:rsidRDefault="00814A20" w:rsidP="008821B6">
      <w:pPr>
        <w:pStyle w:val="Akapitzlist"/>
        <w:numPr>
          <w:ilvl w:val="6"/>
          <w:numId w:val="10"/>
        </w:numPr>
        <w:spacing w:after="0" w:line="360" w:lineRule="auto"/>
        <w:ind w:left="426" w:right="142"/>
        <w:rPr>
          <w:rFonts w:asciiTheme="minorHAnsi" w:eastAsia="Times New Roman" w:hAnsiTheme="minorHAnsi" w:cstheme="minorHAnsi"/>
          <w:sz w:val="24"/>
          <w:szCs w:val="24"/>
          <w:lang w:eastAsia="pl-PL"/>
        </w:rPr>
      </w:pPr>
      <w:r w:rsidRPr="00A802C9">
        <w:rPr>
          <w:rFonts w:asciiTheme="minorHAnsi" w:eastAsia="Times New Roman" w:hAnsiTheme="minorHAnsi" w:cstheme="minorHAnsi"/>
          <w:sz w:val="24"/>
          <w:szCs w:val="24"/>
          <w:lang w:eastAsia="pl-PL"/>
        </w:rPr>
        <w:t>Inne certyfikaty niż wymienione wyżej - po uzyskaniu pozytywnej opinii Studium Języków Obcych Uniwersytetu Medycznego w Białymstoku.</w:t>
      </w:r>
      <w:r w:rsidR="008821B6" w:rsidRPr="00A802C9">
        <w:rPr>
          <w:rFonts w:asciiTheme="minorHAnsi" w:eastAsia="Times New Roman" w:hAnsiTheme="minorHAnsi" w:cstheme="minorHAnsi"/>
          <w:sz w:val="24"/>
          <w:szCs w:val="24"/>
          <w:lang w:eastAsia="pl-PL"/>
        </w:rPr>
        <w:t xml:space="preserve"> </w:t>
      </w:r>
      <w:r w:rsidR="008821B6" w:rsidRPr="00A802C9">
        <w:rPr>
          <w:sz w:val="24"/>
          <w:szCs w:val="24"/>
        </w:rPr>
        <w:t xml:space="preserve">Dokumenty mogące uzyskać pozytywną opinię SJO obejmują wydane przez akredytowane centra egzaminacyjne międzynarodowe certyfikaty potwierdzające znajomość języka obcego na poziomie biegłości językowej co najmniej B2 zgodnie z założeniami nauczania i testowania kompetencji językowych w oparciu o wytyczne Rady Europy w ramach systemu </w:t>
      </w:r>
      <w:r w:rsidR="008821B6" w:rsidRPr="00A802C9">
        <w:rPr>
          <w:i/>
          <w:iCs/>
          <w:sz w:val="24"/>
          <w:szCs w:val="24"/>
        </w:rPr>
        <w:t>Common European Framework of Reference for Language Learning and Teaching</w:t>
      </w:r>
      <w:r w:rsidR="008821B6" w:rsidRPr="00A802C9">
        <w:rPr>
          <w:sz w:val="24"/>
          <w:szCs w:val="24"/>
        </w:rPr>
        <w:t xml:space="preserve">. Egzamin zewnętrzny, na podstawie którego certyfikat został wydany, powinien obejmować cztery sprawności językowe, tj. słuchanie, czytanie, pisanie i mówienie. Nie będą rozpatrywane certyfikaty, które nie zawierają wykazu wyników/ocen. </w:t>
      </w:r>
    </w:p>
    <w:p w14:paraId="15D9E09C" w14:textId="77777777" w:rsidR="008821B6" w:rsidRPr="00A802C9" w:rsidRDefault="008821B6" w:rsidP="008821B6">
      <w:pPr>
        <w:pStyle w:val="Akapitzlist"/>
        <w:spacing w:after="0" w:line="360" w:lineRule="auto"/>
        <w:ind w:left="426" w:right="142"/>
        <w:rPr>
          <w:rFonts w:asciiTheme="minorHAnsi" w:eastAsia="Times New Roman" w:hAnsiTheme="minorHAnsi" w:cstheme="minorHAnsi"/>
          <w:sz w:val="24"/>
          <w:szCs w:val="24"/>
          <w:lang w:eastAsia="pl-PL"/>
        </w:rPr>
      </w:pPr>
    </w:p>
    <w:sectPr w:rsidR="008821B6" w:rsidRPr="00A802C9" w:rsidSect="007057FA">
      <w:footerReference w:type="default" r:id="rId7"/>
      <w:pgSz w:w="11906" w:h="16838"/>
      <w:pgMar w:top="992" w:right="709" w:bottom="45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AAA98" w14:textId="77777777" w:rsidR="001C3F79" w:rsidRDefault="001C3F79" w:rsidP="00814A20">
      <w:pPr>
        <w:spacing w:after="0" w:line="240" w:lineRule="auto"/>
      </w:pPr>
      <w:r>
        <w:separator/>
      </w:r>
    </w:p>
  </w:endnote>
  <w:endnote w:type="continuationSeparator" w:id="0">
    <w:p w14:paraId="686201E9" w14:textId="77777777" w:rsidR="001C3F79" w:rsidRDefault="001C3F79" w:rsidP="00814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AA354" w14:textId="033C4E6D" w:rsidR="00054252" w:rsidRPr="001B12B6" w:rsidRDefault="00E816B7">
    <w:pPr>
      <w:pStyle w:val="Stopka"/>
      <w:framePr w:wrap="auto" w:vAnchor="text" w:hAnchor="margin" w:xAlign="right" w:y="1"/>
      <w:rPr>
        <w:rStyle w:val="Numerstrony"/>
        <w:rFonts w:asciiTheme="minorHAnsi" w:hAnsiTheme="minorHAnsi" w:cstheme="minorHAnsi"/>
      </w:rPr>
    </w:pPr>
    <w:r w:rsidRPr="001B12B6">
      <w:rPr>
        <w:rStyle w:val="Numerstrony"/>
        <w:rFonts w:asciiTheme="minorHAnsi" w:hAnsiTheme="minorHAnsi" w:cstheme="minorHAnsi"/>
      </w:rPr>
      <w:fldChar w:fldCharType="begin"/>
    </w:r>
    <w:r w:rsidRPr="001B12B6">
      <w:rPr>
        <w:rStyle w:val="Numerstrony"/>
        <w:rFonts w:asciiTheme="minorHAnsi" w:hAnsiTheme="minorHAnsi" w:cstheme="minorHAnsi"/>
      </w:rPr>
      <w:instrText xml:space="preserve">PAGE  </w:instrText>
    </w:r>
    <w:r w:rsidRPr="001B12B6">
      <w:rPr>
        <w:rStyle w:val="Numerstrony"/>
        <w:rFonts w:asciiTheme="minorHAnsi" w:hAnsiTheme="minorHAnsi" w:cstheme="minorHAnsi"/>
      </w:rPr>
      <w:fldChar w:fldCharType="separate"/>
    </w:r>
    <w:r w:rsidR="00D1420A">
      <w:rPr>
        <w:rStyle w:val="Numerstrony"/>
        <w:rFonts w:asciiTheme="minorHAnsi" w:hAnsiTheme="minorHAnsi" w:cstheme="minorHAnsi"/>
        <w:noProof/>
      </w:rPr>
      <w:t>2</w:t>
    </w:r>
    <w:r w:rsidRPr="001B12B6">
      <w:rPr>
        <w:rStyle w:val="Numerstrony"/>
        <w:rFonts w:asciiTheme="minorHAnsi" w:hAnsiTheme="minorHAnsi" w:cstheme="minorHAnsi"/>
      </w:rPr>
      <w:fldChar w:fldCharType="end"/>
    </w:r>
  </w:p>
  <w:p w14:paraId="01B8B9DE" w14:textId="77777777" w:rsidR="00054252" w:rsidRDefault="001C3F7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C80D2" w14:textId="77777777" w:rsidR="001C3F79" w:rsidRDefault="001C3F79" w:rsidP="00814A20">
      <w:pPr>
        <w:spacing w:after="0" w:line="240" w:lineRule="auto"/>
      </w:pPr>
      <w:r>
        <w:separator/>
      </w:r>
    </w:p>
  </w:footnote>
  <w:footnote w:type="continuationSeparator" w:id="0">
    <w:p w14:paraId="66AAD8B9" w14:textId="77777777" w:rsidR="001C3F79" w:rsidRDefault="001C3F79" w:rsidP="00814A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F31B5"/>
    <w:multiLevelType w:val="hybridMultilevel"/>
    <w:tmpl w:val="D736DB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C62D82"/>
    <w:multiLevelType w:val="hybridMultilevel"/>
    <w:tmpl w:val="3760B0C2"/>
    <w:lvl w:ilvl="0" w:tplc="ED322B98">
      <w:numFmt w:val="bullet"/>
      <w:lvlText w:val="•"/>
      <w:lvlJc w:val="left"/>
      <w:pPr>
        <w:ind w:left="720" w:hanging="360"/>
      </w:pPr>
      <w:rPr>
        <w:rFonts w:ascii="Times New Roman" w:hAnsi="Times New Roman" w:cs="Times New Roman" w:hint="default"/>
        <w:color w:val="auto"/>
        <w:sz w:val="14"/>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D2119F"/>
    <w:multiLevelType w:val="hybridMultilevel"/>
    <w:tmpl w:val="5E1021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059396F"/>
    <w:multiLevelType w:val="hybridMultilevel"/>
    <w:tmpl w:val="1EE48DE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9E574B"/>
    <w:multiLevelType w:val="hybridMultilevel"/>
    <w:tmpl w:val="4362972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56F56EF"/>
    <w:multiLevelType w:val="hybridMultilevel"/>
    <w:tmpl w:val="8A2AD3A4"/>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965EA0"/>
    <w:multiLevelType w:val="hybridMultilevel"/>
    <w:tmpl w:val="494A1F34"/>
    <w:lvl w:ilvl="0" w:tplc="0E5E7A2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752FAC"/>
    <w:multiLevelType w:val="hybridMultilevel"/>
    <w:tmpl w:val="0E567E8A"/>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C07AA6"/>
    <w:multiLevelType w:val="hybridMultilevel"/>
    <w:tmpl w:val="280CC5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3B94219C">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B6B31FE"/>
    <w:multiLevelType w:val="hybridMultilevel"/>
    <w:tmpl w:val="AF583CF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BA7EBF"/>
    <w:multiLevelType w:val="hybridMultilevel"/>
    <w:tmpl w:val="D01C6982"/>
    <w:lvl w:ilvl="0" w:tplc="04150011">
      <w:start w:val="1"/>
      <w:numFmt w:val="decimal"/>
      <w:lvlText w:val="%1)"/>
      <w:lvlJc w:val="left"/>
      <w:pPr>
        <w:ind w:left="5040" w:hanging="360"/>
      </w:pPr>
    </w:lvl>
    <w:lvl w:ilvl="1" w:tplc="04150017">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1" w15:restartNumberingAfterBreak="0">
    <w:nsid w:val="3FD80A99"/>
    <w:multiLevelType w:val="hybridMultilevel"/>
    <w:tmpl w:val="782EEB52"/>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635F14"/>
    <w:multiLevelType w:val="hybridMultilevel"/>
    <w:tmpl w:val="7EBEE00C"/>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20B5F49"/>
    <w:multiLevelType w:val="hybridMultilevel"/>
    <w:tmpl w:val="80DE5F5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187FAD"/>
    <w:multiLevelType w:val="hybridMultilevel"/>
    <w:tmpl w:val="E530208E"/>
    <w:lvl w:ilvl="0" w:tplc="3B94219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074300B"/>
    <w:multiLevelType w:val="hybridMultilevel"/>
    <w:tmpl w:val="708ACD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D85B97"/>
    <w:multiLevelType w:val="hybridMultilevel"/>
    <w:tmpl w:val="E6D41944"/>
    <w:lvl w:ilvl="0" w:tplc="ED322B98">
      <w:numFmt w:val="bullet"/>
      <w:lvlText w:val="•"/>
      <w:lvlJc w:val="left"/>
      <w:pPr>
        <w:ind w:left="720" w:hanging="360"/>
      </w:pPr>
      <w:rPr>
        <w:rFonts w:ascii="Times New Roman" w:hAnsi="Times New Roman" w:cs="Times New Roman" w:hint="default"/>
        <w:color w:val="auto"/>
        <w:sz w:val="14"/>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54B4095"/>
    <w:multiLevelType w:val="hybridMultilevel"/>
    <w:tmpl w:val="9BCA3B3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096659"/>
    <w:multiLevelType w:val="hybridMultilevel"/>
    <w:tmpl w:val="4E581EF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FD6818"/>
    <w:multiLevelType w:val="hybridMultilevel"/>
    <w:tmpl w:val="69F2F594"/>
    <w:lvl w:ilvl="0" w:tplc="E9A60EE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5494F90"/>
    <w:multiLevelType w:val="hybridMultilevel"/>
    <w:tmpl w:val="3C96DA5E"/>
    <w:lvl w:ilvl="0" w:tplc="ED322B98">
      <w:numFmt w:val="bullet"/>
      <w:lvlText w:val="•"/>
      <w:lvlJc w:val="left"/>
      <w:pPr>
        <w:ind w:left="720" w:hanging="360"/>
      </w:pPr>
      <w:rPr>
        <w:rFonts w:ascii="Times New Roman" w:hAnsi="Times New Roman" w:cs="Times New Roman" w:hint="default"/>
        <w:color w:val="auto"/>
        <w:sz w:val="14"/>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68349A5"/>
    <w:multiLevelType w:val="hybridMultilevel"/>
    <w:tmpl w:val="22A45178"/>
    <w:lvl w:ilvl="0" w:tplc="04150011">
      <w:start w:val="1"/>
      <w:numFmt w:val="decimal"/>
      <w:lvlText w:val="%1)"/>
      <w:lvlJc w:val="left"/>
      <w:pPr>
        <w:ind w:left="909" w:hanging="360"/>
      </w:pPr>
    </w:lvl>
    <w:lvl w:ilvl="1" w:tplc="04150019">
      <w:start w:val="1"/>
      <w:numFmt w:val="lowerLetter"/>
      <w:lvlText w:val="%2."/>
      <w:lvlJc w:val="left"/>
      <w:pPr>
        <w:ind w:left="1629" w:hanging="360"/>
      </w:pPr>
    </w:lvl>
    <w:lvl w:ilvl="2" w:tplc="0415001B" w:tentative="1">
      <w:start w:val="1"/>
      <w:numFmt w:val="lowerRoman"/>
      <w:lvlText w:val="%3."/>
      <w:lvlJc w:val="right"/>
      <w:pPr>
        <w:ind w:left="2349" w:hanging="180"/>
      </w:pPr>
    </w:lvl>
    <w:lvl w:ilvl="3" w:tplc="0415000F" w:tentative="1">
      <w:start w:val="1"/>
      <w:numFmt w:val="decimal"/>
      <w:lvlText w:val="%4."/>
      <w:lvlJc w:val="left"/>
      <w:pPr>
        <w:ind w:left="3069" w:hanging="360"/>
      </w:pPr>
    </w:lvl>
    <w:lvl w:ilvl="4" w:tplc="04150019" w:tentative="1">
      <w:start w:val="1"/>
      <w:numFmt w:val="lowerLetter"/>
      <w:lvlText w:val="%5."/>
      <w:lvlJc w:val="left"/>
      <w:pPr>
        <w:ind w:left="3789" w:hanging="360"/>
      </w:pPr>
    </w:lvl>
    <w:lvl w:ilvl="5" w:tplc="0415001B" w:tentative="1">
      <w:start w:val="1"/>
      <w:numFmt w:val="lowerRoman"/>
      <w:lvlText w:val="%6."/>
      <w:lvlJc w:val="right"/>
      <w:pPr>
        <w:ind w:left="4509" w:hanging="180"/>
      </w:pPr>
    </w:lvl>
    <w:lvl w:ilvl="6" w:tplc="0415000F" w:tentative="1">
      <w:start w:val="1"/>
      <w:numFmt w:val="decimal"/>
      <w:lvlText w:val="%7."/>
      <w:lvlJc w:val="left"/>
      <w:pPr>
        <w:ind w:left="5229" w:hanging="360"/>
      </w:pPr>
    </w:lvl>
    <w:lvl w:ilvl="7" w:tplc="04150019" w:tentative="1">
      <w:start w:val="1"/>
      <w:numFmt w:val="lowerLetter"/>
      <w:lvlText w:val="%8."/>
      <w:lvlJc w:val="left"/>
      <w:pPr>
        <w:ind w:left="5949" w:hanging="360"/>
      </w:pPr>
    </w:lvl>
    <w:lvl w:ilvl="8" w:tplc="0415001B" w:tentative="1">
      <w:start w:val="1"/>
      <w:numFmt w:val="lowerRoman"/>
      <w:lvlText w:val="%9."/>
      <w:lvlJc w:val="right"/>
      <w:pPr>
        <w:ind w:left="6669" w:hanging="180"/>
      </w:pPr>
    </w:lvl>
  </w:abstractNum>
  <w:num w:numId="1">
    <w:abstractNumId w:val="2"/>
  </w:num>
  <w:num w:numId="2">
    <w:abstractNumId w:val="1"/>
  </w:num>
  <w:num w:numId="3">
    <w:abstractNumId w:val="19"/>
  </w:num>
  <w:num w:numId="4">
    <w:abstractNumId w:val="16"/>
  </w:num>
  <w:num w:numId="5">
    <w:abstractNumId w:val="20"/>
  </w:num>
  <w:num w:numId="6">
    <w:abstractNumId w:val="8"/>
  </w:num>
  <w:num w:numId="7">
    <w:abstractNumId w:val="1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num>
  <w:num w:numId="11">
    <w:abstractNumId w:val="10"/>
  </w:num>
  <w:num w:numId="12">
    <w:abstractNumId w:val="18"/>
  </w:num>
  <w:num w:numId="13">
    <w:abstractNumId w:val="13"/>
  </w:num>
  <w:num w:numId="14">
    <w:abstractNumId w:val="17"/>
  </w:num>
  <w:num w:numId="15">
    <w:abstractNumId w:val="4"/>
  </w:num>
  <w:num w:numId="16">
    <w:abstractNumId w:val="14"/>
  </w:num>
  <w:num w:numId="17">
    <w:abstractNumId w:val="11"/>
  </w:num>
  <w:num w:numId="18">
    <w:abstractNumId w:val="12"/>
  </w:num>
  <w:num w:numId="19">
    <w:abstractNumId w:val="7"/>
  </w:num>
  <w:num w:numId="20">
    <w:abstractNumId w:val="5"/>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A20"/>
    <w:rsid w:val="0011792A"/>
    <w:rsid w:val="001C3F79"/>
    <w:rsid w:val="002B019B"/>
    <w:rsid w:val="002F68A2"/>
    <w:rsid w:val="003628CB"/>
    <w:rsid w:val="00387BA0"/>
    <w:rsid w:val="003E138D"/>
    <w:rsid w:val="0051689D"/>
    <w:rsid w:val="005C6144"/>
    <w:rsid w:val="005D016E"/>
    <w:rsid w:val="005D073E"/>
    <w:rsid w:val="006D4E58"/>
    <w:rsid w:val="007436B6"/>
    <w:rsid w:val="00814A20"/>
    <w:rsid w:val="008175C8"/>
    <w:rsid w:val="00844913"/>
    <w:rsid w:val="008821B6"/>
    <w:rsid w:val="009E1B3A"/>
    <w:rsid w:val="00A16BA7"/>
    <w:rsid w:val="00A802C9"/>
    <w:rsid w:val="00B03008"/>
    <w:rsid w:val="00CA6C3F"/>
    <w:rsid w:val="00D1420A"/>
    <w:rsid w:val="00D60F97"/>
    <w:rsid w:val="00E816B7"/>
    <w:rsid w:val="00EE49DB"/>
    <w:rsid w:val="00F45376"/>
    <w:rsid w:val="00FF4B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3F06B"/>
  <w15:chartTrackingRefBased/>
  <w15:docId w15:val="{0AC51FEA-28B8-4075-9D0D-EA46D924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4A20"/>
    <w:rPr>
      <w:rFonts w:ascii="Calibri" w:eastAsia="Calibri" w:hAnsi="Calibri" w:cs="Times New Roman"/>
    </w:rPr>
  </w:style>
  <w:style w:type="paragraph" w:styleId="Nagwek1">
    <w:name w:val="heading 1"/>
    <w:basedOn w:val="Normalny"/>
    <w:next w:val="Normalny"/>
    <w:link w:val="Nagwek1Znak"/>
    <w:uiPriority w:val="9"/>
    <w:qFormat/>
    <w:rsid w:val="00814A20"/>
    <w:pPr>
      <w:widowControl w:val="0"/>
      <w:autoSpaceDE w:val="0"/>
      <w:autoSpaceDN w:val="0"/>
      <w:adjustRightInd w:val="0"/>
      <w:spacing w:before="240" w:after="0" w:line="360" w:lineRule="auto"/>
      <w:ind w:right="142"/>
      <w:outlineLvl w:val="0"/>
    </w:pPr>
    <w:rPr>
      <w:rFonts w:asciiTheme="minorHAnsi" w:eastAsia="Times New Roman" w:hAnsiTheme="minorHAnsi" w:cstheme="minorHAnsi"/>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14A20"/>
    <w:rPr>
      <w:rFonts w:eastAsia="Times New Roman" w:cstheme="minorHAnsi"/>
      <w:b/>
      <w:sz w:val="24"/>
      <w:szCs w:val="24"/>
      <w:lang w:eastAsia="pl-PL"/>
    </w:rPr>
  </w:style>
  <w:style w:type="paragraph" w:styleId="Stopka">
    <w:name w:val="footer"/>
    <w:basedOn w:val="Normalny"/>
    <w:link w:val="StopkaZnak"/>
    <w:uiPriority w:val="99"/>
    <w:unhideWhenUsed/>
    <w:rsid w:val="00814A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4A20"/>
    <w:rPr>
      <w:rFonts w:ascii="Calibri" w:eastAsia="Calibri" w:hAnsi="Calibri" w:cs="Times New Roman"/>
    </w:rPr>
  </w:style>
  <w:style w:type="character" w:styleId="Numerstrony">
    <w:name w:val="page number"/>
    <w:semiHidden/>
    <w:rsid w:val="00814A20"/>
    <w:rPr>
      <w:rFonts w:ascii="Times New Roman" w:hAnsi="Times New Roman" w:cs="Times New Roman"/>
    </w:rPr>
  </w:style>
  <w:style w:type="character" w:styleId="Odwoaniedokomentarza">
    <w:name w:val="annotation reference"/>
    <w:uiPriority w:val="99"/>
    <w:semiHidden/>
    <w:unhideWhenUsed/>
    <w:rsid w:val="00814A20"/>
    <w:rPr>
      <w:sz w:val="16"/>
      <w:szCs w:val="16"/>
    </w:rPr>
  </w:style>
  <w:style w:type="paragraph" w:styleId="Tekstprzypisudolnego">
    <w:name w:val="footnote text"/>
    <w:basedOn w:val="Normalny"/>
    <w:link w:val="TekstprzypisudolnegoZnak"/>
    <w:uiPriority w:val="99"/>
    <w:semiHidden/>
    <w:unhideWhenUsed/>
    <w:rsid w:val="00814A20"/>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814A20"/>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814A20"/>
    <w:rPr>
      <w:vertAlign w:val="superscript"/>
    </w:rPr>
  </w:style>
  <w:style w:type="paragraph" w:styleId="Akapitzlist">
    <w:name w:val="List Paragraph"/>
    <w:basedOn w:val="Normalny"/>
    <w:uiPriority w:val="34"/>
    <w:qFormat/>
    <w:rsid w:val="00814A20"/>
    <w:pPr>
      <w:ind w:left="720"/>
      <w:contextualSpacing/>
    </w:pPr>
  </w:style>
  <w:style w:type="character" w:styleId="Hipercze">
    <w:name w:val="Hyperlink"/>
    <w:uiPriority w:val="99"/>
    <w:unhideWhenUsed/>
    <w:rsid w:val="00814A20"/>
    <w:rPr>
      <w:color w:val="0000FF"/>
      <w:u w:val="single"/>
    </w:rPr>
  </w:style>
  <w:style w:type="table" w:styleId="Tabela-Siatka">
    <w:name w:val="Table Grid"/>
    <w:basedOn w:val="Standardowy"/>
    <w:uiPriority w:val="59"/>
    <w:rsid w:val="00814A20"/>
    <w:pPr>
      <w:spacing w:after="0" w:line="240" w:lineRule="auto"/>
    </w:pPr>
    <w:rPr>
      <w:rFonts w:ascii="Calibri" w:eastAsia="Calibri" w:hAnsi="Calibri" w:cs="Times New Roman"/>
      <w:sz w:val="20"/>
      <w:szCs w:val="20"/>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gwekZnak">
    <w:name w:val="Nagłówek Znak"/>
    <w:basedOn w:val="Domylnaczcionkaakapitu"/>
    <w:link w:val="Nagwek"/>
    <w:uiPriority w:val="99"/>
    <w:rsid w:val="00814A20"/>
  </w:style>
  <w:style w:type="paragraph" w:styleId="Nagwek">
    <w:name w:val="header"/>
    <w:basedOn w:val="Normalny"/>
    <w:link w:val="NagwekZnak"/>
    <w:uiPriority w:val="99"/>
    <w:unhideWhenUsed/>
    <w:rsid w:val="00814A20"/>
    <w:pPr>
      <w:tabs>
        <w:tab w:val="center" w:pos="4680"/>
        <w:tab w:val="right" w:pos="9360"/>
      </w:tabs>
      <w:spacing w:after="0" w:line="240" w:lineRule="auto"/>
    </w:pPr>
    <w:rPr>
      <w:rFonts w:asciiTheme="minorHAnsi" w:eastAsiaTheme="minorHAnsi" w:hAnsiTheme="minorHAnsi" w:cstheme="minorBidi"/>
    </w:rPr>
  </w:style>
  <w:style w:type="character" w:customStyle="1" w:styleId="NagwekZnak1">
    <w:name w:val="Nagłówek Znak1"/>
    <w:basedOn w:val="Domylnaczcionkaakapitu"/>
    <w:uiPriority w:val="99"/>
    <w:semiHidden/>
    <w:rsid w:val="00814A20"/>
    <w:rPr>
      <w:rFonts w:ascii="Calibri" w:eastAsia="Calibri" w:hAnsi="Calibri" w:cs="Times New Roman"/>
    </w:rPr>
  </w:style>
  <w:style w:type="paragraph" w:styleId="NormalnyWeb">
    <w:name w:val="Normal (Web)"/>
    <w:basedOn w:val="Normalny"/>
    <w:uiPriority w:val="99"/>
    <w:semiHidden/>
    <w:unhideWhenUsed/>
    <w:rsid w:val="008821B6"/>
    <w:pPr>
      <w:spacing w:before="100" w:beforeAutospacing="1" w:after="100"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uiPriority w:val="99"/>
    <w:semiHidden/>
    <w:unhideWhenUsed/>
    <w:rsid w:val="008175C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75C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175C8"/>
    <w:rPr>
      <w:b/>
      <w:bCs/>
    </w:rPr>
  </w:style>
  <w:style w:type="character" w:customStyle="1" w:styleId="TematkomentarzaZnak">
    <w:name w:val="Temat komentarza Znak"/>
    <w:basedOn w:val="TekstkomentarzaZnak"/>
    <w:link w:val="Tematkomentarza"/>
    <w:uiPriority w:val="99"/>
    <w:semiHidden/>
    <w:rsid w:val="008175C8"/>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8175C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75C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404288">
      <w:bodyDiv w:val="1"/>
      <w:marLeft w:val="0"/>
      <w:marRight w:val="0"/>
      <w:marTop w:val="0"/>
      <w:marBottom w:val="0"/>
      <w:divBdr>
        <w:top w:val="none" w:sz="0" w:space="0" w:color="auto"/>
        <w:left w:val="none" w:sz="0" w:space="0" w:color="auto"/>
        <w:bottom w:val="none" w:sz="0" w:space="0" w:color="auto"/>
        <w:right w:val="none" w:sz="0" w:space="0" w:color="auto"/>
      </w:divBdr>
    </w:div>
    <w:div w:id="209173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9918</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520.2022 zał. 1a Wykaz certyfikatów potwierdzających znajomość nowożytnego języka obcego</vt:lpstr>
    </vt:vector>
  </TitlesOfParts>
  <Company/>
  <LinksUpToDate>false</LinksUpToDate>
  <CharactersWithSpaces>11548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127.2023 zał. 1a Wykaz certyfikatów potwierdzających znajomość nowożytnego języka obcego</dc:title>
  <dc:subject/>
  <dc:creator>Emilia Snarska</dc:creator>
  <cp:keywords/>
  <dc:description/>
  <cp:lastModifiedBy>Anna Drożdżewicz</cp:lastModifiedBy>
  <cp:revision>2</cp:revision>
  <dcterms:created xsi:type="dcterms:W3CDTF">2023-05-31T09:55:00Z</dcterms:created>
  <dcterms:modified xsi:type="dcterms:W3CDTF">2023-05-31T09:55:00Z</dcterms:modified>
</cp:coreProperties>
</file>