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AE" w:rsidRPr="000574C0" w:rsidRDefault="005720AE" w:rsidP="005720AE">
      <w:pPr>
        <w:spacing w:after="0" w:line="360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Załącznik </w:t>
      </w: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nr 2</w:t>
      </w:r>
      <w:r w:rsidRPr="000574C0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 do Zarządzenia nr 46/2023 Rektora UMB z dnia 17.05.2023 r.</w:t>
      </w:r>
    </w:p>
    <w:p w:rsidR="005720AE" w:rsidRPr="005720AE" w:rsidRDefault="005720AE" w:rsidP="005720AE">
      <w:pPr>
        <w:tabs>
          <w:tab w:val="left" w:pos="5325"/>
        </w:tabs>
        <w:spacing w:before="240" w:line="360" w:lineRule="auto"/>
        <w:ind w:lef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 w:rsidRPr="005720AE">
        <w:rPr>
          <w:rFonts w:asciiTheme="minorHAnsi" w:hAnsiTheme="minorHAnsi" w:cstheme="minorHAnsi"/>
          <w:b/>
          <w:sz w:val="26"/>
          <w:szCs w:val="26"/>
        </w:rPr>
        <w:t>REJESTR REFUNDACJI KOSZTÓW ZAKUPU OKULARÓW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2767"/>
        <w:gridCol w:w="1774"/>
        <w:gridCol w:w="2099"/>
        <w:gridCol w:w="1666"/>
      </w:tblGrid>
      <w:tr w:rsidR="005720AE" w:rsidRPr="0043710C" w:rsidTr="002732DC">
        <w:trPr>
          <w:trHeight w:val="990"/>
          <w:tblHeader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l.p.</w:t>
            </w: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Imię i nazwisko</w:t>
            </w: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Stanowisko</w:t>
            </w: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Jednostka organizacyjna</w:t>
            </w: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Data złożenia</w:t>
            </w:r>
          </w:p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43710C">
              <w:rPr>
                <w:rFonts w:asciiTheme="minorHAnsi" w:hAnsiTheme="minorHAnsi" w:cstheme="minorHAnsi"/>
                <w:sz w:val="24"/>
                <w:szCs w:val="24"/>
              </w:rPr>
              <w:t>wniosku</w:t>
            </w: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86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86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86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86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720AE" w:rsidRPr="0043710C" w:rsidTr="00DF3044">
        <w:trPr>
          <w:trHeight w:val="560"/>
        </w:trPr>
        <w:tc>
          <w:tcPr>
            <w:tcW w:w="60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5720AE" w:rsidRPr="0043710C" w:rsidRDefault="005720AE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732DC" w:rsidRPr="0043710C" w:rsidTr="00DF3044">
        <w:trPr>
          <w:trHeight w:val="560"/>
        </w:trPr>
        <w:tc>
          <w:tcPr>
            <w:tcW w:w="60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9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2732DC" w:rsidRPr="0043710C" w:rsidRDefault="002732DC" w:rsidP="00DF3044">
            <w:pPr>
              <w:tabs>
                <w:tab w:val="left" w:pos="5325"/>
              </w:tabs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5720AE" w:rsidRPr="0043710C" w:rsidRDefault="005720AE" w:rsidP="005720AE">
      <w:pPr>
        <w:tabs>
          <w:tab w:val="left" w:pos="5325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5720AE" w:rsidRDefault="005720AE" w:rsidP="005720AE"/>
    <w:p w:rsidR="0031687F" w:rsidRDefault="0031687F"/>
    <w:sectPr w:rsidR="0031687F" w:rsidSect="00426124">
      <w:pgSz w:w="11906" w:h="16838"/>
      <w:pgMar w:top="567" w:right="1276" w:bottom="397" w:left="136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AE"/>
    <w:rsid w:val="002732DC"/>
    <w:rsid w:val="0031687F"/>
    <w:rsid w:val="0057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B1E9"/>
  <w15:chartTrackingRefBased/>
  <w15:docId w15:val="{63DEC6A0-6875-424D-A787-69FD14E3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AE"/>
    <w:pPr>
      <w:spacing w:after="40" w:line="270" w:lineRule="auto"/>
      <w:ind w:left="293" w:hanging="293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0A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D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1B142-B755-4E42-9A93-050A58AB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46.2023 zał. 2 Rejestr refundacji kosztów zakupu okularów</dc:title>
  <dc:subject/>
  <dc:creator>Emilia Snarska</dc:creator>
  <cp:keywords/>
  <dc:description/>
  <cp:lastModifiedBy>Emilia Snarska</cp:lastModifiedBy>
  <cp:revision>2</cp:revision>
  <cp:lastPrinted>2023-05-17T09:01:00Z</cp:lastPrinted>
  <dcterms:created xsi:type="dcterms:W3CDTF">2023-05-17T08:49:00Z</dcterms:created>
  <dcterms:modified xsi:type="dcterms:W3CDTF">2023-05-17T09:01:00Z</dcterms:modified>
</cp:coreProperties>
</file>