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636A3" w14:textId="1904A257" w:rsidR="006F4D4C" w:rsidRPr="006F4D4C" w:rsidRDefault="006F4D4C" w:rsidP="006F4D4C">
      <w:pPr>
        <w:tabs>
          <w:tab w:val="left" w:pos="3870"/>
        </w:tabs>
        <w:spacing w:line="600" w:lineRule="auto"/>
        <w:rPr>
          <w:rFonts w:cstheme="minorHAnsi"/>
          <w:sz w:val="20"/>
          <w:szCs w:val="20"/>
        </w:rPr>
      </w:pPr>
      <w:r w:rsidRPr="006F4D4C">
        <w:rPr>
          <w:rFonts w:cstheme="minorHAnsi"/>
          <w:sz w:val="20"/>
          <w:szCs w:val="20"/>
        </w:rPr>
        <w:t xml:space="preserve">Załącznik do Zarządzenia nr </w:t>
      </w:r>
      <w:r w:rsidR="004A41B9">
        <w:rPr>
          <w:rFonts w:cstheme="minorHAnsi"/>
          <w:sz w:val="20"/>
          <w:szCs w:val="20"/>
        </w:rPr>
        <w:t>16</w:t>
      </w:r>
      <w:r w:rsidRPr="006F4D4C">
        <w:rPr>
          <w:rFonts w:cstheme="minorHAnsi"/>
          <w:sz w:val="20"/>
          <w:szCs w:val="20"/>
        </w:rPr>
        <w:t xml:space="preserve">/2023 Rektora </w:t>
      </w:r>
      <w:r w:rsidR="004A41B9">
        <w:rPr>
          <w:rFonts w:cstheme="minorHAnsi"/>
          <w:sz w:val="20"/>
          <w:szCs w:val="20"/>
        </w:rPr>
        <w:t>U</w:t>
      </w:r>
      <w:r w:rsidRPr="006F4D4C">
        <w:rPr>
          <w:rFonts w:cstheme="minorHAnsi"/>
          <w:sz w:val="20"/>
          <w:szCs w:val="20"/>
        </w:rPr>
        <w:t>MB z dnia 6.02.2023 r.</w:t>
      </w:r>
    </w:p>
    <w:p w14:paraId="0215F3FF" w14:textId="28CDDAF3" w:rsidR="00E36298" w:rsidRPr="006F4D4C" w:rsidRDefault="006F4D4C" w:rsidP="006F4D4C">
      <w:pPr>
        <w:spacing w:line="60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[</w:t>
      </w:r>
      <w:r w:rsidR="00572E0E" w:rsidRPr="006F4D4C">
        <w:rPr>
          <w:rFonts w:cstheme="minorHAnsi"/>
          <w:b/>
          <w:i/>
          <w:sz w:val="24"/>
          <w:szCs w:val="24"/>
        </w:rPr>
        <w:t>WZÓR</w:t>
      </w:r>
      <w:r>
        <w:rPr>
          <w:rFonts w:cstheme="minorHAnsi"/>
          <w:b/>
          <w:i/>
          <w:sz w:val="24"/>
          <w:szCs w:val="24"/>
        </w:rPr>
        <w:t>]</w:t>
      </w:r>
    </w:p>
    <w:p w14:paraId="3D229897" w14:textId="030D065F" w:rsidR="00F324F2" w:rsidRPr="006F4D4C" w:rsidRDefault="00F324F2" w:rsidP="003C04F1">
      <w:pPr>
        <w:rPr>
          <w:rFonts w:cstheme="minorHAnsi"/>
          <w:b/>
          <w:sz w:val="28"/>
          <w:szCs w:val="28"/>
        </w:rPr>
      </w:pPr>
      <w:r w:rsidRPr="006F4D4C">
        <w:rPr>
          <w:rFonts w:cstheme="minorHAnsi"/>
          <w:b/>
          <w:sz w:val="28"/>
          <w:szCs w:val="28"/>
        </w:rPr>
        <w:t>Procedura w zakresie przyjmowania, przechowywania, wydawania</w:t>
      </w:r>
      <w:r w:rsidR="008B0A9F">
        <w:rPr>
          <w:rFonts w:cstheme="minorHAnsi"/>
          <w:b/>
          <w:sz w:val="28"/>
          <w:szCs w:val="28"/>
        </w:rPr>
        <w:t xml:space="preserve"> </w:t>
      </w:r>
      <w:r w:rsidRPr="006F4D4C">
        <w:rPr>
          <w:rFonts w:cstheme="minorHAnsi"/>
          <w:b/>
          <w:sz w:val="28"/>
          <w:szCs w:val="28"/>
        </w:rPr>
        <w:t xml:space="preserve">i stosowania środków odurzających, substancji psychotropowych </w:t>
      </w:r>
      <w:r w:rsidR="001F46A8" w:rsidRPr="006F4D4C">
        <w:rPr>
          <w:rFonts w:cstheme="minorHAnsi"/>
          <w:b/>
          <w:sz w:val="28"/>
          <w:szCs w:val="28"/>
        </w:rPr>
        <w:t>oraz prekursorów kategorii 1</w:t>
      </w:r>
    </w:p>
    <w:p w14:paraId="2CA38E1E" w14:textId="0DAD4327" w:rsidR="00A46BDA" w:rsidRPr="006F4D4C" w:rsidRDefault="00F324F2" w:rsidP="006F4D4C">
      <w:pPr>
        <w:tabs>
          <w:tab w:val="right" w:leader="dot" w:pos="9072"/>
        </w:tabs>
        <w:rPr>
          <w:rFonts w:cstheme="minorHAnsi"/>
          <w:b/>
          <w:sz w:val="28"/>
          <w:szCs w:val="28"/>
        </w:rPr>
      </w:pPr>
      <w:r w:rsidRPr="006F4D4C">
        <w:rPr>
          <w:rFonts w:cstheme="minorHAnsi"/>
          <w:b/>
          <w:sz w:val="28"/>
          <w:szCs w:val="28"/>
        </w:rPr>
        <w:t xml:space="preserve">w </w:t>
      </w:r>
      <w:r w:rsidR="006F4D4C" w:rsidRPr="006F4D4C">
        <w:rPr>
          <w:rFonts w:cstheme="minorHAnsi"/>
          <w:sz w:val="28"/>
          <w:szCs w:val="28"/>
        </w:rPr>
        <w:t>(nazwa jednostki organizacyjnej)</w:t>
      </w:r>
      <w:r w:rsidR="006F4D4C">
        <w:rPr>
          <w:rFonts w:cstheme="minorHAnsi"/>
          <w:b/>
          <w:sz w:val="28"/>
          <w:szCs w:val="28"/>
        </w:rPr>
        <w:t xml:space="preserve">: </w:t>
      </w:r>
      <w:r w:rsidR="006F4D4C">
        <w:rPr>
          <w:rFonts w:cstheme="minorHAnsi"/>
          <w:b/>
          <w:sz w:val="28"/>
          <w:szCs w:val="28"/>
        </w:rPr>
        <w:tab/>
      </w:r>
    </w:p>
    <w:p w14:paraId="1E4EC359" w14:textId="345C9044" w:rsidR="00394C82" w:rsidRPr="006F4D4C" w:rsidRDefault="00F324F2" w:rsidP="003C04F1">
      <w:pPr>
        <w:rPr>
          <w:rFonts w:cstheme="minorHAnsi"/>
          <w:b/>
          <w:sz w:val="28"/>
          <w:szCs w:val="28"/>
        </w:rPr>
      </w:pPr>
      <w:r w:rsidRPr="006F4D4C">
        <w:rPr>
          <w:rFonts w:cstheme="minorHAnsi"/>
          <w:b/>
          <w:sz w:val="28"/>
          <w:szCs w:val="28"/>
        </w:rPr>
        <w:t>Uniwersytetu Medycznego w Białymstoku</w:t>
      </w:r>
    </w:p>
    <w:p w14:paraId="4EA8F6B0" w14:textId="77777777" w:rsidR="00394C82" w:rsidRPr="006F4D4C" w:rsidRDefault="00394C82" w:rsidP="003C04F1">
      <w:pPr>
        <w:rPr>
          <w:rFonts w:cstheme="minorHAnsi"/>
          <w:b/>
          <w:sz w:val="24"/>
          <w:szCs w:val="24"/>
        </w:rPr>
      </w:pPr>
    </w:p>
    <w:p w14:paraId="430C911C" w14:textId="77777777" w:rsidR="00394C82" w:rsidRPr="006F4D4C" w:rsidRDefault="00394C82" w:rsidP="003C04F1">
      <w:pPr>
        <w:rPr>
          <w:rFonts w:cstheme="minorHAnsi"/>
          <w:b/>
          <w:sz w:val="24"/>
          <w:szCs w:val="24"/>
        </w:rPr>
      </w:pPr>
    </w:p>
    <w:p w14:paraId="5427AA79" w14:textId="77777777" w:rsidR="00394C82" w:rsidRPr="006F4D4C" w:rsidRDefault="00394C82" w:rsidP="003C04F1">
      <w:pPr>
        <w:rPr>
          <w:rFonts w:cstheme="minorHAnsi"/>
          <w:b/>
          <w:sz w:val="24"/>
          <w:szCs w:val="24"/>
        </w:rPr>
      </w:pPr>
    </w:p>
    <w:p w14:paraId="10C3D2DB" w14:textId="77777777" w:rsidR="00394C82" w:rsidRPr="006F4D4C" w:rsidRDefault="00394C82" w:rsidP="003C04F1">
      <w:pPr>
        <w:rPr>
          <w:rFonts w:cstheme="minorHAnsi"/>
          <w:b/>
          <w:sz w:val="24"/>
          <w:szCs w:val="24"/>
        </w:rPr>
      </w:pPr>
    </w:p>
    <w:p w14:paraId="437CC871" w14:textId="77777777" w:rsidR="00394C82" w:rsidRPr="006F4D4C" w:rsidRDefault="00394C82" w:rsidP="003C04F1">
      <w:pPr>
        <w:rPr>
          <w:rFonts w:cstheme="minorHAnsi"/>
          <w:b/>
          <w:sz w:val="24"/>
          <w:szCs w:val="24"/>
        </w:rPr>
      </w:pPr>
    </w:p>
    <w:p w14:paraId="25226953" w14:textId="77777777" w:rsidR="00394C82" w:rsidRPr="006F4D4C" w:rsidRDefault="00394C82" w:rsidP="003C04F1">
      <w:pPr>
        <w:rPr>
          <w:rFonts w:cstheme="minorHAnsi"/>
          <w:b/>
          <w:sz w:val="24"/>
          <w:szCs w:val="24"/>
        </w:rPr>
      </w:pPr>
    </w:p>
    <w:p w14:paraId="342F5990" w14:textId="77777777" w:rsidR="00394C82" w:rsidRPr="006F4D4C" w:rsidRDefault="00394C82" w:rsidP="003C04F1">
      <w:pPr>
        <w:rPr>
          <w:rFonts w:cstheme="minorHAnsi"/>
          <w:b/>
          <w:sz w:val="24"/>
          <w:szCs w:val="24"/>
        </w:rPr>
      </w:pPr>
    </w:p>
    <w:p w14:paraId="33D60644" w14:textId="77777777" w:rsidR="00CD407D" w:rsidRPr="006F4D4C" w:rsidRDefault="00CD407D" w:rsidP="003C04F1">
      <w:pPr>
        <w:rPr>
          <w:rFonts w:cstheme="minorHAnsi"/>
          <w:b/>
          <w:sz w:val="24"/>
          <w:szCs w:val="24"/>
        </w:rPr>
      </w:pPr>
    </w:p>
    <w:p w14:paraId="34BB2C41" w14:textId="77777777" w:rsidR="00CD407D" w:rsidRPr="006F4D4C" w:rsidRDefault="00CD407D" w:rsidP="003C04F1">
      <w:pPr>
        <w:rPr>
          <w:rFonts w:cstheme="minorHAnsi"/>
          <w:b/>
          <w:sz w:val="24"/>
          <w:szCs w:val="24"/>
        </w:rPr>
      </w:pPr>
    </w:p>
    <w:p w14:paraId="0B9D9362" w14:textId="77777777" w:rsidR="00CD407D" w:rsidRPr="006F4D4C" w:rsidRDefault="00CD407D" w:rsidP="003C04F1">
      <w:pPr>
        <w:rPr>
          <w:rFonts w:cstheme="minorHAnsi"/>
          <w:b/>
          <w:sz w:val="24"/>
          <w:szCs w:val="24"/>
        </w:rPr>
      </w:pPr>
    </w:p>
    <w:p w14:paraId="372BBAF1" w14:textId="77777777" w:rsidR="00CD407D" w:rsidRPr="006F4D4C" w:rsidRDefault="00CD407D" w:rsidP="003C04F1">
      <w:pPr>
        <w:rPr>
          <w:rFonts w:cstheme="minorHAnsi"/>
          <w:b/>
          <w:sz w:val="24"/>
          <w:szCs w:val="24"/>
        </w:rPr>
      </w:pPr>
    </w:p>
    <w:p w14:paraId="23AF8D10" w14:textId="77777777" w:rsidR="00CD407D" w:rsidRPr="006F4D4C" w:rsidRDefault="00CD407D" w:rsidP="003C04F1">
      <w:pPr>
        <w:rPr>
          <w:rFonts w:cstheme="minorHAnsi"/>
          <w:b/>
          <w:sz w:val="24"/>
          <w:szCs w:val="24"/>
        </w:rPr>
      </w:pPr>
    </w:p>
    <w:p w14:paraId="20C36CAA" w14:textId="77777777" w:rsidR="00CD407D" w:rsidRPr="006F4D4C" w:rsidRDefault="00CD407D" w:rsidP="003C04F1">
      <w:pPr>
        <w:rPr>
          <w:rFonts w:cstheme="minorHAnsi"/>
          <w:b/>
          <w:sz w:val="24"/>
          <w:szCs w:val="24"/>
        </w:rPr>
      </w:pPr>
    </w:p>
    <w:p w14:paraId="042C8509" w14:textId="77777777" w:rsidR="00CD407D" w:rsidRPr="006F4D4C" w:rsidRDefault="00CD407D" w:rsidP="003C04F1">
      <w:pPr>
        <w:rPr>
          <w:rFonts w:cstheme="minorHAnsi"/>
          <w:b/>
          <w:sz w:val="24"/>
          <w:szCs w:val="24"/>
        </w:rPr>
      </w:pPr>
    </w:p>
    <w:p w14:paraId="3AF8647D" w14:textId="77777777" w:rsidR="00CD407D" w:rsidRPr="006F4D4C" w:rsidRDefault="00CD407D" w:rsidP="003C04F1">
      <w:pPr>
        <w:rPr>
          <w:rFonts w:cstheme="minorHAnsi"/>
          <w:b/>
          <w:sz w:val="24"/>
          <w:szCs w:val="24"/>
        </w:rPr>
      </w:pPr>
    </w:p>
    <w:p w14:paraId="6633EE6B" w14:textId="77777777" w:rsidR="00CD407D" w:rsidRPr="006F4D4C" w:rsidRDefault="00CD407D" w:rsidP="003C04F1">
      <w:pPr>
        <w:rPr>
          <w:rFonts w:cstheme="minorHAnsi"/>
          <w:b/>
          <w:sz w:val="24"/>
          <w:szCs w:val="24"/>
        </w:rPr>
      </w:pPr>
    </w:p>
    <w:p w14:paraId="58E2FEE4" w14:textId="76C10D96" w:rsidR="0069731E" w:rsidRPr="006F4D4C" w:rsidRDefault="0069731E" w:rsidP="003C04F1">
      <w:pPr>
        <w:tabs>
          <w:tab w:val="left" w:pos="2067"/>
        </w:tabs>
        <w:rPr>
          <w:rFonts w:cstheme="minorHAnsi"/>
          <w:sz w:val="24"/>
          <w:szCs w:val="24"/>
          <w:lang w:val="en-US"/>
        </w:rPr>
      </w:pPr>
      <w:r w:rsidRPr="006F4D4C">
        <w:rPr>
          <w:rFonts w:cstheme="minorHAnsi"/>
          <w:sz w:val="24"/>
          <w:szCs w:val="24"/>
          <w:lang w:val="en-US"/>
        </w:rPr>
        <w:tab/>
      </w:r>
    </w:p>
    <w:p w14:paraId="7F1C27FC" w14:textId="5A45461C" w:rsidR="001C060B" w:rsidRPr="006F4D4C" w:rsidRDefault="001C060B" w:rsidP="006F4D4C">
      <w:pPr>
        <w:pStyle w:val="Nagwek1"/>
      </w:pPr>
      <w:bookmarkStart w:id="0" w:name="_Toc89207520"/>
      <w:r w:rsidRPr="006F4D4C">
        <w:lastRenderedPageBreak/>
        <w:t xml:space="preserve"> </w:t>
      </w:r>
      <w:proofErr w:type="spellStart"/>
      <w:r w:rsidR="00FD47EE" w:rsidRPr="006F4D4C">
        <w:t>W</w:t>
      </w:r>
      <w:r w:rsidR="005955C7" w:rsidRPr="006F4D4C">
        <w:t>ytyczne</w:t>
      </w:r>
      <w:bookmarkEnd w:id="0"/>
      <w:proofErr w:type="spellEnd"/>
    </w:p>
    <w:p w14:paraId="1FC99D6D" w14:textId="69DCFD24" w:rsidR="0069731E" w:rsidRPr="006F4D4C" w:rsidRDefault="0069731E" w:rsidP="003C04F1">
      <w:pPr>
        <w:pStyle w:val="Akapitzlist"/>
        <w:numPr>
          <w:ilvl w:val="0"/>
          <w:numId w:val="1"/>
        </w:numPr>
        <w:spacing w:after="120"/>
        <w:ind w:left="284" w:hanging="284"/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 xml:space="preserve">Ustawa z dnia 29 lipca 2005 r. o przeciwdziałaniu narkomanii </w:t>
      </w:r>
      <w:r w:rsidR="00C10A08" w:rsidRPr="006F4D4C">
        <w:rPr>
          <w:rFonts w:cstheme="minorHAnsi"/>
          <w:sz w:val="24"/>
          <w:szCs w:val="24"/>
        </w:rPr>
        <w:t>(</w:t>
      </w:r>
      <w:proofErr w:type="spellStart"/>
      <w:r w:rsidR="004F283D" w:rsidRPr="006F4D4C">
        <w:rPr>
          <w:rFonts w:cstheme="minorHAnsi"/>
          <w:sz w:val="24"/>
          <w:szCs w:val="24"/>
        </w:rPr>
        <w:t>t.j</w:t>
      </w:r>
      <w:proofErr w:type="spellEnd"/>
      <w:r w:rsidR="004F283D" w:rsidRPr="006F4D4C">
        <w:rPr>
          <w:rFonts w:cstheme="minorHAnsi"/>
          <w:sz w:val="24"/>
          <w:szCs w:val="24"/>
        </w:rPr>
        <w:t xml:space="preserve">. </w:t>
      </w:r>
      <w:r w:rsidR="00C10A08" w:rsidRPr="006F4D4C">
        <w:rPr>
          <w:rFonts w:cstheme="minorHAnsi"/>
          <w:sz w:val="24"/>
          <w:szCs w:val="24"/>
        </w:rPr>
        <w:t>Dz. U.</w:t>
      </w:r>
      <w:r w:rsidR="00207D58">
        <w:rPr>
          <w:rFonts w:cstheme="minorHAnsi"/>
          <w:sz w:val="24"/>
          <w:szCs w:val="24"/>
        </w:rPr>
        <w:t xml:space="preserve"> </w:t>
      </w:r>
      <w:r w:rsidR="00C10A08" w:rsidRPr="006F4D4C">
        <w:rPr>
          <w:rFonts w:cstheme="minorHAnsi"/>
          <w:sz w:val="24"/>
          <w:szCs w:val="24"/>
        </w:rPr>
        <w:t>2023</w:t>
      </w:r>
      <w:r w:rsidR="004F283D" w:rsidRPr="006F4D4C">
        <w:rPr>
          <w:rFonts w:cstheme="minorHAnsi"/>
          <w:sz w:val="24"/>
          <w:szCs w:val="24"/>
        </w:rPr>
        <w:t xml:space="preserve"> r.,</w:t>
      </w:r>
      <w:r w:rsidR="00C10A08" w:rsidRPr="006F4D4C">
        <w:rPr>
          <w:rFonts w:cstheme="minorHAnsi"/>
          <w:sz w:val="24"/>
          <w:szCs w:val="24"/>
        </w:rPr>
        <w:t xml:space="preserve"> poz. 172)</w:t>
      </w:r>
    </w:p>
    <w:p w14:paraId="551182BB" w14:textId="3D2FB552" w:rsidR="00F46546" w:rsidRPr="006F4D4C" w:rsidRDefault="00F46546" w:rsidP="003C04F1">
      <w:pPr>
        <w:pStyle w:val="Akapitzlist"/>
        <w:numPr>
          <w:ilvl w:val="0"/>
          <w:numId w:val="1"/>
        </w:numPr>
        <w:spacing w:after="120"/>
        <w:ind w:left="284" w:hanging="284"/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>Ustawa z dnia 6 września 2001 r</w:t>
      </w:r>
      <w:r w:rsidR="00B7676F">
        <w:rPr>
          <w:rFonts w:cstheme="minorHAnsi"/>
          <w:sz w:val="24"/>
          <w:szCs w:val="24"/>
        </w:rPr>
        <w:t>.</w:t>
      </w:r>
      <w:r w:rsidR="0038605D" w:rsidRPr="006F4D4C">
        <w:rPr>
          <w:rFonts w:cstheme="minorHAnsi"/>
          <w:sz w:val="24"/>
          <w:szCs w:val="24"/>
        </w:rPr>
        <w:t xml:space="preserve"> Prawo farmaceutyczne</w:t>
      </w:r>
      <w:r w:rsidR="00C10A08" w:rsidRPr="006F4D4C">
        <w:rPr>
          <w:rFonts w:cstheme="minorHAnsi"/>
          <w:sz w:val="24"/>
          <w:szCs w:val="24"/>
        </w:rPr>
        <w:t xml:space="preserve"> (</w:t>
      </w:r>
      <w:proofErr w:type="spellStart"/>
      <w:r w:rsidR="004F283D" w:rsidRPr="006F4D4C">
        <w:rPr>
          <w:rFonts w:cstheme="minorHAnsi"/>
          <w:sz w:val="24"/>
          <w:szCs w:val="24"/>
        </w:rPr>
        <w:t>t.j</w:t>
      </w:r>
      <w:proofErr w:type="spellEnd"/>
      <w:r w:rsidR="004F283D" w:rsidRPr="006F4D4C">
        <w:rPr>
          <w:rFonts w:cstheme="minorHAnsi"/>
          <w:sz w:val="24"/>
          <w:szCs w:val="24"/>
        </w:rPr>
        <w:t xml:space="preserve">. </w:t>
      </w:r>
      <w:r w:rsidR="00C10A08" w:rsidRPr="006F4D4C">
        <w:rPr>
          <w:rFonts w:cstheme="minorHAnsi"/>
          <w:sz w:val="24"/>
          <w:szCs w:val="24"/>
        </w:rPr>
        <w:t>Dz.U. 2022</w:t>
      </w:r>
      <w:r w:rsidR="004F283D" w:rsidRPr="006F4D4C">
        <w:rPr>
          <w:rFonts w:cstheme="minorHAnsi"/>
          <w:sz w:val="24"/>
          <w:szCs w:val="24"/>
        </w:rPr>
        <w:t xml:space="preserve"> r.,</w:t>
      </w:r>
      <w:r w:rsidR="00207D58">
        <w:rPr>
          <w:rFonts w:cstheme="minorHAnsi"/>
          <w:sz w:val="24"/>
          <w:szCs w:val="24"/>
        </w:rPr>
        <w:t xml:space="preserve"> </w:t>
      </w:r>
      <w:r w:rsidR="00C10A08" w:rsidRPr="006F4D4C">
        <w:rPr>
          <w:rFonts w:cstheme="minorHAnsi"/>
          <w:sz w:val="24"/>
          <w:szCs w:val="24"/>
        </w:rPr>
        <w:t>poz. 2301)</w:t>
      </w:r>
      <w:r w:rsidR="00207D58">
        <w:rPr>
          <w:rFonts w:cstheme="minorHAnsi"/>
          <w:sz w:val="24"/>
          <w:szCs w:val="24"/>
        </w:rPr>
        <w:t xml:space="preserve"> </w:t>
      </w:r>
    </w:p>
    <w:p w14:paraId="3A8606C2" w14:textId="03B2D1CC" w:rsidR="0069731E" w:rsidRPr="006F4D4C" w:rsidRDefault="00EA14B2" w:rsidP="003C04F1">
      <w:pPr>
        <w:pStyle w:val="Akapitzlist"/>
        <w:numPr>
          <w:ilvl w:val="0"/>
          <w:numId w:val="3"/>
        </w:numPr>
        <w:spacing w:after="120"/>
        <w:ind w:left="284" w:hanging="284"/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>Rozporządzenie</w:t>
      </w:r>
      <w:r w:rsidR="0069731E" w:rsidRPr="006F4D4C">
        <w:rPr>
          <w:rFonts w:cstheme="minorHAnsi"/>
          <w:sz w:val="24"/>
          <w:szCs w:val="24"/>
        </w:rPr>
        <w:t xml:space="preserve"> Ministra Zdrowia z </w:t>
      </w:r>
      <w:r w:rsidR="00CD407D" w:rsidRPr="006F4D4C">
        <w:rPr>
          <w:rFonts w:cstheme="minorHAnsi"/>
          <w:sz w:val="24"/>
          <w:szCs w:val="24"/>
        </w:rPr>
        <w:t>9 listopada</w:t>
      </w:r>
      <w:r w:rsidR="0069731E" w:rsidRPr="006F4D4C">
        <w:rPr>
          <w:rFonts w:cstheme="minorHAnsi"/>
          <w:sz w:val="24"/>
          <w:szCs w:val="24"/>
        </w:rPr>
        <w:t xml:space="preserve"> 2015 roku w sprawie </w:t>
      </w:r>
      <w:r w:rsidR="00CD407D" w:rsidRPr="006F4D4C">
        <w:rPr>
          <w:rFonts w:cstheme="minorHAnsi"/>
          <w:sz w:val="24"/>
          <w:szCs w:val="24"/>
        </w:rPr>
        <w:t xml:space="preserve">wydawania zezwoleń na wytwarzanie, przetwarzanie, przerabianie, przewóz, dystrybucję, albo stosowanie </w:t>
      </w:r>
      <w:r w:rsidR="006F4D4C">
        <w:rPr>
          <w:rFonts w:cstheme="minorHAnsi"/>
          <w:sz w:val="24"/>
          <w:szCs w:val="24"/>
        </w:rPr>
        <w:br/>
      </w:r>
      <w:r w:rsidR="00CD407D" w:rsidRPr="006F4D4C">
        <w:rPr>
          <w:rFonts w:cstheme="minorHAnsi"/>
          <w:sz w:val="24"/>
          <w:szCs w:val="24"/>
        </w:rPr>
        <w:t>w celu prowadzenia badań</w:t>
      </w:r>
      <w:r w:rsidR="00207D58">
        <w:rPr>
          <w:rFonts w:cstheme="minorHAnsi"/>
          <w:sz w:val="24"/>
          <w:szCs w:val="24"/>
        </w:rPr>
        <w:t xml:space="preserve"> </w:t>
      </w:r>
      <w:r w:rsidR="00CD407D" w:rsidRPr="006F4D4C">
        <w:rPr>
          <w:rFonts w:cstheme="minorHAnsi"/>
          <w:sz w:val="24"/>
          <w:szCs w:val="24"/>
        </w:rPr>
        <w:t>naukowych środków odurzających, substancji psychotropowych lub prekursorów kategorii 1.</w:t>
      </w:r>
      <w:r w:rsidR="001F46A8" w:rsidRPr="006F4D4C">
        <w:rPr>
          <w:rFonts w:cstheme="minorHAnsi"/>
          <w:sz w:val="24"/>
          <w:szCs w:val="24"/>
        </w:rPr>
        <w:t xml:space="preserve"> (Dz. U. poz. 1951)</w:t>
      </w:r>
    </w:p>
    <w:p w14:paraId="650E850E" w14:textId="42C478C2" w:rsidR="001F46A8" w:rsidRPr="006F4D4C" w:rsidRDefault="008B6DBD" w:rsidP="003C04F1">
      <w:pPr>
        <w:pStyle w:val="Akapitzlist"/>
        <w:numPr>
          <w:ilvl w:val="0"/>
          <w:numId w:val="3"/>
        </w:numPr>
        <w:spacing w:after="120"/>
        <w:ind w:left="284" w:hanging="284"/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 xml:space="preserve">Rozporządzenie Ministra Zdrowia z dnia 27 lutego 2012 r. w sprawie szczegółowych warunków </w:t>
      </w:r>
      <w:r w:rsidR="00E030C0">
        <w:rPr>
          <w:rFonts w:cstheme="minorHAnsi"/>
          <w:sz w:val="24"/>
          <w:szCs w:val="24"/>
        </w:rPr>
        <w:br/>
      </w:r>
      <w:r w:rsidRPr="006F4D4C">
        <w:rPr>
          <w:rFonts w:cstheme="minorHAnsi"/>
          <w:sz w:val="24"/>
          <w:szCs w:val="24"/>
        </w:rPr>
        <w:t>i trybu postępowania ze środkami odurzającymi, substancjami psychotropowymi i prekursorami kategorii 1, ich mieszaninami oraz produktami leczniczymi, zepsutymi, sfałszowanymi lub którym upłynął termin ważności, zawierającymi w swoim składzie środki odurzające, substancje psychotropowe lub prekursory kategorii 1</w:t>
      </w:r>
      <w:r w:rsidR="004F283D" w:rsidRPr="006F4D4C">
        <w:rPr>
          <w:rFonts w:cstheme="minorHAnsi"/>
          <w:sz w:val="24"/>
          <w:szCs w:val="24"/>
        </w:rPr>
        <w:t xml:space="preserve"> </w:t>
      </w:r>
      <w:r w:rsidR="001F46A8" w:rsidRPr="006F4D4C">
        <w:rPr>
          <w:rFonts w:cstheme="minorHAnsi"/>
          <w:sz w:val="24"/>
          <w:szCs w:val="24"/>
        </w:rPr>
        <w:t>(Dz. U. poz. 236)</w:t>
      </w:r>
    </w:p>
    <w:p w14:paraId="4701C505" w14:textId="7A2D0557" w:rsidR="00C10A08" w:rsidRPr="006F4D4C" w:rsidRDefault="00C10A08" w:rsidP="003C04F1">
      <w:pPr>
        <w:pStyle w:val="Akapitzlist"/>
        <w:numPr>
          <w:ilvl w:val="0"/>
          <w:numId w:val="3"/>
        </w:numPr>
        <w:spacing w:after="120"/>
        <w:ind w:left="284" w:hanging="284"/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>Rozporządzenie Ministra Zdrowia z dnia 17</w:t>
      </w:r>
      <w:r w:rsidR="00B7676F">
        <w:rPr>
          <w:rFonts w:cstheme="minorHAnsi"/>
          <w:sz w:val="24"/>
          <w:szCs w:val="24"/>
        </w:rPr>
        <w:t xml:space="preserve"> s</w:t>
      </w:r>
      <w:r w:rsidRPr="006F4D4C">
        <w:rPr>
          <w:rFonts w:cstheme="minorHAnsi"/>
          <w:sz w:val="24"/>
          <w:szCs w:val="24"/>
        </w:rPr>
        <w:t>ierpnia 2018</w:t>
      </w:r>
      <w:r w:rsidR="00B7676F">
        <w:rPr>
          <w:rFonts w:cstheme="minorHAnsi"/>
          <w:sz w:val="24"/>
          <w:szCs w:val="24"/>
        </w:rPr>
        <w:t xml:space="preserve"> </w:t>
      </w:r>
      <w:r w:rsidRPr="006F4D4C">
        <w:rPr>
          <w:rFonts w:cstheme="minorHAnsi"/>
          <w:sz w:val="24"/>
          <w:szCs w:val="24"/>
        </w:rPr>
        <w:t>r</w:t>
      </w:r>
      <w:r w:rsidR="00B53B69">
        <w:rPr>
          <w:rFonts w:cstheme="minorHAnsi"/>
          <w:sz w:val="24"/>
          <w:szCs w:val="24"/>
        </w:rPr>
        <w:t xml:space="preserve">. </w:t>
      </w:r>
      <w:r w:rsidRPr="006F4D4C">
        <w:rPr>
          <w:rFonts w:cstheme="minorHAnsi"/>
          <w:sz w:val="24"/>
          <w:szCs w:val="24"/>
        </w:rPr>
        <w:t>w sprawie wykazu substancji psychotropowych, środków odurzających oraz nowych substancji</w:t>
      </w:r>
      <w:r w:rsidRPr="006F4D4C">
        <w:rPr>
          <w:rFonts w:cstheme="minorHAnsi"/>
          <w:sz w:val="24"/>
          <w:szCs w:val="24"/>
        </w:rPr>
        <w:br/>
        <w:t>psychoaktywnych (</w:t>
      </w:r>
      <w:proofErr w:type="spellStart"/>
      <w:r w:rsidR="004F283D" w:rsidRPr="006F4D4C">
        <w:rPr>
          <w:rFonts w:cstheme="minorHAnsi"/>
          <w:sz w:val="24"/>
          <w:szCs w:val="24"/>
        </w:rPr>
        <w:t>t.j</w:t>
      </w:r>
      <w:proofErr w:type="spellEnd"/>
      <w:r w:rsidR="004F283D" w:rsidRPr="006F4D4C">
        <w:rPr>
          <w:rFonts w:cstheme="minorHAnsi"/>
          <w:sz w:val="24"/>
          <w:szCs w:val="24"/>
        </w:rPr>
        <w:t xml:space="preserve">. </w:t>
      </w:r>
      <w:r w:rsidR="00712CE7" w:rsidRPr="006F4D4C">
        <w:rPr>
          <w:rFonts w:cstheme="minorHAnsi"/>
          <w:sz w:val="24"/>
          <w:szCs w:val="24"/>
        </w:rPr>
        <w:t>Dz.U. 2022</w:t>
      </w:r>
      <w:r w:rsidR="004F283D" w:rsidRPr="006F4D4C">
        <w:rPr>
          <w:rFonts w:cstheme="minorHAnsi"/>
          <w:sz w:val="24"/>
          <w:szCs w:val="24"/>
        </w:rPr>
        <w:t xml:space="preserve"> r.,</w:t>
      </w:r>
      <w:r w:rsidR="00712CE7" w:rsidRPr="006F4D4C">
        <w:rPr>
          <w:rFonts w:cstheme="minorHAnsi"/>
          <w:sz w:val="24"/>
          <w:szCs w:val="24"/>
        </w:rPr>
        <w:t xml:space="preserve"> poz. 1665</w:t>
      </w:r>
      <w:r w:rsidRPr="006F4D4C">
        <w:rPr>
          <w:rFonts w:cstheme="minorHAnsi"/>
          <w:sz w:val="24"/>
          <w:szCs w:val="24"/>
        </w:rPr>
        <w:t>)</w:t>
      </w:r>
    </w:p>
    <w:p w14:paraId="7F9448A3" w14:textId="639EB2FB" w:rsidR="001C060B" w:rsidRPr="006F4D4C" w:rsidRDefault="001C060B" w:rsidP="006F4D4C">
      <w:pPr>
        <w:pStyle w:val="Nagwek1"/>
      </w:pPr>
      <w:bookmarkStart w:id="1" w:name="_Toc89207521"/>
      <w:r w:rsidRPr="006F4D4C">
        <w:t xml:space="preserve"> </w:t>
      </w:r>
      <w:proofErr w:type="spellStart"/>
      <w:r w:rsidR="003168A4" w:rsidRPr="006F4D4C">
        <w:t>Cel</w:t>
      </w:r>
      <w:proofErr w:type="spellEnd"/>
      <w:r w:rsidR="00FD47EE" w:rsidRPr="006F4D4C">
        <w:t xml:space="preserve"> </w:t>
      </w:r>
      <w:proofErr w:type="spellStart"/>
      <w:r w:rsidR="00FD47EE" w:rsidRPr="006F4D4C">
        <w:t>i</w:t>
      </w:r>
      <w:proofErr w:type="spellEnd"/>
      <w:r w:rsidR="00FD47EE" w:rsidRPr="006F4D4C">
        <w:t xml:space="preserve"> </w:t>
      </w:r>
      <w:proofErr w:type="spellStart"/>
      <w:r w:rsidR="00FD47EE" w:rsidRPr="006F4D4C">
        <w:t>zakres</w:t>
      </w:r>
      <w:bookmarkEnd w:id="1"/>
      <w:proofErr w:type="spellEnd"/>
    </w:p>
    <w:p w14:paraId="06A6A743" w14:textId="443D87FC" w:rsidR="005E4173" w:rsidRPr="006F4D4C" w:rsidRDefault="00F324F2" w:rsidP="003C04F1">
      <w:pPr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>Przedmiotem</w:t>
      </w:r>
      <w:r w:rsidR="00F30563" w:rsidRPr="006F4D4C">
        <w:rPr>
          <w:rFonts w:cstheme="minorHAnsi"/>
          <w:sz w:val="24"/>
          <w:szCs w:val="24"/>
        </w:rPr>
        <w:t xml:space="preserve"> niniejszej </w:t>
      </w:r>
      <w:r w:rsidR="00B82E87" w:rsidRPr="006F4D4C">
        <w:rPr>
          <w:rFonts w:cstheme="minorHAnsi"/>
          <w:sz w:val="24"/>
          <w:szCs w:val="24"/>
        </w:rPr>
        <w:t>procedury</w:t>
      </w:r>
      <w:r w:rsidRPr="006F4D4C">
        <w:rPr>
          <w:rFonts w:cstheme="minorHAnsi"/>
          <w:sz w:val="24"/>
          <w:szCs w:val="24"/>
        </w:rPr>
        <w:t xml:space="preserve"> </w:t>
      </w:r>
      <w:r w:rsidR="00F30563" w:rsidRPr="006F4D4C">
        <w:rPr>
          <w:rFonts w:cstheme="minorHAnsi"/>
          <w:sz w:val="24"/>
          <w:szCs w:val="24"/>
        </w:rPr>
        <w:t xml:space="preserve">jest określenie </w:t>
      </w:r>
      <w:r w:rsidR="00B82E87" w:rsidRPr="006F4D4C">
        <w:rPr>
          <w:rFonts w:cstheme="minorHAnsi"/>
          <w:sz w:val="24"/>
          <w:szCs w:val="24"/>
        </w:rPr>
        <w:t>zasad</w:t>
      </w:r>
      <w:r w:rsidR="00B04E98" w:rsidRPr="006F4D4C">
        <w:rPr>
          <w:rFonts w:cstheme="minorHAnsi"/>
          <w:sz w:val="24"/>
          <w:szCs w:val="24"/>
        </w:rPr>
        <w:t xml:space="preserve"> nabywania,</w:t>
      </w:r>
      <w:r w:rsidR="00F30563" w:rsidRPr="006F4D4C">
        <w:rPr>
          <w:rFonts w:cstheme="minorHAnsi"/>
          <w:sz w:val="24"/>
          <w:szCs w:val="24"/>
        </w:rPr>
        <w:t xml:space="preserve"> </w:t>
      </w:r>
      <w:r w:rsidR="005E4173" w:rsidRPr="006F4D4C">
        <w:rPr>
          <w:rFonts w:cstheme="minorHAnsi"/>
          <w:sz w:val="24"/>
          <w:szCs w:val="24"/>
        </w:rPr>
        <w:t xml:space="preserve">przechowywania, </w:t>
      </w:r>
      <w:r w:rsidR="00B04E98" w:rsidRPr="006F4D4C">
        <w:rPr>
          <w:rFonts w:cstheme="minorHAnsi"/>
          <w:sz w:val="24"/>
          <w:szCs w:val="24"/>
        </w:rPr>
        <w:t xml:space="preserve">ewidencjonowania i </w:t>
      </w:r>
      <w:r w:rsidR="005E4173" w:rsidRPr="006F4D4C">
        <w:rPr>
          <w:rFonts w:cstheme="minorHAnsi"/>
          <w:sz w:val="24"/>
          <w:szCs w:val="24"/>
        </w:rPr>
        <w:t xml:space="preserve">nadzorowania stanu </w:t>
      </w:r>
      <w:r w:rsidR="00B04E98" w:rsidRPr="006F4D4C">
        <w:rPr>
          <w:rFonts w:cstheme="minorHAnsi"/>
          <w:sz w:val="24"/>
          <w:szCs w:val="24"/>
        </w:rPr>
        <w:t xml:space="preserve">oraz </w:t>
      </w:r>
      <w:r w:rsidR="005E4173" w:rsidRPr="006F4D4C">
        <w:rPr>
          <w:rFonts w:cstheme="minorHAnsi"/>
          <w:sz w:val="24"/>
          <w:szCs w:val="24"/>
        </w:rPr>
        <w:t xml:space="preserve">wydawania </w:t>
      </w:r>
      <w:r w:rsidRPr="006F4D4C">
        <w:rPr>
          <w:rFonts w:cstheme="minorHAnsi"/>
          <w:sz w:val="24"/>
          <w:szCs w:val="24"/>
        </w:rPr>
        <w:t>środków odurzających, substancji psychotropowych</w:t>
      </w:r>
      <w:r w:rsidR="005E4173" w:rsidRPr="006F4D4C">
        <w:rPr>
          <w:rFonts w:cstheme="minorHAnsi"/>
          <w:sz w:val="24"/>
          <w:szCs w:val="24"/>
        </w:rPr>
        <w:t xml:space="preserve"> o</w:t>
      </w:r>
      <w:r w:rsidR="009C17D9" w:rsidRPr="006F4D4C">
        <w:rPr>
          <w:rFonts w:cstheme="minorHAnsi"/>
          <w:sz w:val="24"/>
          <w:szCs w:val="24"/>
        </w:rPr>
        <w:t>raz prekursorów</w:t>
      </w:r>
      <w:r w:rsidR="005E4173" w:rsidRPr="006F4D4C">
        <w:rPr>
          <w:rFonts w:cstheme="minorHAnsi"/>
          <w:sz w:val="24"/>
          <w:szCs w:val="24"/>
        </w:rPr>
        <w:t xml:space="preserve"> kategorii </w:t>
      </w:r>
      <w:r w:rsidR="00150236" w:rsidRPr="006F4D4C">
        <w:rPr>
          <w:rFonts w:cstheme="minorHAnsi"/>
          <w:sz w:val="24"/>
          <w:szCs w:val="24"/>
        </w:rPr>
        <w:t>1</w:t>
      </w:r>
      <w:r w:rsidR="00CD407D" w:rsidRPr="006F4D4C">
        <w:rPr>
          <w:rFonts w:cstheme="minorHAnsi"/>
          <w:sz w:val="24"/>
          <w:szCs w:val="24"/>
        </w:rPr>
        <w:t xml:space="preserve"> </w:t>
      </w:r>
      <w:r w:rsidR="00E66A20" w:rsidRPr="006F4D4C">
        <w:rPr>
          <w:rFonts w:cstheme="minorHAnsi"/>
          <w:sz w:val="24"/>
          <w:szCs w:val="24"/>
        </w:rPr>
        <w:t>stosowanych w celu badań naukowych</w:t>
      </w:r>
      <w:r w:rsidR="00EA6BD2" w:rsidRPr="006F4D4C">
        <w:rPr>
          <w:rFonts w:cstheme="minorHAnsi"/>
          <w:sz w:val="24"/>
          <w:szCs w:val="24"/>
        </w:rPr>
        <w:t>.</w:t>
      </w:r>
      <w:r w:rsidR="00FC7027" w:rsidRPr="006F4D4C">
        <w:rPr>
          <w:rFonts w:cstheme="minorHAnsi"/>
          <w:sz w:val="24"/>
          <w:szCs w:val="24"/>
        </w:rPr>
        <w:t xml:space="preserve"> </w:t>
      </w:r>
    </w:p>
    <w:p w14:paraId="2F53BAAF" w14:textId="3EEF4BA2" w:rsidR="007506D4" w:rsidRPr="006F4D4C" w:rsidRDefault="007506D4" w:rsidP="006F4D4C">
      <w:pPr>
        <w:tabs>
          <w:tab w:val="right" w:leader="dot" w:pos="8931"/>
        </w:tabs>
        <w:spacing w:before="240" w:after="240"/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 xml:space="preserve">Zakres stosowania obejmuje </w:t>
      </w:r>
      <w:r w:rsidR="006F4D4C">
        <w:rPr>
          <w:rFonts w:cstheme="minorHAnsi"/>
          <w:sz w:val="24"/>
          <w:szCs w:val="24"/>
        </w:rPr>
        <w:t>(</w:t>
      </w:r>
      <w:r w:rsidR="00145B2D" w:rsidRPr="006F4D4C">
        <w:rPr>
          <w:rFonts w:cstheme="minorHAnsi"/>
          <w:i/>
          <w:sz w:val="24"/>
          <w:szCs w:val="24"/>
        </w:rPr>
        <w:t>nazwa jednostki)</w:t>
      </w:r>
      <w:r w:rsidR="006F4D4C">
        <w:rPr>
          <w:rFonts w:cstheme="minorHAnsi"/>
          <w:i/>
          <w:sz w:val="24"/>
          <w:szCs w:val="24"/>
        </w:rPr>
        <w:t xml:space="preserve">: </w:t>
      </w:r>
      <w:r w:rsidR="006F4D4C">
        <w:rPr>
          <w:rFonts w:cstheme="minorHAnsi"/>
          <w:i/>
          <w:sz w:val="24"/>
          <w:szCs w:val="24"/>
        </w:rPr>
        <w:tab/>
        <w:t xml:space="preserve"> </w:t>
      </w:r>
      <w:r w:rsidR="006F4D4C">
        <w:rPr>
          <w:rFonts w:cstheme="minorHAnsi"/>
          <w:i/>
          <w:sz w:val="24"/>
          <w:szCs w:val="24"/>
        </w:rPr>
        <w:br/>
      </w:r>
      <w:r w:rsidR="00402B99" w:rsidRPr="006F4D4C">
        <w:rPr>
          <w:rFonts w:cstheme="minorHAnsi"/>
          <w:sz w:val="24"/>
          <w:szCs w:val="24"/>
        </w:rPr>
        <w:t>Uniwersytetu Medycznego w Białymstoku, posiadającego</w:t>
      </w:r>
      <w:r w:rsidR="00FC7027" w:rsidRPr="006F4D4C">
        <w:rPr>
          <w:rFonts w:cstheme="minorHAnsi"/>
          <w:sz w:val="24"/>
          <w:szCs w:val="24"/>
        </w:rPr>
        <w:t xml:space="preserve"> Z</w:t>
      </w:r>
      <w:r w:rsidRPr="006F4D4C">
        <w:rPr>
          <w:rFonts w:cstheme="minorHAnsi"/>
          <w:sz w:val="24"/>
          <w:szCs w:val="24"/>
        </w:rPr>
        <w:t xml:space="preserve">ezwolenie </w:t>
      </w:r>
      <w:r w:rsidR="00F43E31" w:rsidRPr="006F4D4C">
        <w:rPr>
          <w:rFonts w:cstheme="minorHAnsi"/>
          <w:sz w:val="24"/>
          <w:szCs w:val="24"/>
        </w:rPr>
        <w:t>o numerze</w:t>
      </w:r>
      <w:r w:rsidR="00207D58">
        <w:rPr>
          <w:rFonts w:cstheme="minorHAnsi"/>
          <w:sz w:val="24"/>
          <w:szCs w:val="24"/>
        </w:rPr>
        <w:t xml:space="preserve"> </w:t>
      </w:r>
      <w:r w:rsidR="00131A8F" w:rsidRPr="006F4D4C">
        <w:rPr>
          <w:rFonts w:cstheme="minorHAnsi"/>
          <w:sz w:val="24"/>
          <w:szCs w:val="24"/>
        </w:rPr>
        <w:t>……………….</w:t>
      </w:r>
    </w:p>
    <w:p w14:paraId="1068EA7B" w14:textId="6D9227DA" w:rsidR="001C060B" w:rsidRPr="006F4D4C" w:rsidRDefault="003D2092" w:rsidP="006F4D4C">
      <w:pPr>
        <w:pStyle w:val="Nagwek1"/>
      </w:pPr>
      <w:bookmarkStart w:id="2" w:name="_Toc89207522"/>
      <w:proofErr w:type="spellStart"/>
      <w:r w:rsidRPr="006F4D4C">
        <w:t>Odpowiedzialność</w:t>
      </w:r>
      <w:bookmarkEnd w:id="2"/>
      <w:proofErr w:type="spellEnd"/>
    </w:p>
    <w:p w14:paraId="3027F991" w14:textId="4ECB43EE" w:rsidR="001E3835" w:rsidRPr="006F4D4C" w:rsidRDefault="00B82E87" w:rsidP="003C04F1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F4D4C">
        <w:rPr>
          <w:rFonts w:cstheme="minorHAnsi"/>
          <w:b/>
          <w:sz w:val="24"/>
          <w:szCs w:val="24"/>
        </w:rPr>
        <w:t xml:space="preserve">Kierownik </w:t>
      </w:r>
      <w:r w:rsidR="006F4D4C">
        <w:rPr>
          <w:rFonts w:cstheme="minorHAnsi"/>
          <w:b/>
          <w:sz w:val="24"/>
          <w:szCs w:val="24"/>
        </w:rPr>
        <w:t>………………………………</w:t>
      </w:r>
      <w:r w:rsidR="00267891" w:rsidRPr="006F4D4C">
        <w:rPr>
          <w:rFonts w:cstheme="minorHAnsi"/>
          <w:b/>
          <w:sz w:val="24"/>
          <w:szCs w:val="24"/>
        </w:rPr>
        <w:t>…</w:t>
      </w:r>
      <w:r w:rsidR="006F4D4C">
        <w:rPr>
          <w:rFonts w:cstheme="minorHAnsi"/>
          <w:b/>
          <w:sz w:val="24"/>
          <w:szCs w:val="24"/>
        </w:rPr>
        <w:t xml:space="preserve"> </w:t>
      </w:r>
      <w:r w:rsidR="00145B2D" w:rsidRPr="006F4D4C">
        <w:rPr>
          <w:rFonts w:cstheme="minorHAnsi"/>
          <w:i/>
          <w:sz w:val="24"/>
          <w:szCs w:val="24"/>
        </w:rPr>
        <w:t>(nazwa jednostki)</w:t>
      </w:r>
      <w:r w:rsidR="001E3835" w:rsidRPr="006F4D4C">
        <w:rPr>
          <w:rFonts w:cstheme="minorHAnsi"/>
          <w:b/>
          <w:sz w:val="24"/>
          <w:szCs w:val="24"/>
        </w:rPr>
        <w:t xml:space="preserve"> </w:t>
      </w:r>
      <w:r w:rsidR="00FE4477" w:rsidRPr="006F4D4C">
        <w:rPr>
          <w:rFonts w:cstheme="minorHAnsi"/>
          <w:sz w:val="24"/>
          <w:szCs w:val="24"/>
        </w:rPr>
        <w:t>odpowiada za</w:t>
      </w:r>
      <w:r w:rsidR="00FE4477" w:rsidRPr="006F4D4C">
        <w:rPr>
          <w:rFonts w:cstheme="minorHAnsi"/>
          <w:b/>
          <w:sz w:val="24"/>
          <w:szCs w:val="24"/>
        </w:rPr>
        <w:t>:</w:t>
      </w:r>
    </w:p>
    <w:p w14:paraId="6FFACFE8" w14:textId="0B0A235F" w:rsidR="00C8587A" w:rsidRPr="006F4D4C" w:rsidRDefault="00C8587A" w:rsidP="008B0A9F">
      <w:pPr>
        <w:pStyle w:val="Akapitzlist"/>
        <w:numPr>
          <w:ilvl w:val="2"/>
          <w:numId w:val="2"/>
        </w:numPr>
        <w:ind w:left="1560" w:hanging="709"/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>Zapewnienie prawidłowego wykonywania niniejszej procedury</w:t>
      </w:r>
    </w:p>
    <w:p w14:paraId="1722108A" w14:textId="195465D4" w:rsidR="00660738" w:rsidRPr="006F4D4C" w:rsidRDefault="00660738" w:rsidP="008B0A9F">
      <w:pPr>
        <w:pStyle w:val="Akapitzlist"/>
        <w:numPr>
          <w:ilvl w:val="2"/>
          <w:numId w:val="2"/>
        </w:numPr>
        <w:ind w:left="1560" w:hanging="709"/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>Zapewnianie, że dostawy</w:t>
      </w:r>
      <w:r w:rsidR="00C8587A" w:rsidRPr="006F4D4C">
        <w:rPr>
          <w:rFonts w:cstheme="minorHAnsi"/>
          <w:sz w:val="24"/>
          <w:szCs w:val="24"/>
        </w:rPr>
        <w:t xml:space="preserve"> </w:t>
      </w:r>
      <w:r w:rsidR="00375CC7" w:rsidRPr="006F4D4C">
        <w:rPr>
          <w:rFonts w:cstheme="minorHAnsi"/>
          <w:sz w:val="24"/>
          <w:szCs w:val="24"/>
        </w:rPr>
        <w:t>środk</w:t>
      </w:r>
      <w:r w:rsidR="00B53B69" w:rsidRPr="00BE1584">
        <w:rPr>
          <w:rFonts w:cstheme="minorHAnsi"/>
          <w:sz w:val="24"/>
          <w:szCs w:val="24"/>
        </w:rPr>
        <w:t>ów</w:t>
      </w:r>
      <w:r w:rsidR="00375CC7" w:rsidRPr="006F4D4C">
        <w:rPr>
          <w:rFonts w:cstheme="minorHAnsi"/>
          <w:sz w:val="24"/>
          <w:szCs w:val="24"/>
        </w:rPr>
        <w:t xml:space="preserve"> odurzających, substancji psychotropowych</w:t>
      </w:r>
      <w:r w:rsidR="00C8587A" w:rsidRPr="006F4D4C">
        <w:rPr>
          <w:rFonts w:cstheme="minorHAnsi"/>
          <w:sz w:val="24"/>
          <w:szCs w:val="24"/>
        </w:rPr>
        <w:t xml:space="preserve"> </w:t>
      </w:r>
      <w:r w:rsidR="006F4D4C">
        <w:rPr>
          <w:rFonts w:cstheme="minorHAnsi"/>
          <w:sz w:val="24"/>
          <w:szCs w:val="24"/>
        </w:rPr>
        <w:br/>
      </w:r>
      <w:r w:rsidR="00C8587A" w:rsidRPr="006F4D4C">
        <w:rPr>
          <w:rFonts w:cstheme="minorHAnsi"/>
          <w:sz w:val="24"/>
          <w:szCs w:val="24"/>
        </w:rPr>
        <w:t>i prekursor</w:t>
      </w:r>
      <w:r w:rsidR="00603A0C" w:rsidRPr="006F4D4C">
        <w:rPr>
          <w:rFonts w:cstheme="minorHAnsi"/>
          <w:sz w:val="24"/>
          <w:szCs w:val="24"/>
        </w:rPr>
        <w:t>ów</w:t>
      </w:r>
      <w:r w:rsidR="00C8587A" w:rsidRPr="006F4D4C">
        <w:rPr>
          <w:rFonts w:cstheme="minorHAnsi"/>
          <w:sz w:val="24"/>
          <w:szCs w:val="24"/>
        </w:rPr>
        <w:t xml:space="preserve"> kategorii 1</w:t>
      </w:r>
      <w:r w:rsidRPr="006F4D4C">
        <w:rPr>
          <w:rFonts w:cstheme="minorHAnsi"/>
          <w:sz w:val="24"/>
          <w:szCs w:val="24"/>
        </w:rPr>
        <w:t xml:space="preserve"> będą przyjmowane wyłącznie </w:t>
      </w:r>
      <w:r w:rsidR="002B70B0" w:rsidRPr="006F4D4C">
        <w:rPr>
          <w:rFonts w:cstheme="minorHAnsi"/>
          <w:sz w:val="24"/>
          <w:szCs w:val="24"/>
        </w:rPr>
        <w:t>od podmiotów</w:t>
      </w:r>
      <w:r w:rsidRPr="006F4D4C">
        <w:rPr>
          <w:rFonts w:cstheme="minorHAnsi"/>
          <w:sz w:val="24"/>
          <w:szCs w:val="24"/>
        </w:rPr>
        <w:t xml:space="preserve"> uprawnionych</w:t>
      </w:r>
    </w:p>
    <w:p w14:paraId="1440F594" w14:textId="3A73983C" w:rsidR="00660738" w:rsidRPr="006F4D4C" w:rsidRDefault="00C8587A" w:rsidP="008B0A9F">
      <w:pPr>
        <w:pStyle w:val="Akapitzlist"/>
        <w:numPr>
          <w:ilvl w:val="2"/>
          <w:numId w:val="2"/>
        </w:numPr>
        <w:ind w:left="1560" w:hanging="709"/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>Nadzór nad prawidłowym prowadzeniem ewidencji w</w:t>
      </w:r>
      <w:r w:rsidR="00375CC7" w:rsidRPr="006F4D4C">
        <w:rPr>
          <w:rFonts w:cstheme="minorHAnsi"/>
          <w:sz w:val="24"/>
          <w:szCs w:val="24"/>
        </w:rPr>
        <w:t>/</w:t>
      </w:r>
      <w:r w:rsidRPr="006F4D4C">
        <w:rPr>
          <w:rFonts w:cstheme="minorHAnsi"/>
          <w:sz w:val="24"/>
          <w:szCs w:val="24"/>
        </w:rPr>
        <w:t>w produktów oraz jej archiwizowanie</w:t>
      </w:r>
    </w:p>
    <w:p w14:paraId="462952EF" w14:textId="1E9E6689" w:rsidR="00C8587A" w:rsidRPr="006F4D4C" w:rsidRDefault="00B53B69" w:rsidP="008B0A9F">
      <w:pPr>
        <w:pStyle w:val="Akapitzlist"/>
        <w:numPr>
          <w:ilvl w:val="2"/>
          <w:numId w:val="2"/>
        </w:numPr>
        <w:ind w:left="1560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B3519" w:rsidRPr="006F4D4C">
        <w:rPr>
          <w:rFonts w:cstheme="minorHAnsi"/>
          <w:sz w:val="24"/>
          <w:szCs w:val="24"/>
        </w:rPr>
        <w:t xml:space="preserve">rowadzenie ewidencji przychodu i rozchodu środków </w:t>
      </w:r>
      <w:r>
        <w:rPr>
          <w:rFonts w:cstheme="minorHAnsi"/>
          <w:sz w:val="24"/>
          <w:szCs w:val="24"/>
        </w:rPr>
        <w:t>o</w:t>
      </w:r>
      <w:r w:rsidR="003B3519" w:rsidRPr="006F4D4C">
        <w:rPr>
          <w:rFonts w:cstheme="minorHAnsi"/>
          <w:sz w:val="24"/>
          <w:szCs w:val="24"/>
        </w:rPr>
        <w:t>durzających, substancji psychotropowych i prekursorów kategorii 1</w:t>
      </w:r>
    </w:p>
    <w:p w14:paraId="1B19EF48" w14:textId="7FA59B61" w:rsidR="00660738" w:rsidRPr="006F4D4C" w:rsidRDefault="00660738" w:rsidP="008B0A9F">
      <w:pPr>
        <w:pStyle w:val="Akapitzlist"/>
        <w:numPr>
          <w:ilvl w:val="2"/>
          <w:numId w:val="2"/>
        </w:numPr>
        <w:ind w:left="1560" w:hanging="709"/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 xml:space="preserve">Archiwizowanie dokumentacji związanej z </w:t>
      </w:r>
      <w:r w:rsidR="00C8587A" w:rsidRPr="006F4D4C">
        <w:rPr>
          <w:rFonts w:cstheme="minorHAnsi"/>
          <w:sz w:val="24"/>
          <w:szCs w:val="24"/>
        </w:rPr>
        <w:t>realizacją niniejszej procedury</w:t>
      </w:r>
    </w:p>
    <w:p w14:paraId="691C9B89" w14:textId="033A237E" w:rsidR="000D3859" w:rsidRPr="006F4D4C" w:rsidRDefault="000D3859" w:rsidP="008B0A9F">
      <w:pPr>
        <w:pStyle w:val="Akapitzlist"/>
        <w:numPr>
          <w:ilvl w:val="2"/>
          <w:numId w:val="2"/>
        </w:numPr>
        <w:ind w:left="1560" w:hanging="709"/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 xml:space="preserve">Przekazanie obowiązków nadzoru nad tymi środkami </w:t>
      </w:r>
      <w:r w:rsidR="003B3519" w:rsidRPr="006F4D4C">
        <w:rPr>
          <w:rFonts w:cstheme="minorHAnsi"/>
          <w:sz w:val="24"/>
          <w:szCs w:val="24"/>
        </w:rPr>
        <w:t xml:space="preserve">upoważnionemu </w:t>
      </w:r>
      <w:r w:rsidR="00375CC7" w:rsidRPr="006F4D4C">
        <w:rPr>
          <w:rFonts w:cstheme="minorHAnsi"/>
          <w:sz w:val="24"/>
          <w:szCs w:val="24"/>
        </w:rPr>
        <w:t>pracownikowi</w:t>
      </w:r>
      <w:r w:rsidRPr="006F4D4C">
        <w:rPr>
          <w:rFonts w:cstheme="minorHAnsi"/>
          <w:sz w:val="24"/>
          <w:szCs w:val="24"/>
        </w:rPr>
        <w:t xml:space="preserve"> spełniającemu wym</w:t>
      </w:r>
      <w:r w:rsidR="004A4310" w:rsidRPr="006F4D4C">
        <w:rPr>
          <w:rFonts w:cstheme="minorHAnsi"/>
          <w:sz w:val="24"/>
          <w:szCs w:val="24"/>
        </w:rPr>
        <w:t>agania</w:t>
      </w:r>
      <w:r w:rsidR="00EA6BD2" w:rsidRPr="006F4D4C">
        <w:rPr>
          <w:rFonts w:cstheme="minorHAnsi"/>
          <w:sz w:val="24"/>
          <w:szCs w:val="24"/>
        </w:rPr>
        <w:t xml:space="preserve"> osób odpowiedzialnych za nadzór</w:t>
      </w:r>
    </w:p>
    <w:p w14:paraId="65B3615A" w14:textId="087ACCBE" w:rsidR="00660738" w:rsidRPr="006F4D4C" w:rsidRDefault="006E652B" w:rsidP="003C04F1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F4D4C">
        <w:rPr>
          <w:rFonts w:cstheme="minorHAnsi"/>
          <w:b/>
          <w:bCs/>
          <w:sz w:val="24"/>
          <w:szCs w:val="24"/>
        </w:rPr>
        <w:t>P</w:t>
      </w:r>
      <w:r w:rsidR="005E4173" w:rsidRPr="006F4D4C">
        <w:rPr>
          <w:rFonts w:cstheme="minorHAnsi"/>
          <w:b/>
          <w:bCs/>
          <w:sz w:val="24"/>
          <w:szCs w:val="24"/>
        </w:rPr>
        <w:t xml:space="preserve">ersonel </w:t>
      </w:r>
      <w:r w:rsidR="00D327CD" w:rsidRPr="006F4D4C">
        <w:rPr>
          <w:rFonts w:cstheme="minorHAnsi"/>
          <w:b/>
          <w:bCs/>
          <w:sz w:val="24"/>
          <w:szCs w:val="24"/>
        </w:rPr>
        <w:t xml:space="preserve">jednostki </w:t>
      </w:r>
      <w:r w:rsidR="00D327CD" w:rsidRPr="006F4D4C">
        <w:rPr>
          <w:rFonts w:cstheme="minorHAnsi"/>
          <w:sz w:val="24"/>
          <w:szCs w:val="24"/>
        </w:rPr>
        <w:t>zobowiązany</w:t>
      </w:r>
      <w:r w:rsidR="00660738" w:rsidRPr="006F4D4C">
        <w:rPr>
          <w:rFonts w:cstheme="minorHAnsi"/>
          <w:sz w:val="24"/>
          <w:szCs w:val="24"/>
        </w:rPr>
        <w:t xml:space="preserve"> </w:t>
      </w:r>
      <w:r w:rsidR="00D327CD" w:rsidRPr="006F4D4C">
        <w:rPr>
          <w:rFonts w:cstheme="minorHAnsi"/>
          <w:sz w:val="24"/>
          <w:szCs w:val="24"/>
        </w:rPr>
        <w:t>jest</w:t>
      </w:r>
      <w:r w:rsidR="00660738" w:rsidRPr="006F4D4C">
        <w:rPr>
          <w:rFonts w:cstheme="minorHAnsi"/>
          <w:sz w:val="24"/>
          <w:szCs w:val="24"/>
        </w:rPr>
        <w:t xml:space="preserve"> do:</w:t>
      </w:r>
    </w:p>
    <w:p w14:paraId="575EF7ED" w14:textId="49E39D81" w:rsidR="00660738" w:rsidRPr="006F4D4C" w:rsidRDefault="00B7676F" w:rsidP="003C04F1">
      <w:pPr>
        <w:pStyle w:val="Akapitzlist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Przestrzegania</w:t>
      </w:r>
      <w:r w:rsidR="00660738" w:rsidRPr="006F4D4C">
        <w:rPr>
          <w:rFonts w:cstheme="minorHAnsi"/>
          <w:sz w:val="24"/>
          <w:szCs w:val="24"/>
        </w:rPr>
        <w:t xml:space="preserve"> zasad niniejszej procedury</w:t>
      </w:r>
    </w:p>
    <w:p w14:paraId="61FDDB3C" w14:textId="40E01E27" w:rsidR="00660738" w:rsidRPr="006F4D4C" w:rsidRDefault="00CF444E" w:rsidP="003C04F1">
      <w:pPr>
        <w:pStyle w:val="Akapitzlist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 xml:space="preserve"> </w:t>
      </w:r>
      <w:r w:rsidR="00660738" w:rsidRPr="006F4D4C">
        <w:rPr>
          <w:rFonts w:cstheme="minorHAnsi"/>
          <w:sz w:val="24"/>
          <w:szCs w:val="24"/>
        </w:rPr>
        <w:t>Zgłaszani</w:t>
      </w:r>
      <w:r w:rsidR="00B7676F">
        <w:rPr>
          <w:rFonts w:cstheme="minorHAnsi"/>
          <w:sz w:val="24"/>
          <w:szCs w:val="24"/>
        </w:rPr>
        <w:t>a</w:t>
      </w:r>
      <w:r w:rsidR="00660738" w:rsidRPr="006F4D4C">
        <w:rPr>
          <w:rFonts w:cstheme="minorHAnsi"/>
          <w:sz w:val="24"/>
          <w:szCs w:val="24"/>
        </w:rPr>
        <w:t xml:space="preserve"> do Kierownika </w:t>
      </w:r>
      <w:r w:rsidRPr="006F4D4C">
        <w:rPr>
          <w:rFonts w:cstheme="minorHAnsi"/>
          <w:sz w:val="24"/>
          <w:szCs w:val="24"/>
        </w:rPr>
        <w:t xml:space="preserve">zauważonych </w:t>
      </w:r>
      <w:r w:rsidR="00BE1CDC" w:rsidRPr="006F4D4C">
        <w:rPr>
          <w:rFonts w:cstheme="minorHAnsi"/>
          <w:sz w:val="24"/>
          <w:szCs w:val="24"/>
        </w:rPr>
        <w:t xml:space="preserve">niezgodności i </w:t>
      </w:r>
      <w:r w:rsidRPr="006F4D4C">
        <w:rPr>
          <w:rFonts w:cstheme="minorHAnsi"/>
          <w:sz w:val="24"/>
          <w:szCs w:val="24"/>
        </w:rPr>
        <w:t>nieprawidłowości</w:t>
      </w:r>
    </w:p>
    <w:p w14:paraId="0EDC59C7" w14:textId="4DAF2F1C" w:rsidR="00B53B69" w:rsidRDefault="001E3835" w:rsidP="00B53B69">
      <w:pPr>
        <w:pStyle w:val="Nagwek1"/>
        <w:spacing w:after="0"/>
        <w:rPr>
          <w:lang w:val="pl-PL"/>
        </w:rPr>
      </w:pPr>
      <w:r w:rsidRPr="008B0A9F">
        <w:rPr>
          <w:lang w:val="pl-PL"/>
        </w:rPr>
        <w:t>Zasady ogólne</w:t>
      </w:r>
    </w:p>
    <w:p w14:paraId="0F0E4FB0" w14:textId="406A79CF" w:rsidR="00336459" w:rsidRPr="00B53B69" w:rsidRDefault="008C6837" w:rsidP="00B53B69">
      <w:pPr>
        <w:pStyle w:val="Akapitzlist"/>
        <w:numPr>
          <w:ilvl w:val="1"/>
          <w:numId w:val="2"/>
        </w:numPr>
      </w:pPr>
      <w:r w:rsidRPr="00B53B69">
        <w:rPr>
          <w:rFonts w:cstheme="minorHAnsi"/>
          <w:sz w:val="24"/>
          <w:szCs w:val="24"/>
        </w:rPr>
        <w:t xml:space="preserve">Środki odurzające, </w:t>
      </w:r>
      <w:r w:rsidR="004A234F" w:rsidRPr="00B53B69">
        <w:rPr>
          <w:rFonts w:cstheme="minorHAnsi"/>
          <w:sz w:val="24"/>
          <w:szCs w:val="24"/>
        </w:rPr>
        <w:t>substancje</w:t>
      </w:r>
      <w:r w:rsidRPr="00B53B69">
        <w:rPr>
          <w:rFonts w:cstheme="minorHAnsi"/>
          <w:sz w:val="24"/>
          <w:szCs w:val="24"/>
        </w:rPr>
        <w:t xml:space="preserve"> </w:t>
      </w:r>
      <w:r w:rsidR="004A234F" w:rsidRPr="00B53B69">
        <w:rPr>
          <w:rFonts w:cstheme="minorHAnsi"/>
          <w:sz w:val="24"/>
          <w:szCs w:val="24"/>
        </w:rPr>
        <w:t>psychotropowe</w:t>
      </w:r>
      <w:r w:rsidRPr="00B53B69">
        <w:rPr>
          <w:rFonts w:cstheme="minorHAnsi"/>
          <w:sz w:val="24"/>
          <w:szCs w:val="24"/>
        </w:rPr>
        <w:t xml:space="preserve"> </w:t>
      </w:r>
      <w:r w:rsidR="004A234F" w:rsidRPr="00B53B69">
        <w:rPr>
          <w:rFonts w:cstheme="minorHAnsi"/>
          <w:sz w:val="24"/>
          <w:szCs w:val="24"/>
        </w:rPr>
        <w:t>podziel</w:t>
      </w:r>
      <w:r w:rsidR="00860EB9" w:rsidRPr="00B53B69">
        <w:rPr>
          <w:rFonts w:cstheme="minorHAnsi"/>
          <w:sz w:val="24"/>
          <w:szCs w:val="24"/>
        </w:rPr>
        <w:t>o</w:t>
      </w:r>
      <w:r w:rsidR="004A234F" w:rsidRPr="00B53B69">
        <w:rPr>
          <w:rFonts w:cstheme="minorHAnsi"/>
          <w:sz w:val="24"/>
          <w:szCs w:val="24"/>
        </w:rPr>
        <w:t>ne</w:t>
      </w:r>
      <w:r w:rsidRPr="00B53B69">
        <w:rPr>
          <w:rFonts w:cstheme="minorHAnsi"/>
          <w:sz w:val="24"/>
          <w:szCs w:val="24"/>
        </w:rPr>
        <w:t xml:space="preserve"> s</w:t>
      </w:r>
      <w:r w:rsidR="004A234F" w:rsidRPr="00B53B69">
        <w:rPr>
          <w:rFonts w:cstheme="minorHAnsi"/>
          <w:sz w:val="24"/>
          <w:szCs w:val="24"/>
        </w:rPr>
        <w:t>ą</w:t>
      </w:r>
      <w:r w:rsidRPr="00B53B69">
        <w:rPr>
          <w:rFonts w:cstheme="minorHAnsi"/>
          <w:sz w:val="24"/>
          <w:szCs w:val="24"/>
        </w:rPr>
        <w:t xml:space="preserve"> na grupy</w:t>
      </w:r>
      <w:r w:rsidR="00BD79BA" w:rsidRPr="00B53B69">
        <w:rPr>
          <w:rFonts w:cstheme="minorHAnsi"/>
          <w:sz w:val="24"/>
          <w:szCs w:val="24"/>
        </w:rPr>
        <w:t xml:space="preserve"> zgodnie z wykazem określonym przez ministra właściwego do spraw zdrowia</w:t>
      </w:r>
      <w:r w:rsidRPr="00B53B69">
        <w:rPr>
          <w:rFonts w:cstheme="minorHAnsi"/>
          <w:sz w:val="24"/>
          <w:szCs w:val="24"/>
        </w:rPr>
        <w:t xml:space="preserve">. </w:t>
      </w:r>
      <w:r w:rsidR="004A234F" w:rsidRPr="00B53B69">
        <w:rPr>
          <w:rFonts w:cstheme="minorHAnsi"/>
          <w:sz w:val="24"/>
          <w:szCs w:val="24"/>
        </w:rPr>
        <w:t>A</w:t>
      </w:r>
      <w:r w:rsidRPr="00B53B69">
        <w:rPr>
          <w:rFonts w:cstheme="minorHAnsi"/>
          <w:sz w:val="24"/>
          <w:szCs w:val="24"/>
        </w:rPr>
        <w:t xml:space="preserve">ktualny podział na grupy, wraz </w:t>
      </w:r>
      <w:r w:rsidR="008B0A9F" w:rsidRPr="00B53B69">
        <w:rPr>
          <w:rFonts w:cstheme="minorHAnsi"/>
          <w:sz w:val="24"/>
          <w:szCs w:val="24"/>
        </w:rPr>
        <w:br/>
      </w:r>
      <w:r w:rsidR="00B7676F">
        <w:rPr>
          <w:rFonts w:cstheme="minorHAnsi"/>
          <w:sz w:val="24"/>
          <w:szCs w:val="24"/>
        </w:rPr>
        <w:t xml:space="preserve">z wykazem substancji, </w:t>
      </w:r>
      <w:r w:rsidR="004A234F" w:rsidRPr="00B53B69">
        <w:rPr>
          <w:rFonts w:cstheme="minorHAnsi"/>
          <w:sz w:val="24"/>
          <w:szCs w:val="24"/>
        </w:rPr>
        <w:t>znajduje</w:t>
      </w:r>
      <w:r w:rsidRPr="00B53B69">
        <w:rPr>
          <w:rFonts w:cstheme="minorHAnsi"/>
          <w:sz w:val="24"/>
          <w:szCs w:val="24"/>
        </w:rPr>
        <w:t xml:space="preserve"> się</w:t>
      </w:r>
      <w:r w:rsidR="004A234F" w:rsidRPr="00B53B69">
        <w:rPr>
          <w:rFonts w:cstheme="minorHAnsi"/>
          <w:sz w:val="24"/>
          <w:szCs w:val="24"/>
        </w:rPr>
        <w:t xml:space="preserve"> w </w:t>
      </w:r>
      <w:r w:rsidR="00F546C6" w:rsidRPr="00B53B69">
        <w:rPr>
          <w:rFonts w:cstheme="minorHAnsi"/>
          <w:sz w:val="24"/>
          <w:szCs w:val="24"/>
        </w:rPr>
        <w:t>R</w:t>
      </w:r>
      <w:r w:rsidR="004A234F" w:rsidRPr="00B53B69">
        <w:rPr>
          <w:rFonts w:cstheme="minorHAnsi"/>
          <w:sz w:val="24"/>
          <w:szCs w:val="24"/>
        </w:rPr>
        <w:t>ozporządzeni</w:t>
      </w:r>
      <w:r w:rsidR="00F546C6" w:rsidRPr="00B53B69">
        <w:rPr>
          <w:rFonts w:cstheme="minorHAnsi"/>
          <w:sz w:val="24"/>
          <w:szCs w:val="24"/>
        </w:rPr>
        <w:t>u</w:t>
      </w:r>
      <w:r w:rsidR="004A234F" w:rsidRPr="00B53B69">
        <w:rPr>
          <w:rFonts w:cstheme="minorHAnsi"/>
          <w:sz w:val="24"/>
          <w:szCs w:val="24"/>
        </w:rPr>
        <w:t xml:space="preserve"> Ministra Zdrowia </w:t>
      </w:r>
      <w:r w:rsidR="00BD79BA" w:rsidRPr="00B53B69">
        <w:rPr>
          <w:rFonts w:cstheme="minorHAnsi"/>
          <w:sz w:val="24"/>
          <w:szCs w:val="24"/>
        </w:rPr>
        <w:t xml:space="preserve">z </w:t>
      </w:r>
      <w:r w:rsidR="00B7676F">
        <w:rPr>
          <w:rFonts w:cstheme="minorHAnsi"/>
          <w:sz w:val="24"/>
          <w:szCs w:val="24"/>
        </w:rPr>
        <w:t xml:space="preserve">dn. </w:t>
      </w:r>
      <w:r w:rsidR="00BD79BA" w:rsidRPr="00B53B69">
        <w:rPr>
          <w:rFonts w:cstheme="minorHAnsi"/>
          <w:sz w:val="24"/>
          <w:szCs w:val="24"/>
        </w:rPr>
        <w:t xml:space="preserve">17.08.2018r </w:t>
      </w:r>
      <w:r w:rsidR="008B0A9F" w:rsidRPr="00B53B69">
        <w:rPr>
          <w:rFonts w:cstheme="minorHAnsi"/>
          <w:sz w:val="24"/>
          <w:szCs w:val="24"/>
        </w:rPr>
        <w:br/>
      </w:r>
      <w:r w:rsidR="004A234F" w:rsidRPr="00B53B69">
        <w:rPr>
          <w:rFonts w:cstheme="minorHAnsi"/>
          <w:sz w:val="24"/>
          <w:szCs w:val="24"/>
        </w:rPr>
        <w:t>w sprawie wykazu substancji psychotropowych, środków odurzających oraz nowych substancji psychoaktywnych</w:t>
      </w:r>
      <w:r w:rsidR="00BD79BA" w:rsidRPr="00B53B69">
        <w:rPr>
          <w:rFonts w:cstheme="minorHAnsi"/>
          <w:sz w:val="24"/>
          <w:szCs w:val="24"/>
        </w:rPr>
        <w:t xml:space="preserve"> (</w:t>
      </w:r>
      <w:proofErr w:type="spellStart"/>
      <w:r w:rsidR="004F283D" w:rsidRPr="00B53B69">
        <w:rPr>
          <w:rFonts w:cstheme="minorHAnsi"/>
          <w:sz w:val="24"/>
          <w:szCs w:val="24"/>
        </w:rPr>
        <w:t>t.j</w:t>
      </w:r>
      <w:proofErr w:type="spellEnd"/>
      <w:r w:rsidR="004F283D" w:rsidRPr="00B53B69">
        <w:rPr>
          <w:rFonts w:cstheme="minorHAnsi"/>
          <w:sz w:val="24"/>
          <w:szCs w:val="24"/>
        </w:rPr>
        <w:t xml:space="preserve">. </w:t>
      </w:r>
      <w:r w:rsidR="00BD79BA" w:rsidRPr="00B53B69">
        <w:rPr>
          <w:rFonts w:cstheme="minorHAnsi"/>
          <w:sz w:val="24"/>
          <w:szCs w:val="24"/>
        </w:rPr>
        <w:t>Dz. U. 2022</w:t>
      </w:r>
      <w:r w:rsidR="00320C3B" w:rsidRPr="00B53B69">
        <w:rPr>
          <w:rFonts w:cstheme="minorHAnsi"/>
          <w:sz w:val="24"/>
          <w:szCs w:val="24"/>
        </w:rPr>
        <w:t xml:space="preserve"> </w:t>
      </w:r>
      <w:r w:rsidR="00BD79BA" w:rsidRPr="00B53B69">
        <w:rPr>
          <w:rFonts w:cstheme="minorHAnsi"/>
          <w:sz w:val="24"/>
          <w:szCs w:val="24"/>
        </w:rPr>
        <w:t>r. poz. 1665).</w:t>
      </w:r>
    </w:p>
    <w:p w14:paraId="50AD8425" w14:textId="2F3161EC" w:rsidR="00336459" w:rsidRDefault="003D55F7" w:rsidP="00B53B69">
      <w:pPr>
        <w:pStyle w:val="Akapitzlist"/>
        <w:numPr>
          <w:ilvl w:val="1"/>
          <w:numId w:val="2"/>
        </w:numPr>
        <w:rPr>
          <w:b/>
        </w:rPr>
      </w:pPr>
      <w:r w:rsidRPr="00B53B69">
        <w:rPr>
          <w:b/>
        </w:rPr>
        <w:t>Nabywanie</w:t>
      </w:r>
    </w:p>
    <w:p w14:paraId="6F68246C" w14:textId="3DD06558" w:rsidR="007E3D43" w:rsidRPr="007E3D43" w:rsidRDefault="002D57B6" w:rsidP="007E3D43">
      <w:pPr>
        <w:pStyle w:val="Akapitzlist"/>
        <w:numPr>
          <w:ilvl w:val="2"/>
          <w:numId w:val="2"/>
        </w:numPr>
        <w:rPr>
          <w:b/>
        </w:rPr>
      </w:pPr>
      <w:r w:rsidRPr="00B53B69">
        <w:rPr>
          <w:rFonts w:cstheme="minorHAnsi"/>
          <w:sz w:val="24"/>
          <w:szCs w:val="24"/>
        </w:rPr>
        <w:t xml:space="preserve">Środki odurzające, substancje psychotropowe oraz prekursory kategorii </w:t>
      </w:r>
      <w:r w:rsidR="00150236" w:rsidRPr="00B53B69">
        <w:rPr>
          <w:rFonts w:cstheme="minorHAnsi"/>
          <w:sz w:val="24"/>
          <w:szCs w:val="24"/>
        </w:rPr>
        <w:t>1</w:t>
      </w:r>
      <w:r w:rsidRPr="00B53B69">
        <w:rPr>
          <w:rFonts w:cstheme="minorHAnsi"/>
          <w:sz w:val="24"/>
          <w:szCs w:val="24"/>
        </w:rPr>
        <w:t xml:space="preserve"> mogą być </w:t>
      </w:r>
      <w:r w:rsidRPr="00BE1584">
        <w:rPr>
          <w:rFonts w:cstheme="minorHAnsi"/>
          <w:sz w:val="24"/>
          <w:szCs w:val="24"/>
        </w:rPr>
        <w:t>nabywane</w:t>
      </w:r>
      <w:r w:rsidR="00463E43" w:rsidRPr="00BE1584">
        <w:rPr>
          <w:rFonts w:cstheme="minorHAnsi"/>
          <w:sz w:val="24"/>
          <w:szCs w:val="24"/>
        </w:rPr>
        <w:t xml:space="preserve"> p</w:t>
      </w:r>
      <w:r w:rsidR="00463E43" w:rsidRPr="00B53B69">
        <w:rPr>
          <w:rFonts w:cstheme="minorHAnsi"/>
          <w:sz w:val="24"/>
          <w:szCs w:val="24"/>
        </w:rPr>
        <w:t>rzez osobę odpowiedzialną za nadzór,</w:t>
      </w:r>
      <w:r w:rsidR="00207D58">
        <w:rPr>
          <w:rFonts w:cstheme="minorHAnsi"/>
          <w:sz w:val="24"/>
          <w:szCs w:val="24"/>
        </w:rPr>
        <w:t xml:space="preserve"> </w:t>
      </w:r>
      <w:r w:rsidRPr="00B53B69">
        <w:rPr>
          <w:rFonts w:cstheme="minorHAnsi"/>
          <w:sz w:val="24"/>
          <w:szCs w:val="24"/>
        </w:rPr>
        <w:t>wyłąc</w:t>
      </w:r>
      <w:r w:rsidR="007F74ED" w:rsidRPr="00B53B69">
        <w:rPr>
          <w:rFonts w:cstheme="minorHAnsi"/>
          <w:sz w:val="24"/>
          <w:szCs w:val="24"/>
        </w:rPr>
        <w:t xml:space="preserve">znie </w:t>
      </w:r>
      <w:r w:rsidR="006F4D4C" w:rsidRPr="00B53B69">
        <w:rPr>
          <w:rFonts w:cstheme="minorHAnsi"/>
          <w:sz w:val="24"/>
          <w:szCs w:val="24"/>
        </w:rPr>
        <w:br/>
      </w:r>
      <w:r w:rsidR="007F74ED" w:rsidRPr="00B53B69">
        <w:rPr>
          <w:rFonts w:cstheme="minorHAnsi"/>
          <w:sz w:val="24"/>
          <w:szCs w:val="24"/>
        </w:rPr>
        <w:t>z hurtowni farmaceutycznej</w:t>
      </w:r>
      <w:r w:rsidRPr="00B53B69">
        <w:rPr>
          <w:rFonts w:cstheme="minorHAnsi"/>
          <w:sz w:val="24"/>
          <w:szCs w:val="24"/>
        </w:rPr>
        <w:t xml:space="preserve"> </w:t>
      </w:r>
      <w:r w:rsidR="00463E43" w:rsidRPr="00B53B69">
        <w:rPr>
          <w:rFonts w:cstheme="minorHAnsi"/>
          <w:sz w:val="24"/>
          <w:szCs w:val="24"/>
        </w:rPr>
        <w:t>wskazanej w zezwoleniu</w:t>
      </w:r>
    </w:p>
    <w:p w14:paraId="1EDB3FF6" w14:textId="6AF3F488" w:rsidR="00336459" w:rsidRPr="007E3D43" w:rsidRDefault="00336459" w:rsidP="007E3D43">
      <w:pPr>
        <w:pStyle w:val="Akapitzlist"/>
        <w:numPr>
          <w:ilvl w:val="2"/>
          <w:numId w:val="2"/>
        </w:numPr>
        <w:rPr>
          <w:rFonts w:cstheme="minorHAnsi"/>
          <w:sz w:val="24"/>
          <w:szCs w:val="24"/>
        </w:rPr>
      </w:pPr>
      <w:r w:rsidRPr="007E3D43">
        <w:rPr>
          <w:rFonts w:cstheme="minorHAnsi"/>
          <w:sz w:val="24"/>
          <w:szCs w:val="24"/>
        </w:rPr>
        <w:t>Zamówienie na zakup z hurtowni składane jest pisemni</w:t>
      </w:r>
      <w:r w:rsidR="00207D58">
        <w:rPr>
          <w:rFonts w:cstheme="minorHAnsi"/>
          <w:sz w:val="24"/>
          <w:szCs w:val="24"/>
        </w:rPr>
        <w:t>e, na podstawie zapotrzebowania (</w:t>
      </w:r>
      <w:r w:rsidR="00207D58" w:rsidRPr="00BE1584">
        <w:rPr>
          <w:rFonts w:cstheme="minorHAnsi"/>
          <w:sz w:val="24"/>
          <w:szCs w:val="24"/>
        </w:rPr>
        <w:t xml:space="preserve">wzór zapotrzebowania stanowi </w:t>
      </w:r>
      <w:r w:rsidRPr="007E3D43">
        <w:rPr>
          <w:rFonts w:cstheme="minorHAnsi"/>
          <w:sz w:val="24"/>
          <w:szCs w:val="24"/>
        </w:rPr>
        <w:t>Załącznik</w:t>
      </w:r>
      <w:r w:rsidR="00207D58">
        <w:rPr>
          <w:rFonts w:cstheme="minorHAnsi"/>
          <w:sz w:val="24"/>
          <w:szCs w:val="24"/>
        </w:rPr>
        <w:t xml:space="preserve"> nr3)</w:t>
      </w:r>
      <w:r w:rsidRPr="007E3D43">
        <w:rPr>
          <w:rFonts w:cstheme="minorHAnsi"/>
          <w:sz w:val="24"/>
          <w:szCs w:val="24"/>
        </w:rPr>
        <w:t>:</w:t>
      </w:r>
    </w:p>
    <w:p w14:paraId="5C317198" w14:textId="77777777" w:rsidR="00336459" w:rsidRPr="006F4D4C" w:rsidRDefault="00336459" w:rsidP="007E3D43">
      <w:pPr>
        <w:pStyle w:val="Akapitzlist"/>
        <w:numPr>
          <w:ilvl w:val="0"/>
          <w:numId w:val="3"/>
        </w:numPr>
        <w:ind w:left="1843" w:hanging="42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sz w:val="24"/>
          <w:szCs w:val="24"/>
        </w:rPr>
        <w:t>nazwę i adres siedziby jednostki</w:t>
      </w:r>
    </w:p>
    <w:p w14:paraId="6FDFBB05" w14:textId="0B9809BD" w:rsidR="00336459" w:rsidRPr="006F4D4C" w:rsidRDefault="00336459" w:rsidP="007E3D43">
      <w:pPr>
        <w:pStyle w:val="Akapitzlist"/>
        <w:numPr>
          <w:ilvl w:val="0"/>
          <w:numId w:val="3"/>
        </w:numPr>
        <w:ind w:left="1843" w:hanging="42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 xml:space="preserve">określenie prowadzonej działalności przez podmiot zamawiający oraz numer </w:t>
      </w:r>
      <w:r w:rsidR="00E030C0">
        <w:rPr>
          <w:rFonts w:cstheme="minorHAnsi"/>
          <w:bCs/>
          <w:sz w:val="24"/>
          <w:szCs w:val="24"/>
        </w:rPr>
        <w:br/>
      </w:r>
      <w:r w:rsidRPr="006F4D4C">
        <w:rPr>
          <w:rFonts w:cstheme="minorHAnsi"/>
          <w:bCs/>
          <w:sz w:val="24"/>
          <w:szCs w:val="24"/>
        </w:rPr>
        <w:t>i datę wydania zezwolenia na jej prowadzenie</w:t>
      </w:r>
    </w:p>
    <w:p w14:paraId="751690BF" w14:textId="77777777" w:rsidR="00336459" w:rsidRPr="006F4D4C" w:rsidRDefault="00336459" w:rsidP="007E3D43">
      <w:pPr>
        <w:pStyle w:val="Akapitzlist"/>
        <w:numPr>
          <w:ilvl w:val="0"/>
          <w:numId w:val="3"/>
        </w:numPr>
        <w:ind w:left="1843" w:hanging="42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sz w:val="24"/>
          <w:szCs w:val="24"/>
        </w:rPr>
        <w:t xml:space="preserve">numer REGON </w:t>
      </w:r>
    </w:p>
    <w:p w14:paraId="7DBBD8CF" w14:textId="21853687" w:rsidR="00336459" w:rsidRPr="006F4D4C" w:rsidRDefault="00336459" w:rsidP="007E3D43">
      <w:pPr>
        <w:pStyle w:val="Akapitzlist"/>
        <w:numPr>
          <w:ilvl w:val="0"/>
          <w:numId w:val="3"/>
        </w:numPr>
        <w:ind w:left="1843" w:hanging="42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międzynarodową nazwę zalecaną, a także nazwę handlową, postać farmaceutyczną i dawkę, jeżeli takie istnieją, oraz</w:t>
      </w:r>
      <w:r w:rsidR="00207D58">
        <w:rPr>
          <w:rFonts w:cstheme="minorHAnsi"/>
          <w:bCs/>
          <w:sz w:val="24"/>
          <w:szCs w:val="24"/>
        </w:rPr>
        <w:t xml:space="preserve"> </w:t>
      </w:r>
      <w:r w:rsidRPr="006F4D4C">
        <w:rPr>
          <w:rFonts w:cstheme="minorHAnsi"/>
          <w:bCs/>
          <w:sz w:val="24"/>
          <w:szCs w:val="24"/>
        </w:rPr>
        <w:t>zamawianą ilość środków odurzających lub substancji psychotropowych</w:t>
      </w:r>
    </w:p>
    <w:p w14:paraId="2A796CEB" w14:textId="49849A38" w:rsidR="00336459" w:rsidRPr="006F4D4C" w:rsidRDefault="00336459" w:rsidP="007E3D43">
      <w:pPr>
        <w:pStyle w:val="Akapitzlist"/>
        <w:numPr>
          <w:ilvl w:val="0"/>
          <w:numId w:val="3"/>
        </w:numPr>
        <w:ind w:left="1843" w:hanging="42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sz w:val="24"/>
          <w:szCs w:val="24"/>
        </w:rPr>
        <w:t xml:space="preserve">imię i nazwisko osoby uprawnionej do odbioru środków odurzających </w:t>
      </w:r>
      <w:r w:rsidR="00B7676F">
        <w:rPr>
          <w:rFonts w:cstheme="minorHAnsi"/>
          <w:sz w:val="24"/>
          <w:szCs w:val="24"/>
        </w:rPr>
        <w:t>lub substancji psychotropowych</w:t>
      </w:r>
    </w:p>
    <w:p w14:paraId="0F54469F" w14:textId="3E9ADA9F" w:rsidR="00336459" w:rsidRPr="009A02AF" w:rsidRDefault="00336459" w:rsidP="007E3D43">
      <w:pPr>
        <w:pStyle w:val="Akapitzlist"/>
        <w:numPr>
          <w:ilvl w:val="0"/>
          <w:numId w:val="3"/>
        </w:numPr>
        <w:ind w:left="1843" w:hanging="42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sz w:val="24"/>
          <w:szCs w:val="24"/>
        </w:rPr>
        <w:t>datę sporządzenia zapotrzebowania oraz podpis i pieczątkę imienną osoby upoważnionej do reprezentowania podmiotu zamawiającego</w:t>
      </w:r>
    </w:p>
    <w:p w14:paraId="134ABB9B" w14:textId="20919E76" w:rsidR="00336459" w:rsidRPr="008B0A9F" w:rsidRDefault="00336459" w:rsidP="009A02AF">
      <w:pPr>
        <w:pStyle w:val="Akapitzlist"/>
        <w:spacing w:before="240"/>
        <w:ind w:left="284"/>
        <w:rPr>
          <w:rFonts w:cstheme="minorHAnsi"/>
          <w:b/>
          <w:bCs/>
          <w:sz w:val="24"/>
          <w:szCs w:val="24"/>
        </w:rPr>
      </w:pPr>
      <w:r w:rsidRPr="006F4D4C">
        <w:rPr>
          <w:rFonts w:cstheme="minorHAnsi"/>
          <w:b/>
          <w:bCs/>
          <w:sz w:val="24"/>
          <w:szCs w:val="24"/>
        </w:rPr>
        <w:t>Odbioru środków odurzających i substancji psychotropowych dokonuje osoba odpowiedzialna za nadzór</w:t>
      </w:r>
      <w:r w:rsidR="00207D58">
        <w:rPr>
          <w:rFonts w:cstheme="minorHAnsi"/>
          <w:b/>
          <w:bCs/>
          <w:sz w:val="24"/>
          <w:szCs w:val="24"/>
        </w:rPr>
        <w:t xml:space="preserve"> </w:t>
      </w:r>
      <w:r w:rsidRPr="006F4D4C">
        <w:rPr>
          <w:rFonts w:cstheme="minorHAnsi"/>
          <w:b/>
          <w:bCs/>
          <w:sz w:val="24"/>
          <w:szCs w:val="24"/>
        </w:rPr>
        <w:t>………………………………………………………</w:t>
      </w:r>
      <w:r w:rsidR="00207D58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8B0A9F">
        <w:rPr>
          <w:rFonts w:cstheme="minorHAnsi"/>
          <w:b/>
          <w:bCs/>
          <w:sz w:val="24"/>
          <w:szCs w:val="24"/>
        </w:rPr>
        <w:t>tel</w:t>
      </w:r>
      <w:proofErr w:type="spellEnd"/>
      <w:r w:rsidR="008B0A9F" w:rsidRPr="008B0A9F">
        <w:rPr>
          <w:rFonts w:cstheme="minorHAnsi"/>
          <w:b/>
          <w:bCs/>
          <w:sz w:val="24"/>
          <w:szCs w:val="24"/>
        </w:rPr>
        <w:t>:</w:t>
      </w:r>
      <w:r w:rsidRPr="008B0A9F">
        <w:rPr>
          <w:rFonts w:cstheme="minorHAnsi"/>
          <w:b/>
          <w:bCs/>
          <w:sz w:val="24"/>
          <w:szCs w:val="24"/>
        </w:rPr>
        <w:t>………………………………………………………………..</w:t>
      </w:r>
    </w:p>
    <w:p w14:paraId="2BB53AF4" w14:textId="45277692" w:rsidR="007238BD" w:rsidRPr="008B0A9F" w:rsidRDefault="00336459" w:rsidP="009A02AF">
      <w:pPr>
        <w:pStyle w:val="Akapitzlist"/>
        <w:ind w:left="284"/>
        <w:rPr>
          <w:rFonts w:cstheme="minorHAnsi"/>
          <w:sz w:val="24"/>
          <w:szCs w:val="24"/>
        </w:rPr>
      </w:pPr>
      <w:r w:rsidRPr="008B0A9F">
        <w:rPr>
          <w:rFonts w:cstheme="minorHAnsi"/>
          <w:sz w:val="24"/>
          <w:szCs w:val="24"/>
        </w:rPr>
        <w:t>Zakup tych środków musi zostać odnotowany jako przychód w książce kontrol</w:t>
      </w:r>
      <w:r w:rsidR="007238BD" w:rsidRPr="008B0A9F">
        <w:rPr>
          <w:rFonts w:cstheme="minorHAnsi"/>
          <w:sz w:val="24"/>
          <w:szCs w:val="24"/>
        </w:rPr>
        <w:t>i.</w:t>
      </w:r>
    </w:p>
    <w:p w14:paraId="4DAE52FE" w14:textId="67C812C6" w:rsidR="00336459" w:rsidRPr="008B0A9F" w:rsidRDefault="00336459" w:rsidP="009A02AF">
      <w:pPr>
        <w:ind w:left="284"/>
        <w:rPr>
          <w:rFonts w:eastAsiaTheme="majorEastAsia" w:cstheme="minorHAnsi"/>
          <w:bCs/>
          <w:sz w:val="24"/>
          <w:szCs w:val="24"/>
          <w:u w:val="single"/>
        </w:rPr>
      </w:pPr>
      <w:r w:rsidRPr="008B0A9F">
        <w:rPr>
          <w:rFonts w:eastAsiaTheme="majorEastAsia" w:cstheme="minorHAnsi"/>
          <w:bCs/>
          <w:sz w:val="24"/>
          <w:szCs w:val="24"/>
          <w:u w:val="single"/>
        </w:rPr>
        <w:t>Wyżej wymienione Zapotrzebowanie nie zwalnia z przestrzegania procedur zakupu obowiązujących w Uniwersytecie Medycznym w Białymstoku.</w:t>
      </w:r>
    </w:p>
    <w:p w14:paraId="1C156CB0" w14:textId="25C62793" w:rsidR="00336459" w:rsidRPr="007E3D43" w:rsidRDefault="002D57B6" w:rsidP="007E3D43">
      <w:pPr>
        <w:pStyle w:val="Akapitzlist"/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 w:rsidRPr="007E3D43">
        <w:rPr>
          <w:rFonts w:cstheme="minorHAnsi"/>
          <w:b/>
          <w:bCs/>
          <w:sz w:val="24"/>
          <w:szCs w:val="24"/>
        </w:rPr>
        <w:t>Przechowywanie</w:t>
      </w:r>
    </w:p>
    <w:p w14:paraId="4FED1D93" w14:textId="46DEEB85" w:rsidR="00336459" w:rsidRPr="007E3D43" w:rsidRDefault="00751E12" w:rsidP="007E3D43">
      <w:pPr>
        <w:pStyle w:val="Akapitzlist"/>
        <w:numPr>
          <w:ilvl w:val="2"/>
          <w:numId w:val="2"/>
        </w:numPr>
        <w:rPr>
          <w:rFonts w:cstheme="minorHAnsi"/>
          <w:bCs/>
          <w:sz w:val="24"/>
          <w:szCs w:val="24"/>
        </w:rPr>
      </w:pPr>
      <w:r w:rsidRPr="007E3D43">
        <w:rPr>
          <w:rFonts w:cstheme="minorHAnsi"/>
          <w:bCs/>
          <w:sz w:val="24"/>
          <w:szCs w:val="24"/>
        </w:rPr>
        <w:t>Środki odurzające, substancje psychotropowe</w:t>
      </w:r>
      <w:r w:rsidR="00150236" w:rsidRPr="007E3D43">
        <w:rPr>
          <w:rFonts w:cstheme="minorHAnsi"/>
          <w:bCs/>
          <w:sz w:val="24"/>
          <w:szCs w:val="24"/>
        </w:rPr>
        <w:t xml:space="preserve">, oraz </w:t>
      </w:r>
      <w:r w:rsidRPr="007E3D43">
        <w:rPr>
          <w:rFonts w:cstheme="minorHAnsi"/>
          <w:bCs/>
          <w:sz w:val="24"/>
          <w:szCs w:val="24"/>
        </w:rPr>
        <w:t xml:space="preserve">prekursory kategorii </w:t>
      </w:r>
      <w:r w:rsidR="00150236" w:rsidRPr="007E3D43">
        <w:rPr>
          <w:rFonts w:cstheme="minorHAnsi"/>
          <w:bCs/>
          <w:sz w:val="24"/>
          <w:szCs w:val="24"/>
        </w:rPr>
        <w:t>1</w:t>
      </w:r>
      <w:r w:rsidRPr="007E3D43">
        <w:rPr>
          <w:rFonts w:cstheme="minorHAnsi"/>
          <w:bCs/>
          <w:sz w:val="24"/>
          <w:szCs w:val="24"/>
        </w:rPr>
        <w:t xml:space="preserve"> musz</w:t>
      </w:r>
      <w:r w:rsidR="00150236" w:rsidRPr="007E3D43">
        <w:rPr>
          <w:rFonts w:cstheme="minorHAnsi"/>
          <w:bCs/>
          <w:sz w:val="24"/>
          <w:szCs w:val="24"/>
        </w:rPr>
        <w:t>ą</w:t>
      </w:r>
      <w:r w:rsidRPr="007E3D43">
        <w:rPr>
          <w:rFonts w:cstheme="minorHAnsi"/>
          <w:bCs/>
          <w:sz w:val="24"/>
          <w:szCs w:val="24"/>
        </w:rPr>
        <w:t xml:space="preserve"> być przechowywane w sposób uniemożliwiający dostęp do nich osobom nieuprawnionym, a także w sposób zabezpieczający przed kradzieżą, podmian</w:t>
      </w:r>
      <w:r w:rsidR="004A4310" w:rsidRPr="007E3D43">
        <w:rPr>
          <w:rFonts w:cstheme="minorHAnsi"/>
          <w:bCs/>
          <w:sz w:val="24"/>
          <w:szCs w:val="24"/>
        </w:rPr>
        <w:t>ą</w:t>
      </w:r>
      <w:r w:rsidR="00633D10" w:rsidRPr="007E3D43">
        <w:rPr>
          <w:rFonts w:cstheme="minorHAnsi"/>
          <w:bCs/>
          <w:sz w:val="24"/>
          <w:szCs w:val="24"/>
        </w:rPr>
        <w:t xml:space="preserve"> lub zniszczeniem oraz przed niewłaściwym użyciem.</w:t>
      </w:r>
    </w:p>
    <w:p w14:paraId="2ACBFD6D" w14:textId="44661038" w:rsidR="0078149F" w:rsidRPr="007E3D43" w:rsidRDefault="00150236" w:rsidP="007E3D43">
      <w:pPr>
        <w:pStyle w:val="Akapitzlist"/>
        <w:numPr>
          <w:ilvl w:val="2"/>
          <w:numId w:val="2"/>
        </w:numPr>
        <w:rPr>
          <w:rFonts w:cstheme="minorHAnsi"/>
          <w:bCs/>
          <w:sz w:val="24"/>
          <w:szCs w:val="24"/>
        </w:rPr>
      </w:pPr>
      <w:r w:rsidRPr="007E3D43">
        <w:rPr>
          <w:rFonts w:cstheme="minorHAnsi"/>
          <w:bCs/>
          <w:sz w:val="24"/>
          <w:szCs w:val="24"/>
        </w:rPr>
        <w:t xml:space="preserve">Środki odurzające grup I-N i II-N, substancje psychotropowe grupy II-P należy przechowywać w odpowiednio zabezpieczonych pomieszczeniach, w zamkniętych </w:t>
      </w:r>
      <w:r w:rsidRPr="007E3D43">
        <w:rPr>
          <w:rFonts w:cstheme="minorHAnsi"/>
          <w:bCs/>
          <w:sz w:val="24"/>
          <w:szCs w:val="24"/>
        </w:rPr>
        <w:lastRenderedPageBreak/>
        <w:t>metalowych szafach lub kasetach przymocowanych w sposób trwały do ścian lub podłóg pomieszczenia, w miejscu niedostępnym</w:t>
      </w:r>
      <w:r w:rsidR="00207D58">
        <w:rPr>
          <w:rFonts w:cstheme="minorHAnsi"/>
          <w:bCs/>
          <w:sz w:val="24"/>
          <w:szCs w:val="24"/>
        </w:rPr>
        <w:t xml:space="preserve"> </w:t>
      </w:r>
      <w:r w:rsidR="00E120B8" w:rsidRPr="007E3D43">
        <w:rPr>
          <w:rFonts w:cstheme="minorHAnsi"/>
          <w:bCs/>
          <w:sz w:val="24"/>
          <w:szCs w:val="24"/>
        </w:rPr>
        <w:t>osobom nieupoważnionym</w:t>
      </w:r>
      <w:r w:rsidRPr="007E3D43">
        <w:rPr>
          <w:rFonts w:cstheme="minorHAnsi"/>
          <w:bCs/>
          <w:sz w:val="24"/>
          <w:szCs w:val="24"/>
        </w:rPr>
        <w:t>.</w:t>
      </w:r>
    </w:p>
    <w:p w14:paraId="2E32925F" w14:textId="77777777" w:rsidR="0078149F" w:rsidRPr="007E3D43" w:rsidRDefault="00150236" w:rsidP="007E3D43">
      <w:pPr>
        <w:pStyle w:val="Akapitzlist"/>
        <w:numPr>
          <w:ilvl w:val="2"/>
          <w:numId w:val="2"/>
        </w:numPr>
        <w:rPr>
          <w:rFonts w:cstheme="minorHAnsi"/>
          <w:bCs/>
          <w:sz w:val="24"/>
          <w:szCs w:val="24"/>
        </w:rPr>
      </w:pPr>
      <w:r w:rsidRPr="007E3D43">
        <w:rPr>
          <w:rFonts w:cstheme="minorHAnsi"/>
          <w:bCs/>
          <w:sz w:val="24"/>
          <w:szCs w:val="24"/>
        </w:rPr>
        <w:t>Pozostałe grupy środków odurzających i substancji psychotropowych musz</w:t>
      </w:r>
      <w:r w:rsidR="00762DAB" w:rsidRPr="007E3D43">
        <w:rPr>
          <w:rFonts w:cstheme="minorHAnsi"/>
          <w:bCs/>
          <w:sz w:val="24"/>
          <w:szCs w:val="24"/>
        </w:rPr>
        <w:t>ą</w:t>
      </w:r>
      <w:r w:rsidRPr="007E3D43">
        <w:rPr>
          <w:rFonts w:cstheme="minorHAnsi"/>
          <w:bCs/>
          <w:sz w:val="24"/>
          <w:szCs w:val="24"/>
        </w:rPr>
        <w:t xml:space="preserve"> być przechowywane w </w:t>
      </w:r>
      <w:r w:rsidR="00764B87" w:rsidRPr="007E3D43">
        <w:rPr>
          <w:rFonts w:cstheme="minorHAnsi"/>
          <w:bCs/>
          <w:sz w:val="24"/>
          <w:szCs w:val="24"/>
        </w:rPr>
        <w:t xml:space="preserve">zamykanych </w:t>
      </w:r>
      <w:r w:rsidRPr="007E3D43">
        <w:rPr>
          <w:rFonts w:cstheme="minorHAnsi"/>
          <w:bCs/>
          <w:sz w:val="24"/>
          <w:szCs w:val="24"/>
        </w:rPr>
        <w:t>szafach lub kasetach.</w:t>
      </w:r>
    </w:p>
    <w:p w14:paraId="2C6BFE78" w14:textId="18B25E93" w:rsidR="007E3D43" w:rsidRDefault="0078149F" w:rsidP="007E3D43">
      <w:pPr>
        <w:pStyle w:val="Akapitzlist"/>
        <w:numPr>
          <w:ilvl w:val="2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7E3D43">
        <w:rPr>
          <w:rFonts w:cstheme="minorHAnsi"/>
          <w:bCs/>
          <w:sz w:val="24"/>
          <w:szCs w:val="24"/>
        </w:rPr>
        <w:t xml:space="preserve"> Środki odurzające i substancje psychotropowe oraz prekursory kategorii 1 w</w:t>
      </w:r>
      <w:r w:rsidR="009A02AF" w:rsidRPr="007E3D43">
        <w:rPr>
          <w:rFonts w:cstheme="minorHAnsi"/>
          <w:bCs/>
          <w:sz w:val="24"/>
          <w:szCs w:val="24"/>
        </w:rPr>
        <w:t>: ……………….</w:t>
      </w:r>
      <w:r w:rsidRPr="007E3D43">
        <w:rPr>
          <w:rFonts w:cstheme="minorHAnsi"/>
          <w:bCs/>
          <w:sz w:val="24"/>
          <w:szCs w:val="24"/>
        </w:rPr>
        <w:t>……..</w:t>
      </w:r>
      <w:r w:rsidR="009A02AF" w:rsidRPr="007E3D43">
        <w:rPr>
          <w:rFonts w:cstheme="minorHAnsi"/>
          <w:bCs/>
          <w:sz w:val="24"/>
          <w:szCs w:val="24"/>
        </w:rPr>
        <w:t xml:space="preserve"> </w:t>
      </w:r>
      <w:r w:rsidRPr="007E3D43">
        <w:rPr>
          <w:rFonts w:cstheme="minorHAnsi"/>
          <w:bCs/>
          <w:sz w:val="24"/>
          <w:szCs w:val="24"/>
        </w:rPr>
        <w:t>(nazwa jednostki) UMB przechowywane są w pomieszczeniu</w:t>
      </w:r>
      <w:r w:rsidR="00207D58">
        <w:rPr>
          <w:rFonts w:cstheme="minorHAnsi"/>
          <w:bCs/>
          <w:sz w:val="24"/>
          <w:szCs w:val="24"/>
        </w:rPr>
        <w:t xml:space="preserve"> </w:t>
      </w:r>
      <w:r w:rsidR="007E3D43">
        <w:rPr>
          <w:rFonts w:cstheme="minorHAnsi"/>
          <w:bCs/>
          <w:sz w:val="24"/>
          <w:szCs w:val="24"/>
        </w:rPr>
        <w:br/>
      </w:r>
      <w:r w:rsidRPr="007E3D43">
        <w:rPr>
          <w:rFonts w:cstheme="minorHAnsi"/>
          <w:bCs/>
          <w:sz w:val="24"/>
          <w:szCs w:val="24"/>
        </w:rPr>
        <w:t>nr …</w:t>
      </w:r>
      <w:r w:rsidR="007E3D43">
        <w:rPr>
          <w:rFonts w:cstheme="minorHAnsi"/>
          <w:bCs/>
          <w:sz w:val="24"/>
          <w:szCs w:val="24"/>
        </w:rPr>
        <w:t>…..</w:t>
      </w:r>
      <w:r w:rsidRPr="007E3D43">
        <w:rPr>
          <w:rFonts w:cstheme="minorHAnsi"/>
          <w:bCs/>
          <w:sz w:val="24"/>
          <w:szCs w:val="24"/>
        </w:rPr>
        <w:t xml:space="preserve">…... Dostęp do </w:t>
      </w:r>
      <w:r w:rsidR="009A02AF" w:rsidRPr="007E3D43">
        <w:rPr>
          <w:rFonts w:cstheme="minorHAnsi"/>
          <w:bCs/>
          <w:sz w:val="24"/>
          <w:szCs w:val="24"/>
        </w:rPr>
        <w:t>s</w:t>
      </w:r>
      <w:r w:rsidRPr="007E3D43">
        <w:rPr>
          <w:rFonts w:cstheme="minorHAnsi"/>
          <w:bCs/>
          <w:sz w:val="24"/>
          <w:szCs w:val="24"/>
        </w:rPr>
        <w:t xml:space="preserve">ejfu </w:t>
      </w:r>
      <w:r w:rsidR="009A02AF" w:rsidRPr="007E3D43">
        <w:rPr>
          <w:rFonts w:cstheme="minorHAnsi"/>
          <w:bCs/>
          <w:sz w:val="24"/>
          <w:szCs w:val="24"/>
        </w:rPr>
        <w:t>/ pomieszczenia</w:t>
      </w:r>
      <w:r w:rsidR="009A02AF" w:rsidRPr="007E3D43">
        <w:rPr>
          <w:rFonts w:cstheme="minorHAnsi"/>
          <w:bCs/>
          <w:sz w:val="24"/>
          <w:szCs w:val="24"/>
          <w:vertAlign w:val="superscript"/>
        </w:rPr>
        <w:footnoteReference w:id="1"/>
      </w:r>
      <w:r w:rsidR="009A02AF" w:rsidRPr="007E3D43">
        <w:rPr>
          <w:rFonts w:cstheme="minorHAnsi"/>
          <w:bCs/>
          <w:sz w:val="24"/>
          <w:szCs w:val="24"/>
        </w:rPr>
        <w:t xml:space="preserve"> </w:t>
      </w:r>
      <w:r w:rsidRPr="007E3D43">
        <w:rPr>
          <w:rFonts w:cstheme="minorHAnsi"/>
          <w:bCs/>
          <w:sz w:val="24"/>
          <w:szCs w:val="24"/>
        </w:rPr>
        <w:t>posiada wyłącznie osoba upoważniona.</w:t>
      </w:r>
    </w:p>
    <w:p w14:paraId="1F70E8A2" w14:textId="011D9E35" w:rsidR="009A02AF" w:rsidRPr="007E3D43" w:rsidRDefault="009A02AF" w:rsidP="007E3D43">
      <w:pPr>
        <w:spacing w:before="240"/>
        <w:ind w:left="851"/>
        <w:rPr>
          <w:rFonts w:cstheme="minorHAnsi"/>
          <w:i/>
          <w:sz w:val="24"/>
          <w:szCs w:val="24"/>
        </w:rPr>
      </w:pPr>
      <w:r w:rsidRPr="007E3D43">
        <w:rPr>
          <w:rFonts w:cstheme="minorHAnsi"/>
          <w:i/>
          <w:sz w:val="24"/>
          <w:szCs w:val="24"/>
        </w:rPr>
        <w:t xml:space="preserve">Należy opisać miejsce przechowywania dla danej jednostki – spełniające wymagania Rozporządzenia Ministra Zdrowia z 9 listopada 2015 roku w sprawie wydawania zezwoleń na wytwarzanie, przetwarzanie, przerabianie, przewóz, dystrybucję, albo stosowanie </w:t>
      </w:r>
      <w:r w:rsidR="007E3D43">
        <w:rPr>
          <w:rFonts w:cstheme="minorHAnsi"/>
          <w:i/>
          <w:sz w:val="24"/>
          <w:szCs w:val="24"/>
        </w:rPr>
        <w:br/>
      </w:r>
      <w:r w:rsidRPr="007E3D43">
        <w:rPr>
          <w:rFonts w:cstheme="minorHAnsi"/>
          <w:i/>
          <w:sz w:val="24"/>
          <w:szCs w:val="24"/>
        </w:rPr>
        <w:t>w celu prowadzenia badań</w:t>
      </w:r>
      <w:r w:rsidR="00207D58">
        <w:rPr>
          <w:rFonts w:cstheme="minorHAnsi"/>
          <w:i/>
          <w:sz w:val="24"/>
          <w:szCs w:val="24"/>
        </w:rPr>
        <w:t xml:space="preserve"> </w:t>
      </w:r>
      <w:r w:rsidRPr="007E3D43">
        <w:rPr>
          <w:rFonts w:cstheme="minorHAnsi"/>
          <w:i/>
          <w:sz w:val="24"/>
          <w:szCs w:val="24"/>
        </w:rPr>
        <w:t>naukowych środków odurzających, substancji psychotropowych lub prekursorów kategorii 1. §5 pkt. 3,</w:t>
      </w:r>
      <w:r w:rsidR="00B7676F">
        <w:rPr>
          <w:rFonts w:cstheme="minorHAnsi"/>
          <w:i/>
          <w:sz w:val="24"/>
          <w:szCs w:val="24"/>
        </w:rPr>
        <w:t xml:space="preserve"> </w:t>
      </w:r>
      <w:r w:rsidRPr="007E3D43">
        <w:rPr>
          <w:rFonts w:cstheme="minorHAnsi"/>
          <w:i/>
          <w:sz w:val="24"/>
          <w:szCs w:val="24"/>
        </w:rPr>
        <w:t>4. Uwzględnić rodzaj drzwi, ilość zamków, monitoring):</w:t>
      </w:r>
    </w:p>
    <w:p w14:paraId="076BF712" w14:textId="727579EC" w:rsidR="009A02AF" w:rsidRDefault="009A02AF" w:rsidP="007E3D43">
      <w:pPr>
        <w:tabs>
          <w:tab w:val="right" w:leader="dot" w:pos="9072"/>
        </w:tabs>
        <w:ind w:left="851"/>
        <w:rPr>
          <w:lang w:val="en-US"/>
        </w:rPr>
      </w:pPr>
      <w:r>
        <w:rPr>
          <w:lang w:val="en-US"/>
        </w:rPr>
        <w:tab/>
      </w:r>
    </w:p>
    <w:p w14:paraId="1FD3405B" w14:textId="4A9D0094" w:rsidR="009A02AF" w:rsidRDefault="009A02AF" w:rsidP="007E3D43">
      <w:pPr>
        <w:tabs>
          <w:tab w:val="right" w:leader="dot" w:pos="9072"/>
        </w:tabs>
        <w:ind w:left="851"/>
        <w:rPr>
          <w:lang w:val="en-US"/>
        </w:rPr>
      </w:pPr>
      <w:r>
        <w:rPr>
          <w:lang w:val="en-US"/>
        </w:rPr>
        <w:tab/>
      </w:r>
    </w:p>
    <w:p w14:paraId="042C0B0E" w14:textId="4EC36D56" w:rsidR="009A02AF" w:rsidRDefault="009A02AF" w:rsidP="007E3D43">
      <w:pPr>
        <w:tabs>
          <w:tab w:val="right" w:leader="dot" w:pos="9072"/>
        </w:tabs>
        <w:ind w:left="851"/>
        <w:rPr>
          <w:lang w:val="en-US"/>
        </w:rPr>
      </w:pPr>
      <w:r>
        <w:rPr>
          <w:lang w:val="en-US"/>
        </w:rPr>
        <w:tab/>
      </w:r>
    </w:p>
    <w:p w14:paraId="3A465AE1" w14:textId="3C96DBD4" w:rsidR="009A02AF" w:rsidRPr="009A02AF" w:rsidRDefault="009A02AF" w:rsidP="007E3D43">
      <w:pPr>
        <w:tabs>
          <w:tab w:val="right" w:leader="dot" w:pos="9072"/>
        </w:tabs>
        <w:ind w:left="851"/>
        <w:rPr>
          <w:lang w:val="en-US"/>
        </w:rPr>
      </w:pPr>
      <w:r>
        <w:rPr>
          <w:lang w:val="en-US"/>
        </w:rPr>
        <w:tab/>
      </w:r>
    </w:p>
    <w:p w14:paraId="769DC62C" w14:textId="698C0B55" w:rsidR="0078149F" w:rsidRPr="006F4D4C" w:rsidRDefault="009A02AF" w:rsidP="009A02AF">
      <w:pPr>
        <w:pStyle w:val="Akapitzlist"/>
        <w:numPr>
          <w:ilvl w:val="1"/>
          <w:numId w:val="2"/>
        </w:numPr>
        <w:ind w:left="993" w:hanging="633"/>
        <w:rPr>
          <w:rFonts w:eastAsiaTheme="majorEastAsia" w:cstheme="minorHAnsi"/>
          <w:b/>
          <w:bCs/>
          <w:sz w:val="24"/>
          <w:szCs w:val="24"/>
          <w:lang w:val="en-US"/>
        </w:rPr>
      </w:pPr>
      <w:proofErr w:type="spellStart"/>
      <w:r>
        <w:rPr>
          <w:rFonts w:eastAsiaTheme="majorEastAsia" w:cstheme="minorHAnsi"/>
          <w:b/>
          <w:bCs/>
          <w:sz w:val="24"/>
          <w:szCs w:val="24"/>
          <w:lang w:val="en-US"/>
        </w:rPr>
        <w:t>Ewidencja</w:t>
      </w:r>
      <w:proofErr w:type="spellEnd"/>
      <w:r>
        <w:rPr>
          <w:rFonts w:eastAsiaTheme="majorEastAsia" w:cstheme="minorHAnsi"/>
          <w:b/>
          <w:bCs/>
          <w:sz w:val="24"/>
          <w:szCs w:val="24"/>
          <w:lang w:val="en-US"/>
        </w:rPr>
        <w:t xml:space="preserve"> </w:t>
      </w:r>
      <w:r w:rsidR="0078149F" w:rsidRPr="006F4D4C">
        <w:rPr>
          <w:rFonts w:eastAsiaTheme="majorEastAsia" w:cstheme="minorHAnsi"/>
          <w:b/>
          <w:bCs/>
          <w:sz w:val="24"/>
          <w:szCs w:val="24"/>
          <w:lang w:val="en-US"/>
        </w:rPr>
        <w:t>(</w:t>
      </w:r>
      <w:proofErr w:type="spellStart"/>
      <w:r w:rsidR="0078149F" w:rsidRPr="006F4D4C">
        <w:rPr>
          <w:rFonts w:eastAsiaTheme="majorEastAsia" w:cstheme="minorHAnsi"/>
          <w:b/>
          <w:bCs/>
          <w:sz w:val="24"/>
          <w:szCs w:val="24"/>
          <w:lang w:val="en-US"/>
        </w:rPr>
        <w:t>książka</w:t>
      </w:r>
      <w:proofErr w:type="spellEnd"/>
      <w:r w:rsidR="0078149F" w:rsidRPr="006F4D4C">
        <w:rPr>
          <w:rFonts w:eastAsiaTheme="majorEastAsia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78149F" w:rsidRPr="006F4D4C">
        <w:rPr>
          <w:rFonts w:eastAsiaTheme="majorEastAsia" w:cstheme="minorHAnsi"/>
          <w:b/>
          <w:bCs/>
          <w:sz w:val="24"/>
          <w:szCs w:val="24"/>
          <w:lang w:val="en-US"/>
        </w:rPr>
        <w:t>kontroli</w:t>
      </w:r>
      <w:proofErr w:type="spellEnd"/>
      <w:r w:rsidR="0078149F" w:rsidRPr="006F4D4C">
        <w:rPr>
          <w:rFonts w:eastAsiaTheme="majorEastAsia" w:cstheme="minorHAnsi"/>
          <w:b/>
          <w:bCs/>
          <w:sz w:val="24"/>
          <w:szCs w:val="24"/>
          <w:lang w:val="en-US"/>
        </w:rPr>
        <w:t xml:space="preserve"> - </w:t>
      </w:r>
      <w:proofErr w:type="spellStart"/>
      <w:r w:rsidR="0078149F" w:rsidRPr="006F4D4C">
        <w:rPr>
          <w:rFonts w:eastAsiaTheme="majorEastAsia" w:cstheme="minorHAnsi"/>
          <w:b/>
          <w:bCs/>
          <w:sz w:val="24"/>
          <w:szCs w:val="24"/>
          <w:lang w:val="en-US"/>
        </w:rPr>
        <w:t>przychodu</w:t>
      </w:r>
      <w:proofErr w:type="spellEnd"/>
      <w:r w:rsidR="0078149F" w:rsidRPr="006F4D4C">
        <w:rPr>
          <w:rFonts w:eastAsiaTheme="majorEastAsia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78149F" w:rsidRPr="006F4D4C">
        <w:rPr>
          <w:rFonts w:eastAsiaTheme="majorEastAsia" w:cstheme="minorHAnsi"/>
          <w:b/>
          <w:bCs/>
          <w:sz w:val="24"/>
          <w:szCs w:val="24"/>
          <w:lang w:val="en-US"/>
        </w:rPr>
        <w:t>i</w:t>
      </w:r>
      <w:proofErr w:type="spellEnd"/>
      <w:r w:rsidR="0078149F" w:rsidRPr="006F4D4C">
        <w:rPr>
          <w:rFonts w:eastAsiaTheme="majorEastAsia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78149F" w:rsidRPr="006F4D4C">
        <w:rPr>
          <w:rFonts w:eastAsiaTheme="majorEastAsia" w:cstheme="minorHAnsi"/>
          <w:b/>
          <w:bCs/>
          <w:sz w:val="24"/>
          <w:szCs w:val="24"/>
          <w:lang w:val="en-US"/>
        </w:rPr>
        <w:t>rozchodu</w:t>
      </w:r>
      <w:proofErr w:type="spellEnd"/>
      <w:r w:rsidR="0078149F" w:rsidRPr="006F4D4C">
        <w:rPr>
          <w:rFonts w:eastAsiaTheme="majorEastAsia" w:cstheme="minorHAnsi"/>
          <w:b/>
          <w:bCs/>
          <w:sz w:val="24"/>
          <w:szCs w:val="24"/>
          <w:lang w:val="en-US"/>
        </w:rPr>
        <w:t>)</w:t>
      </w:r>
    </w:p>
    <w:p w14:paraId="5542D678" w14:textId="79D7D9C0" w:rsidR="0078149F" w:rsidRPr="006F4D4C" w:rsidRDefault="0078149F" w:rsidP="009A02AF">
      <w:pPr>
        <w:pStyle w:val="Akapitzlist"/>
        <w:numPr>
          <w:ilvl w:val="2"/>
          <w:numId w:val="2"/>
        </w:numPr>
        <w:ind w:left="1560" w:hanging="709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6F4D4C">
        <w:rPr>
          <w:rFonts w:cstheme="minorHAnsi"/>
          <w:bCs/>
          <w:sz w:val="24"/>
          <w:szCs w:val="24"/>
        </w:rPr>
        <w:t xml:space="preserve">Za prowadzenie ewidencji środków odurzających, substancji psychotropowych odpowiada Kierownik </w:t>
      </w:r>
      <w:r w:rsidR="007E3D43" w:rsidRPr="007E3D43">
        <w:rPr>
          <w:rFonts w:cstheme="minorHAnsi"/>
          <w:bCs/>
          <w:sz w:val="24"/>
          <w:szCs w:val="24"/>
        </w:rPr>
        <w:t xml:space="preserve">……………….…….. (nazwa jednostki) </w:t>
      </w:r>
      <w:r w:rsidRPr="006F4D4C">
        <w:rPr>
          <w:rFonts w:cstheme="minorHAnsi"/>
          <w:bCs/>
          <w:sz w:val="24"/>
          <w:szCs w:val="24"/>
        </w:rPr>
        <w:t>UMB</w:t>
      </w:r>
      <w:r w:rsidR="00B7676F">
        <w:rPr>
          <w:rFonts w:cstheme="minorHAnsi"/>
          <w:bCs/>
          <w:sz w:val="24"/>
          <w:szCs w:val="24"/>
        </w:rPr>
        <w:t xml:space="preserve"> </w:t>
      </w:r>
      <w:r w:rsidRPr="006F4D4C">
        <w:rPr>
          <w:rFonts w:cstheme="minorHAnsi"/>
          <w:bCs/>
          <w:sz w:val="24"/>
          <w:szCs w:val="24"/>
        </w:rPr>
        <w:t>- osoba odpowiedzialna.</w:t>
      </w:r>
    </w:p>
    <w:p w14:paraId="5C4761FB" w14:textId="77777777" w:rsidR="0078149F" w:rsidRPr="006F4D4C" w:rsidRDefault="00C83142" w:rsidP="009A02AF">
      <w:pPr>
        <w:pStyle w:val="Akapitzlist"/>
        <w:numPr>
          <w:ilvl w:val="2"/>
          <w:numId w:val="2"/>
        </w:numPr>
        <w:ind w:left="1560" w:hanging="709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6F4D4C">
        <w:rPr>
          <w:rFonts w:cstheme="minorHAnsi"/>
          <w:bCs/>
          <w:sz w:val="24"/>
          <w:szCs w:val="24"/>
        </w:rPr>
        <w:t xml:space="preserve">Osoba odpowiedzialna za nadzór nad </w:t>
      </w:r>
      <w:r w:rsidR="009C3C2F" w:rsidRPr="006F4D4C">
        <w:rPr>
          <w:rFonts w:cstheme="minorHAnsi"/>
          <w:bCs/>
          <w:sz w:val="24"/>
          <w:szCs w:val="24"/>
        </w:rPr>
        <w:t>stosowaniem w celu prowadzenia badań naukowych środków odurzających lub substancji psychotropowych posiada tytuł magistra, magistra inżyniera lub równorzędny uzyskany w wyniku ukończenia studiów związanych z kształceniem w zakresie: analityki medycznej, biologii, biotechnologii, chemii, farmacji, medycyny, weterynarii i co najmniej roczny staż pracy w jednostce naukowej.</w:t>
      </w:r>
    </w:p>
    <w:p w14:paraId="1B3412BA" w14:textId="5016FA51" w:rsidR="0078149F" w:rsidRPr="006F4D4C" w:rsidRDefault="0006195D" w:rsidP="009A02AF">
      <w:pPr>
        <w:pStyle w:val="Akapitzlist"/>
        <w:numPr>
          <w:ilvl w:val="2"/>
          <w:numId w:val="2"/>
        </w:numPr>
        <w:ind w:left="1560" w:hanging="709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6F4D4C">
        <w:rPr>
          <w:rFonts w:cstheme="minorHAnsi"/>
          <w:sz w:val="24"/>
          <w:szCs w:val="24"/>
        </w:rPr>
        <w:t xml:space="preserve">Kierownik </w:t>
      </w:r>
      <w:r w:rsidR="007E3D43" w:rsidRPr="007E3D43">
        <w:rPr>
          <w:rFonts w:cstheme="minorHAnsi"/>
          <w:bCs/>
          <w:sz w:val="24"/>
          <w:szCs w:val="24"/>
        </w:rPr>
        <w:t xml:space="preserve">……………….…….. (nazwa jednostki) </w:t>
      </w:r>
      <w:r w:rsidR="000E3B41" w:rsidRPr="006F4D4C">
        <w:rPr>
          <w:rFonts w:cstheme="minorHAnsi"/>
          <w:sz w:val="24"/>
          <w:szCs w:val="24"/>
        </w:rPr>
        <w:t xml:space="preserve">UMB </w:t>
      </w:r>
      <w:r w:rsidRPr="006F4D4C">
        <w:rPr>
          <w:rFonts w:cstheme="minorHAnsi"/>
          <w:sz w:val="24"/>
          <w:szCs w:val="24"/>
        </w:rPr>
        <w:t xml:space="preserve">może upoważnić do prowadzenia ewidencji zatrudnionego w </w:t>
      </w:r>
      <w:r w:rsidR="000E3B41" w:rsidRPr="006F4D4C">
        <w:rPr>
          <w:rFonts w:cstheme="minorHAnsi"/>
          <w:sz w:val="24"/>
          <w:szCs w:val="24"/>
        </w:rPr>
        <w:t>jednostce pracownika</w:t>
      </w:r>
      <w:r w:rsidRPr="006F4D4C">
        <w:rPr>
          <w:rFonts w:cstheme="minorHAnsi"/>
          <w:sz w:val="24"/>
          <w:szCs w:val="24"/>
        </w:rPr>
        <w:t xml:space="preserve"> posiadającego co najmniej </w:t>
      </w:r>
      <w:r w:rsidR="009C3C2F" w:rsidRPr="006F4D4C">
        <w:rPr>
          <w:rFonts w:cstheme="minorHAnsi"/>
          <w:sz w:val="24"/>
          <w:szCs w:val="24"/>
        </w:rPr>
        <w:t>roczny</w:t>
      </w:r>
      <w:r w:rsidRPr="006F4D4C">
        <w:rPr>
          <w:rFonts w:cstheme="minorHAnsi"/>
          <w:sz w:val="24"/>
          <w:szCs w:val="24"/>
        </w:rPr>
        <w:t xml:space="preserve"> staż pracy w </w:t>
      </w:r>
      <w:r w:rsidR="009C3C2F" w:rsidRPr="006F4D4C">
        <w:rPr>
          <w:rFonts w:cstheme="minorHAnsi"/>
          <w:sz w:val="24"/>
          <w:szCs w:val="24"/>
        </w:rPr>
        <w:t>jednostce naukowej</w:t>
      </w:r>
      <w:r w:rsidRPr="006F4D4C">
        <w:rPr>
          <w:rFonts w:cstheme="minorHAnsi"/>
          <w:sz w:val="24"/>
          <w:szCs w:val="24"/>
        </w:rPr>
        <w:t xml:space="preserve">. </w:t>
      </w:r>
      <w:r w:rsidR="000E3B41" w:rsidRPr="006F4D4C">
        <w:rPr>
          <w:rFonts w:cstheme="minorHAnsi"/>
          <w:sz w:val="24"/>
          <w:szCs w:val="24"/>
        </w:rPr>
        <w:t>Pracownik</w:t>
      </w:r>
      <w:r w:rsidRPr="006F4D4C">
        <w:rPr>
          <w:rFonts w:cstheme="minorHAnsi"/>
          <w:sz w:val="24"/>
          <w:szCs w:val="24"/>
        </w:rPr>
        <w:t xml:space="preserve"> ten musi wyrazić pisemnie zgodę na przejęcie obowiązków. W celu pisemnego upoważnienia można posłużyć się wzorem, zgodnie z </w:t>
      </w:r>
      <w:r w:rsidRPr="006F4D4C">
        <w:rPr>
          <w:rFonts w:cstheme="minorHAnsi"/>
          <w:b/>
          <w:bCs/>
          <w:sz w:val="24"/>
          <w:szCs w:val="24"/>
        </w:rPr>
        <w:t>Załącznikiem nr 1</w:t>
      </w:r>
      <w:r w:rsidR="00B7676F">
        <w:rPr>
          <w:rFonts w:cstheme="minorHAnsi"/>
          <w:b/>
          <w:bCs/>
          <w:sz w:val="24"/>
          <w:szCs w:val="24"/>
        </w:rPr>
        <w:t>.</w:t>
      </w:r>
    </w:p>
    <w:p w14:paraId="61DD5BCD" w14:textId="7A66624F" w:rsidR="0078149F" w:rsidRPr="006F4D4C" w:rsidRDefault="00E17E2F" w:rsidP="009A02AF">
      <w:pPr>
        <w:pStyle w:val="Akapitzlist"/>
        <w:numPr>
          <w:ilvl w:val="2"/>
          <w:numId w:val="2"/>
        </w:numPr>
        <w:ind w:left="1560" w:hanging="709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6F4D4C">
        <w:rPr>
          <w:rFonts w:cstheme="minorHAnsi"/>
          <w:sz w:val="24"/>
          <w:szCs w:val="24"/>
        </w:rPr>
        <w:t xml:space="preserve">Kierownik </w:t>
      </w:r>
      <w:r w:rsidR="007E3D43" w:rsidRPr="007E3D43">
        <w:rPr>
          <w:rFonts w:cstheme="minorHAnsi"/>
          <w:bCs/>
          <w:sz w:val="24"/>
          <w:szCs w:val="24"/>
        </w:rPr>
        <w:t xml:space="preserve">……………….…….. (nazwa jednostki) </w:t>
      </w:r>
      <w:r w:rsidR="005D2F23" w:rsidRPr="006F4D4C">
        <w:rPr>
          <w:rFonts w:cstheme="minorHAnsi"/>
          <w:sz w:val="24"/>
          <w:szCs w:val="24"/>
        </w:rPr>
        <w:t>UMB,</w:t>
      </w:r>
      <w:r w:rsidR="00ED26A8" w:rsidRPr="006F4D4C">
        <w:rPr>
          <w:rFonts w:cstheme="minorHAnsi"/>
          <w:sz w:val="24"/>
          <w:szCs w:val="24"/>
        </w:rPr>
        <w:t xml:space="preserve"> </w:t>
      </w:r>
      <w:r w:rsidRPr="006F4D4C">
        <w:rPr>
          <w:rFonts w:cstheme="minorHAnsi"/>
          <w:sz w:val="24"/>
          <w:szCs w:val="24"/>
        </w:rPr>
        <w:t>na czas nieobecności spowodowanej urlopem lub chorobą</w:t>
      </w:r>
      <w:r w:rsidR="00B7676F">
        <w:rPr>
          <w:rFonts w:cstheme="minorHAnsi"/>
          <w:sz w:val="24"/>
          <w:szCs w:val="24"/>
        </w:rPr>
        <w:t>,</w:t>
      </w:r>
      <w:r w:rsidRPr="006F4D4C">
        <w:rPr>
          <w:rFonts w:cstheme="minorHAnsi"/>
          <w:sz w:val="24"/>
          <w:szCs w:val="24"/>
        </w:rPr>
        <w:t xml:space="preserve"> może wyznaczyć </w:t>
      </w:r>
      <w:r w:rsidR="005D2F23" w:rsidRPr="006F4D4C">
        <w:rPr>
          <w:rFonts w:cstheme="minorHAnsi"/>
          <w:sz w:val="24"/>
          <w:szCs w:val="24"/>
        </w:rPr>
        <w:t>pracownika</w:t>
      </w:r>
      <w:r w:rsidRPr="006F4D4C">
        <w:rPr>
          <w:rFonts w:cstheme="minorHAnsi"/>
          <w:sz w:val="24"/>
          <w:szCs w:val="24"/>
        </w:rPr>
        <w:t xml:space="preserve"> upoważnionego do prowadzenia ewidencji. </w:t>
      </w:r>
      <w:r w:rsidR="005D2F23" w:rsidRPr="006F4D4C">
        <w:rPr>
          <w:rFonts w:cstheme="minorHAnsi"/>
          <w:sz w:val="24"/>
          <w:szCs w:val="24"/>
        </w:rPr>
        <w:t>Pracownik</w:t>
      </w:r>
      <w:r w:rsidRPr="006F4D4C">
        <w:rPr>
          <w:rFonts w:cstheme="minorHAnsi"/>
          <w:sz w:val="24"/>
          <w:szCs w:val="24"/>
        </w:rPr>
        <w:t xml:space="preserve"> ten musi spełniać </w:t>
      </w:r>
      <w:r w:rsidRPr="006F4D4C">
        <w:rPr>
          <w:rFonts w:cstheme="minorHAnsi"/>
          <w:sz w:val="24"/>
          <w:szCs w:val="24"/>
        </w:rPr>
        <w:lastRenderedPageBreak/>
        <w:t xml:space="preserve">wymagania przewidziane dla osoby upoważnionej do prowadzenia ewidencji oraz wyrazić pisemnie zgodę na przejecie obowiązków. W celu wyznaczenia </w:t>
      </w:r>
      <w:r w:rsidR="005D2F23" w:rsidRPr="006F4D4C">
        <w:rPr>
          <w:rFonts w:cstheme="minorHAnsi"/>
          <w:sz w:val="24"/>
          <w:szCs w:val="24"/>
        </w:rPr>
        <w:t>pracownika</w:t>
      </w:r>
      <w:r w:rsidRPr="006F4D4C">
        <w:rPr>
          <w:rFonts w:cstheme="minorHAnsi"/>
          <w:sz w:val="24"/>
          <w:szCs w:val="24"/>
        </w:rPr>
        <w:t xml:space="preserve"> można posłużyć się wzorem, zgodnie z </w:t>
      </w:r>
      <w:r w:rsidRPr="006F4D4C">
        <w:rPr>
          <w:rFonts w:cstheme="minorHAnsi"/>
          <w:b/>
          <w:bCs/>
          <w:sz w:val="24"/>
          <w:szCs w:val="24"/>
        </w:rPr>
        <w:t>Załącznikiem nr 2</w:t>
      </w:r>
      <w:r w:rsidR="00B7676F">
        <w:rPr>
          <w:rFonts w:cstheme="minorHAnsi"/>
          <w:b/>
          <w:bCs/>
          <w:sz w:val="24"/>
          <w:szCs w:val="24"/>
        </w:rPr>
        <w:t>.</w:t>
      </w:r>
    </w:p>
    <w:p w14:paraId="1E0A13B2" w14:textId="23D1027B" w:rsidR="0078149F" w:rsidRPr="006F4D4C" w:rsidRDefault="00CA1598" w:rsidP="009A02AF">
      <w:pPr>
        <w:pStyle w:val="Akapitzlist"/>
        <w:numPr>
          <w:ilvl w:val="2"/>
          <w:numId w:val="2"/>
        </w:numPr>
        <w:ind w:left="1560" w:hanging="709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6F4D4C">
        <w:rPr>
          <w:rFonts w:cstheme="minorHAnsi"/>
          <w:bCs/>
          <w:sz w:val="24"/>
          <w:szCs w:val="24"/>
        </w:rPr>
        <w:t>Książka kontroli prowadzona jest na zasad</w:t>
      </w:r>
      <w:r w:rsidR="00D540E1" w:rsidRPr="006F4D4C">
        <w:rPr>
          <w:rFonts w:cstheme="minorHAnsi"/>
          <w:bCs/>
          <w:sz w:val="24"/>
          <w:szCs w:val="24"/>
        </w:rPr>
        <w:t xml:space="preserve">zie wpisów bieżących </w:t>
      </w:r>
      <w:r w:rsidR="005C172C" w:rsidRPr="006F4D4C">
        <w:rPr>
          <w:rFonts w:cstheme="minorHAnsi"/>
          <w:bCs/>
          <w:sz w:val="24"/>
          <w:szCs w:val="24"/>
        </w:rPr>
        <w:t>zgodnie</w:t>
      </w:r>
      <w:r w:rsidR="00D540E1" w:rsidRPr="006F4D4C">
        <w:rPr>
          <w:rFonts w:cstheme="minorHAnsi"/>
          <w:bCs/>
          <w:sz w:val="24"/>
          <w:szCs w:val="24"/>
        </w:rPr>
        <w:t xml:space="preserve"> </w:t>
      </w:r>
      <w:r w:rsidR="00E030C0">
        <w:rPr>
          <w:rFonts w:cstheme="minorHAnsi"/>
          <w:bCs/>
          <w:sz w:val="24"/>
          <w:szCs w:val="24"/>
        </w:rPr>
        <w:br/>
      </w:r>
      <w:r w:rsidR="00D540E1" w:rsidRPr="006F4D4C">
        <w:rPr>
          <w:rFonts w:cstheme="minorHAnsi"/>
          <w:bCs/>
          <w:sz w:val="24"/>
          <w:szCs w:val="24"/>
        </w:rPr>
        <w:t>z wymogami</w:t>
      </w:r>
      <w:r w:rsidRPr="006F4D4C">
        <w:rPr>
          <w:rFonts w:cstheme="minorHAnsi"/>
          <w:bCs/>
          <w:sz w:val="24"/>
          <w:szCs w:val="24"/>
        </w:rPr>
        <w:t xml:space="preserve"> określony</w:t>
      </w:r>
      <w:r w:rsidR="00D540E1" w:rsidRPr="006F4D4C">
        <w:rPr>
          <w:rFonts w:cstheme="minorHAnsi"/>
          <w:bCs/>
          <w:sz w:val="24"/>
          <w:szCs w:val="24"/>
        </w:rPr>
        <w:t>mi</w:t>
      </w:r>
      <w:r w:rsidRPr="006F4D4C">
        <w:rPr>
          <w:rFonts w:cstheme="minorHAnsi"/>
          <w:bCs/>
          <w:sz w:val="24"/>
          <w:szCs w:val="24"/>
        </w:rPr>
        <w:t xml:space="preserve"> w Rozporządzeniu. Musi </w:t>
      </w:r>
      <w:r w:rsidR="00D540E1" w:rsidRPr="006F4D4C">
        <w:rPr>
          <w:rFonts w:cstheme="minorHAnsi"/>
          <w:bCs/>
          <w:sz w:val="24"/>
          <w:szCs w:val="24"/>
        </w:rPr>
        <w:t xml:space="preserve">ona </w:t>
      </w:r>
      <w:r w:rsidRPr="006F4D4C">
        <w:rPr>
          <w:rFonts w:cstheme="minorHAnsi"/>
          <w:bCs/>
          <w:sz w:val="24"/>
          <w:szCs w:val="24"/>
        </w:rPr>
        <w:t xml:space="preserve">zostać zatwierdzona przez </w:t>
      </w:r>
      <w:r w:rsidR="00502F38" w:rsidRPr="006F4D4C">
        <w:rPr>
          <w:rFonts w:cstheme="minorHAnsi"/>
          <w:bCs/>
          <w:sz w:val="24"/>
          <w:szCs w:val="24"/>
        </w:rPr>
        <w:t>Podlaskiego Wojewódzkiego Inspektora F</w:t>
      </w:r>
      <w:r w:rsidRPr="006F4D4C">
        <w:rPr>
          <w:rFonts w:cstheme="minorHAnsi"/>
          <w:bCs/>
          <w:sz w:val="24"/>
          <w:szCs w:val="24"/>
        </w:rPr>
        <w:t>armaceutycznego</w:t>
      </w:r>
      <w:r w:rsidR="00ED26A8" w:rsidRPr="006F4D4C">
        <w:rPr>
          <w:rFonts w:cstheme="minorHAnsi"/>
          <w:bCs/>
          <w:sz w:val="24"/>
          <w:szCs w:val="24"/>
        </w:rPr>
        <w:t>.</w:t>
      </w:r>
    </w:p>
    <w:p w14:paraId="33B91630" w14:textId="14BF2E61" w:rsidR="00D77736" w:rsidRPr="006F4D4C" w:rsidRDefault="00D77736" w:rsidP="009A02AF">
      <w:pPr>
        <w:pStyle w:val="Akapitzlist"/>
        <w:numPr>
          <w:ilvl w:val="2"/>
          <w:numId w:val="2"/>
        </w:numPr>
        <w:ind w:left="1560" w:hanging="709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6F4D4C">
        <w:rPr>
          <w:rFonts w:cstheme="minorHAnsi"/>
          <w:sz w:val="24"/>
          <w:szCs w:val="24"/>
        </w:rPr>
        <w:t>Ewidencja przychodu i rozchodu środków odurzających</w:t>
      </w:r>
      <w:r w:rsidR="00ED26A8" w:rsidRPr="006F4D4C">
        <w:rPr>
          <w:rFonts w:cstheme="minorHAnsi"/>
          <w:sz w:val="24"/>
          <w:szCs w:val="24"/>
        </w:rPr>
        <w:t xml:space="preserve">, </w:t>
      </w:r>
      <w:r w:rsidRPr="006F4D4C">
        <w:rPr>
          <w:rFonts w:cstheme="minorHAnsi"/>
          <w:sz w:val="24"/>
          <w:szCs w:val="24"/>
        </w:rPr>
        <w:t xml:space="preserve">substancji psychotropowych oraz prekursorów kategorii 1 zawiera: </w:t>
      </w:r>
    </w:p>
    <w:p w14:paraId="429B4A68" w14:textId="17249882" w:rsidR="006D6042" w:rsidRPr="006F4D4C" w:rsidRDefault="006D6042" w:rsidP="003C04F1">
      <w:pPr>
        <w:pStyle w:val="Akapitzlist"/>
        <w:numPr>
          <w:ilvl w:val="0"/>
          <w:numId w:val="4"/>
        </w:numPr>
        <w:ind w:left="2148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 xml:space="preserve">Ewidencję dotyczącą środków odurzających grup I-N, II-N, III-N i IV-N, substancji psychotropowych grupy I-P, II-P, III-P i IV-P oraz prekursorów kategorii 1 prowadzi się w sposób umożliwiający identyfikację zdarzeń </w:t>
      </w:r>
      <w:r w:rsidR="00E030C0">
        <w:rPr>
          <w:rFonts w:cstheme="minorHAnsi"/>
          <w:bCs/>
          <w:sz w:val="24"/>
          <w:szCs w:val="24"/>
        </w:rPr>
        <w:br/>
      </w:r>
      <w:r w:rsidRPr="006F4D4C">
        <w:rPr>
          <w:rFonts w:cstheme="minorHAnsi"/>
          <w:bCs/>
          <w:sz w:val="24"/>
          <w:szCs w:val="24"/>
        </w:rPr>
        <w:t xml:space="preserve">i przeprowadzonych operacji, zwłaszcza czynności lub zdarzeń związanych </w:t>
      </w:r>
      <w:r w:rsidR="00E030C0">
        <w:rPr>
          <w:rFonts w:cstheme="minorHAnsi"/>
          <w:bCs/>
          <w:sz w:val="24"/>
          <w:szCs w:val="24"/>
        </w:rPr>
        <w:br/>
      </w:r>
      <w:r w:rsidRPr="006F4D4C">
        <w:rPr>
          <w:rFonts w:cstheme="minorHAnsi"/>
          <w:bCs/>
          <w:sz w:val="24"/>
          <w:szCs w:val="24"/>
        </w:rPr>
        <w:t>z przychodem i rozchodem środków odurzających i substancji psychotropowych, przy zachowaniu ciągłości zapisów i bezbłędności stosowanych procedur obliczeniowych.</w:t>
      </w:r>
    </w:p>
    <w:p w14:paraId="5A825C69" w14:textId="77777777" w:rsidR="006D6042" w:rsidRPr="006F4D4C" w:rsidRDefault="006D6042" w:rsidP="003C04F1">
      <w:pPr>
        <w:pStyle w:val="Akapitzlist"/>
        <w:numPr>
          <w:ilvl w:val="0"/>
          <w:numId w:val="4"/>
        </w:numPr>
        <w:ind w:left="2148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W przypadku dokumentacji, prowadzonej w postaci papierowej:</w:t>
      </w:r>
    </w:p>
    <w:p w14:paraId="561FFFCF" w14:textId="7380A478" w:rsidR="006D6042" w:rsidRPr="006F4D4C" w:rsidRDefault="006D6042" w:rsidP="00F7530F">
      <w:pPr>
        <w:pStyle w:val="Akapitzlist"/>
        <w:numPr>
          <w:ilvl w:val="0"/>
          <w:numId w:val="9"/>
        </w:numPr>
        <w:ind w:left="2552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strony są numerowane i stanowią chronologicznie uporządkowaną całość;</w:t>
      </w:r>
    </w:p>
    <w:p w14:paraId="24A595F9" w14:textId="7E79459B" w:rsidR="006D6042" w:rsidRPr="006F4D4C" w:rsidRDefault="006D6042" w:rsidP="00F7530F">
      <w:pPr>
        <w:pStyle w:val="Akapitzlist"/>
        <w:numPr>
          <w:ilvl w:val="0"/>
          <w:numId w:val="9"/>
        </w:numPr>
        <w:ind w:left="2552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wpisy są dokonywane w sposób czytelny i w porządku chronologicznym;</w:t>
      </w:r>
    </w:p>
    <w:p w14:paraId="7F7728E7" w14:textId="2515C8F3" w:rsidR="006D6042" w:rsidRPr="006F4D4C" w:rsidRDefault="006D6042" w:rsidP="00F7530F">
      <w:pPr>
        <w:pStyle w:val="Akapitzlist"/>
        <w:numPr>
          <w:ilvl w:val="0"/>
          <w:numId w:val="9"/>
        </w:numPr>
        <w:ind w:left="2552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wpisów nie poprawia się, z wyjątkiem błędów powstałych wskutek oczywistej omyłki pisarskiej lub rachunkowej;</w:t>
      </w:r>
    </w:p>
    <w:p w14:paraId="19690FA5" w14:textId="41C579E0" w:rsidR="006D6042" w:rsidRPr="006F4D4C" w:rsidRDefault="006D6042" w:rsidP="00F7530F">
      <w:pPr>
        <w:pStyle w:val="Akapitzlist"/>
        <w:numPr>
          <w:ilvl w:val="0"/>
          <w:numId w:val="9"/>
        </w:numPr>
        <w:ind w:left="2552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wpisy poprawia się przez skreślenie dotychczasowego wpisu i dokonanie nowego wpisu w taki sposób, aby wpis poprawiany był czytelny; dodatkowo zamieszcza się przy nim adnotację o przyczynie błędu oraz datę i oznaczenie osoby dokonującej adnotacji;</w:t>
      </w:r>
    </w:p>
    <w:p w14:paraId="6E89EBCE" w14:textId="03FEE846" w:rsidR="006D6042" w:rsidRPr="006F4D4C" w:rsidRDefault="006D6042" w:rsidP="00F7530F">
      <w:pPr>
        <w:pStyle w:val="Akapitzlist"/>
        <w:numPr>
          <w:ilvl w:val="0"/>
          <w:numId w:val="9"/>
        </w:numPr>
        <w:ind w:left="2552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wpis opatruje się datą i oznaczeniem osoby dokonującej wpisu.</w:t>
      </w:r>
    </w:p>
    <w:p w14:paraId="3C2826E3" w14:textId="5CBECEBE" w:rsidR="006D6042" w:rsidRPr="006F4D4C" w:rsidRDefault="006D6042" w:rsidP="003C04F1">
      <w:pPr>
        <w:pStyle w:val="Akapitzlist"/>
        <w:numPr>
          <w:ilvl w:val="0"/>
          <w:numId w:val="5"/>
        </w:numPr>
        <w:ind w:left="2148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 xml:space="preserve">Ewidencję w przypadku środków odurzających grup I-N, II-N, IV-N lub substancji </w:t>
      </w:r>
      <w:r w:rsidR="00B7676F">
        <w:rPr>
          <w:rFonts w:cstheme="minorHAnsi"/>
          <w:bCs/>
          <w:sz w:val="24"/>
          <w:szCs w:val="24"/>
        </w:rPr>
        <w:t>psychotropowych grup I-P i II-P</w:t>
      </w:r>
      <w:r w:rsidRPr="006F4D4C">
        <w:rPr>
          <w:rFonts w:cstheme="minorHAnsi"/>
          <w:bCs/>
          <w:sz w:val="24"/>
          <w:szCs w:val="24"/>
        </w:rPr>
        <w:t xml:space="preserve"> prowadzi się odrębnie dla każdego środka odurzającego i substancji psychotropowej, dla każdej ich postaci farmaceutycznej i dawki, w postaci książki kontroli, zawierającej:</w:t>
      </w:r>
    </w:p>
    <w:p w14:paraId="6B689F6A" w14:textId="2D57E96A" w:rsidR="006D6042" w:rsidRPr="006F4D4C" w:rsidRDefault="006D6042" w:rsidP="00F7530F">
      <w:pPr>
        <w:pStyle w:val="Akapitzlist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w odniesieniu do przychodu:</w:t>
      </w:r>
    </w:p>
    <w:p w14:paraId="27B89441" w14:textId="77A7CD3A" w:rsidR="006D6042" w:rsidRPr="006F4D4C" w:rsidRDefault="006D6042" w:rsidP="00F7530F">
      <w:pPr>
        <w:pStyle w:val="Akapitzlist"/>
        <w:numPr>
          <w:ilvl w:val="0"/>
          <w:numId w:val="11"/>
        </w:numPr>
        <w:ind w:left="283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liczbę porządkową,</w:t>
      </w:r>
    </w:p>
    <w:p w14:paraId="6F1C4712" w14:textId="489C02B2" w:rsidR="006D6042" w:rsidRPr="006F4D4C" w:rsidRDefault="006D6042" w:rsidP="00F7530F">
      <w:pPr>
        <w:pStyle w:val="Akapitzlist"/>
        <w:numPr>
          <w:ilvl w:val="0"/>
          <w:numId w:val="11"/>
        </w:numPr>
        <w:ind w:left="283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datę dostawy, wytworzenia, przetworzenia lub przerobienia,</w:t>
      </w:r>
    </w:p>
    <w:p w14:paraId="2ADF65FE" w14:textId="5EF70A2F" w:rsidR="006D6042" w:rsidRPr="006F4D4C" w:rsidRDefault="006D6042" w:rsidP="00F7530F">
      <w:pPr>
        <w:pStyle w:val="Akapitzlist"/>
        <w:numPr>
          <w:ilvl w:val="0"/>
          <w:numId w:val="11"/>
        </w:numPr>
        <w:ind w:left="283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nazwę dostawcy, a w przypadku wytworzenia, przetworzenia lub przerobienia – numer serii,</w:t>
      </w:r>
    </w:p>
    <w:p w14:paraId="57587CD7" w14:textId="2BA938DD" w:rsidR="006D6042" w:rsidRPr="006F4D4C" w:rsidRDefault="006D6042" w:rsidP="00F7530F">
      <w:pPr>
        <w:pStyle w:val="Akapitzlist"/>
        <w:numPr>
          <w:ilvl w:val="0"/>
          <w:numId w:val="11"/>
        </w:numPr>
        <w:ind w:left="283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oznaczenie dokumentu przychodu,</w:t>
      </w:r>
    </w:p>
    <w:p w14:paraId="78BA2D74" w14:textId="7D66F66B" w:rsidR="006D6042" w:rsidRPr="006F4D4C" w:rsidRDefault="006D6042" w:rsidP="00F7530F">
      <w:pPr>
        <w:pStyle w:val="Akapitzlist"/>
        <w:numPr>
          <w:ilvl w:val="0"/>
          <w:numId w:val="11"/>
        </w:numPr>
        <w:ind w:left="283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ilość dostarczoną, wytworzoną, przetworzoną lub przerobioną, wyrażoną w miligramach, gramach, kilogramach lub sztukach;</w:t>
      </w:r>
    </w:p>
    <w:p w14:paraId="196EA3D1" w14:textId="7FABCD06" w:rsidR="006D6042" w:rsidRPr="006F4D4C" w:rsidRDefault="006D6042" w:rsidP="00F7530F">
      <w:pPr>
        <w:pStyle w:val="Akapitzlist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w odniesieniu do rozchodu:</w:t>
      </w:r>
    </w:p>
    <w:p w14:paraId="448F5953" w14:textId="4BDD4A2C" w:rsidR="006D6042" w:rsidRPr="006F4D4C" w:rsidRDefault="006D6042" w:rsidP="00F7530F">
      <w:pPr>
        <w:pStyle w:val="Akapitzlist"/>
        <w:numPr>
          <w:ilvl w:val="0"/>
          <w:numId w:val="12"/>
        </w:numPr>
        <w:ind w:left="283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lastRenderedPageBreak/>
        <w:t>liczbę porządkową,</w:t>
      </w:r>
    </w:p>
    <w:p w14:paraId="4A629B2B" w14:textId="1BE5B242" w:rsidR="006D6042" w:rsidRPr="006F4D4C" w:rsidRDefault="006D6042" w:rsidP="00F7530F">
      <w:pPr>
        <w:pStyle w:val="Akapitzlist"/>
        <w:numPr>
          <w:ilvl w:val="0"/>
          <w:numId w:val="12"/>
        </w:numPr>
        <w:ind w:left="283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datę wydania,</w:t>
      </w:r>
    </w:p>
    <w:p w14:paraId="43E7AE8A" w14:textId="564E25AA" w:rsidR="006D6042" w:rsidRPr="006F4D4C" w:rsidRDefault="006D6042" w:rsidP="00F7530F">
      <w:pPr>
        <w:pStyle w:val="Akapitzlist"/>
        <w:numPr>
          <w:ilvl w:val="0"/>
          <w:numId w:val="12"/>
        </w:numPr>
        <w:ind w:left="283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dokument stanowiący podstawę wydania oraz imię i nazwisko zlecającego,</w:t>
      </w:r>
    </w:p>
    <w:p w14:paraId="2A1FCFE2" w14:textId="331E4EA9" w:rsidR="006D6042" w:rsidRPr="006F4D4C" w:rsidRDefault="006D6042" w:rsidP="00F7530F">
      <w:pPr>
        <w:pStyle w:val="Akapitzlist"/>
        <w:numPr>
          <w:ilvl w:val="0"/>
          <w:numId w:val="12"/>
        </w:numPr>
        <w:ind w:left="283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imię i nazwisko lub nazwę odbiorcy,</w:t>
      </w:r>
    </w:p>
    <w:p w14:paraId="2176CC39" w14:textId="16FC9DA0" w:rsidR="006D6042" w:rsidRPr="006F4D4C" w:rsidRDefault="006D6042" w:rsidP="00F7530F">
      <w:pPr>
        <w:pStyle w:val="Akapitzlist"/>
        <w:numPr>
          <w:ilvl w:val="0"/>
          <w:numId w:val="12"/>
        </w:numPr>
        <w:ind w:left="283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 xml:space="preserve">ilość wydaną, przetworzoną lub przerobioną, wyrażoną </w:t>
      </w:r>
      <w:r w:rsidR="00E030C0">
        <w:rPr>
          <w:rFonts w:cstheme="minorHAnsi"/>
          <w:bCs/>
          <w:sz w:val="24"/>
          <w:szCs w:val="24"/>
        </w:rPr>
        <w:br/>
      </w:r>
      <w:r w:rsidRPr="006F4D4C">
        <w:rPr>
          <w:rFonts w:cstheme="minorHAnsi"/>
          <w:bCs/>
          <w:sz w:val="24"/>
          <w:szCs w:val="24"/>
        </w:rPr>
        <w:t>w miligramach, gramach, kilogramach lub sztukach;</w:t>
      </w:r>
    </w:p>
    <w:p w14:paraId="6585663F" w14:textId="45357FB6" w:rsidR="006D6042" w:rsidRPr="006F4D4C" w:rsidRDefault="006D6042" w:rsidP="00F7530F">
      <w:pPr>
        <w:pStyle w:val="Akapitzlist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stan magazynowy po dostarczeniu lub wydaniu;</w:t>
      </w:r>
    </w:p>
    <w:p w14:paraId="49B059ED" w14:textId="5BD6D4B1" w:rsidR="006D6042" w:rsidRPr="006F4D4C" w:rsidRDefault="006D6042" w:rsidP="00F7530F">
      <w:pPr>
        <w:pStyle w:val="Akapitzlist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ewentualne uwagi.</w:t>
      </w:r>
    </w:p>
    <w:p w14:paraId="0D76A72D" w14:textId="40425497" w:rsidR="006D6042" w:rsidRPr="006F4D4C" w:rsidRDefault="006D6042" w:rsidP="003C04F1">
      <w:pPr>
        <w:pStyle w:val="Akapitzlist"/>
        <w:numPr>
          <w:ilvl w:val="0"/>
          <w:numId w:val="5"/>
        </w:numPr>
        <w:ind w:left="2148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Wpisów w książce kontroli dokonuje niezwłocznie osoba odpowiedzialna za nadzór nad środkami odurzającymi grup I-N, II-N, IV-N lub substancjami p</w:t>
      </w:r>
      <w:r w:rsidR="00B7676F">
        <w:rPr>
          <w:rFonts w:cstheme="minorHAnsi"/>
          <w:bCs/>
          <w:sz w:val="24"/>
          <w:szCs w:val="24"/>
        </w:rPr>
        <w:t>sychotropowymi grup I-P i II-P.</w:t>
      </w:r>
    </w:p>
    <w:p w14:paraId="1BF8272B" w14:textId="1A079BA3" w:rsidR="006D6042" w:rsidRPr="006F4D4C" w:rsidRDefault="006D6042" w:rsidP="003C04F1">
      <w:pPr>
        <w:pStyle w:val="Akapitzlist"/>
        <w:numPr>
          <w:ilvl w:val="0"/>
          <w:numId w:val="5"/>
        </w:numPr>
        <w:ind w:left="2148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Książ</w:t>
      </w:r>
      <w:r w:rsidR="00B7676F">
        <w:rPr>
          <w:rFonts w:cstheme="minorHAnsi"/>
          <w:bCs/>
          <w:sz w:val="24"/>
          <w:szCs w:val="24"/>
        </w:rPr>
        <w:t>kę kontroli</w:t>
      </w:r>
      <w:r w:rsidRPr="006F4D4C">
        <w:rPr>
          <w:rFonts w:cstheme="minorHAnsi"/>
          <w:bCs/>
          <w:sz w:val="24"/>
          <w:szCs w:val="24"/>
        </w:rPr>
        <w:t xml:space="preserve"> przechowuje się przez okres 5 lat, licząc od pierwszego dnia roku kalendarzowego następującego po roku, w którym dokonano ostatniego wpisu.</w:t>
      </w:r>
    </w:p>
    <w:p w14:paraId="0B4D0A75" w14:textId="122E5821" w:rsidR="006D6042" w:rsidRPr="006F4D4C" w:rsidRDefault="006D6042" w:rsidP="003C04F1">
      <w:pPr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 xml:space="preserve">W </w:t>
      </w:r>
      <w:r w:rsidR="00F7530F">
        <w:rPr>
          <w:rFonts w:cstheme="minorHAnsi"/>
          <w:bCs/>
          <w:sz w:val="24"/>
          <w:szCs w:val="24"/>
        </w:rPr>
        <w:t>……………………………………</w:t>
      </w:r>
      <w:r w:rsidRPr="006F4D4C">
        <w:rPr>
          <w:rFonts w:cstheme="minorHAnsi"/>
          <w:bCs/>
          <w:sz w:val="24"/>
          <w:szCs w:val="24"/>
        </w:rPr>
        <w:t>..</w:t>
      </w:r>
      <w:r w:rsidR="00F7530F">
        <w:rPr>
          <w:rFonts w:cstheme="minorHAnsi"/>
          <w:bCs/>
          <w:i/>
          <w:sz w:val="24"/>
          <w:szCs w:val="24"/>
        </w:rPr>
        <w:t>(nazwa jednostki)</w:t>
      </w:r>
      <w:r w:rsidRPr="006F4D4C">
        <w:rPr>
          <w:rFonts w:cstheme="minorHAnsi"/>
          <w:bCs/>
          <w:sz w:val="24"/>
          <w:szCs w:val="24"/>
        </w:rPr>
        <w:t xml:space="preserve"> ewidencja przychodu i rozchodu środków odurzających i substancji psychotropowych jest prowadzona w formie książki, zgodnie </w:t>
      </w:r>
      <w:r w:rsidR="00E030C0">
        <w:rPr>
          <w:rFonts w:cstheme="minorHAnsi"/>
          <w:bCs/>
          <w:sz w:val="24"/>
          <w:szCs w:val="24"/>
        </w:rPr>
        <w:br/>
      </w:r>
      <w:r w:rsidRPr="006F4D4C">
        <w:rPr>
          <w:rFonts w:cstheme="minorHAnsi"/>
          <w:bCs/>
          <w:sz w:val="24"/>
          <w:szCs w:val="24"/>
        </w:rPr>
        <w:t>z powyższymi wskazaniami.</w:t>
      </w:r>
    </w:p>
    <w:p w14:paraId="33741609" w14:textId="77777777" w:rsidR="006D6042" w:rsidRPr="006F4D4C" w:rsidRDefault="00E328A7" w:rsidP="00F7530F">
      <w:pPr>
        <w:pStyle w:val="Akapitzlist"/>
        <w:numPr>
          <w:ilvl w:val="1"/>
          <w:numId w:val="2"/>
        </w:numPr>
        <w:ind w:left="993" w:hanging="633"/>
        <w:rPr>
          <w:rFonts w:eastAsiaTheme="majorEastAsia" w:cstheme="minorHAnsi"/>
          <w:b/>
          <w:bCs/>
          <w:sz w:val="24"/>
          <w:szCs w:val="24"/>
          <w:lang w:val="en-US"/>
        </w:rPr>
      </w:pPr>
      <w:proofErr w:type="spellStart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>Wydawanie</w:t>
      </w:r>
      <w:proofErr w:type="spellEnd"/>
    </w:p>
    <w:p w14:paraId="7A635432" w14:textId="77777777" w:rsidR="006D6042" w:rsidRPr="006F4D4C" w:rsidRDefault="004B7A6E" w:rsidP="007E3D43">
      <w:pPr>
        <w:pStyle w:val="Akapitzlist"/>
        <w:numPr>
          <w:ilvl w:val="2"/>
          <w:numId w:val="2"/>
        </w:numPr>
        <w:ind w:left="1560" w:hanging="567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6F4D4C">
        <w:rPr>
          <w:rFonts w:cstheme="minorHAnsi"/>
          <w:bCs/>
          <w:sz w:val="24"/>
          <w:szCs w:val="24"/>
        </w:rPr>
        <w:t>Środki odurzające, substancje psychotropowe, oraz prekursory kategorii</w:t>
      </w:r>
      <w:r w:rsidR="000E5865" w:rsidRPr="006F4D4C">
        <w:rPr>
          <w:rFonts w:cstheme="minorHAnsi"/>
          <w:bCs/>
          <w:sz w:val="24"/>
          <w:szCs w:val="24"/>
        </w:rPr>
        <w:t xml:space="preserve"> 1</w:t>
      </w:r>
      <w:r w:rsidR="009B60F2" w:rsidRPr="006F4D4C">
        <w:rPr>
          <w:rFonts w:cstheme="minorHAnsi"/>
          <w:bCs/>
          <w:sz w:val="24"/>
          <w:szCs w:val="24"/>
        </w:rPr>
        <w:t xml:space="preserve"> wydawane są</w:t>
      </w:r>
      <w:r w:rsidRPr="006F4D4C">
        <w:rPr>
          <w:rFonts w:cstheme="minorHAnsi"/>
          <w:bCs/>
          <w:sz w:val="24"/>
          <w:szCs w:val="24"/>
        </w:rPr>
        <w:t xml:space="preserve"> w dniu ich użycia przez osobę odpowiedzialną za nadzór. Czynność </w:t>
      </w:r>
      <w:r w:rsidR="00123E08" w:rsidRPr="006F4D4C">
        <w:rPr>
          <w:rFonts w:cstheme="minorHAnsi"/>
          <w:bCs/>
          <w:sz w:val="24"/>
          <w:szCs w:val="24"/>
        </w:rPr>
        <w:t xml:space="preserve">ta zostaje </w:t>
      </w:r>
      <w:r w:rsidRPr="006F4D4C">
        <w:rPr>
          <w:rFonts w:cstheme="minorHAnsi"/>
          <w:bCs/>
          <w:sz w:val="24"/>
          <w:szCs w:val="24"/>
        </w:rPr>
        <w:t>odnotowana w książ</w:t>
      </w:r>
      <w:r w:rsidR="007723A6" w:rsidRPr="006F4D4C">
        <w:rPr>
          <w:rFonts w:cstheme="minorHAnsi"/>
          <w:bCs/>
          <w:sz w:val="24"/>
          <w:szCs w:val="24"/>
        </w:rPr>
        <w:t>ce kontroli</w:t>
      </w:r>
      <w:r w:rsidRPr="006F4D4C">
        <w:rPr>
          <w:rFonts w:cstheme="minorHAnsi"/>
          <w:bCs/>
          <w:sz w:val="24"/>
          <w:szCs w:val="24"/>
        </w:rPr>
        <w:t xml:space="preserve">. </w:t>
      </w:r>
    </w:p>
    <w:p w14:paraId="627DCA44" w14:textId="77777777" w:rsidR="006D6042" w:rsidRPr="006F4D4C" w:rsidRDefault="00CA1598" w:rsidP="00F7530F">
      <w:pPr>
        <w:pStyle w:val="Akapitzlist"/>
        <w:numPr>
          <w:ilvl w:val="1"/>
          <w:numId w:val="2"/>
        </w:numPr>
        <w:ind w:left="993" w:hanging="633"/>
        <w:rPr>
          <w:rFonts w:eastAsiaTheme="majorEastAsia" w:cstheme="minorHAnsi"/>
          <w:b/>
          <w:bCs/>
          <w:sz w:val="24"/>
          <w:szCs w:val="24"/>
          <w:lang w:val="en-US"/>
        </w:rPr>
      </w:pPr>
      <w:proofErr w:type="spellStart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>Archiwizacja</w:t>
      </w:r>
      <w:proofErr w:type="spellEnd"/>
    </w:p>
    <w:p w14:paraId="3033A9C4" w14:textId="77777777" w:rsidR="006D6042" w:rsidRPr="006F4D4C" w:rsidRDefault="00CA1598" w:rsidP="009A02AF">
      <w:pPr>
        <w:pStyle w:val="Akapitzlist"/>
        <w:numPr>
          <w:ilvl w:val="2"/>
          <w:numId w:val="2"/>
        </w:numPr>
        <w:ind w:left="1701" w:hanging="708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6F4D4C">
        <w:rPr>
          <w:rFonts w:cstheme="minorHAnsi"/>
          <w:sz w:val="24"/>
          <w:szCs w:val="24"/>
        </w:rPr>
        <w:t>Książkę kontroli przechowuje się przez okres 5 lat, liczony od pierwszego dnia roku kalendarzowego następującego po roku, w którym dokonano ostatniego wpisu</w:t>
      </w:r>
      <w:r w:rsidR="00C8587A" w:rsidRPr="006F4D4C">
        <w:rPr>
          <w:rFonts w:cstheme="minorHAnsi"/>
          <w:sz w:val="24"/>
          <w:szCs w:val="24"/>
        </w:rPr>
        <w:t>.</w:t>
      </w:r>
    </w:p>
    <w:p w14:paraId="1E351B86" w14:textId="77777777" w:rsidR="006D6042" w:rsidRPr="006F4D4C" w:rsidRDefault="009B60F2" w:rsidP="009A02AF">
      <w:pPr>
        <w:pStyle w:val="Akapitzlist"/>
        <w:numPr>
          <w:ilvl w:val="2"/>
          <w:numId w:val="2"/>
        </w:numPr>
        <w:spacing w:after="240"/>
        <w:ind w:left="1701" w:hanging="708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6F4D4C">
        <w:rPr>
          <w:rFonts w:cstheme="minorHAnsi"/>
          <w:sz w:val="24"/>
          <w:szCs w:val="24"/>
          <w:u w:val="single"/>
        </w:rPr>
        <w:t>Kopie</w:t>
      </w:r>
      <w:r w:rsidR="004B7A6E" w:rsidRPr="006F4D4C">
        <w:rPr>
          <w:rFonts w:cstheme="minorHAnsi"/>
          <w:sz w:val="24"/>
          <w:szCs w:val="24"/>
          <w:u w:val="single"/>
        </w:rPr>
        <w:t xml:space="preserve"> faktur- dowodów zakupu, przechowuje się razem z książką</w:t>
      </w:r>
      <w:r w:rsidR="00123E08" w:rsidRPr="006F4D4C">
        <w:rPr>
          <w:rFonts w:cstheme="minorHAnsi"/>
          <w:sz w:val="24"/>
          <w:szCs w:val="24"/>
          <w:u w:val="single"/>
        </w:rPr>
        <w:t xml:space="preserve"> kontroli.</w:t>
      </w:r>
    </w:p>
    <w:p w14:paraId="789675FD" w14:textId="2F153275" w:rsidR="00D13C0C" w:rsidRPr="006F4D4C" w:rsidRDefault="00D13C0C" w:rsidP="00F7530F">
      <w:pPr>
        <w:pStyle w:val="Akapitzlist"/>
        <w:numPr>
          <w:ilvl w:val="1"/>
          <w:numId w:val="2"/>
        </w:numPr>
        <w:ind w:left="993" w:hanging="633"/>
        <w:rPr>
          <w:rFonts w:eastAsiaTheme="majorEastAsia" w:cstheme="minorHAnsi"/>
          <w:b/>
          <w:bCs/>
          <w:sz w:val="24"/>
          <w:szCs w:val="24"/>
          <w:lang w:val="en-US"/>
        </w:rPr>
      </w:pPr>
      <w:proofErr w:type="spellStart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>Utylizacja</w:t>
      </w:r>
      <w:proofErr w:type="spellEnd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>środków</w:t>
      </w:r>
      <w:proofErr w:type="spellEnd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>odurzających</w:t>
      </w:r>
      <w:proofErr w:type="spellEnd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>i</w:t>
      </w:r>
      <w:proofErr w:type="spellEnd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>substancji</w:t>
      </w:r>
      <w:proofErr w:type="spellEnd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>psychotropowyc</w:t>
      </w:r>
      <w:r w:rsidR="009D0622" w:rsidRPr="00F7530F">
        <w:rPr>
          <w:rFonts w:eastAsiaTheme="majorEastAsia" w:cstheme="minorHAnsi"/>
          <w:b/>
          <w:bCs/>
          <w:sz w:val="24"/>
          <w:szCs w:val="24"/>
          <w:lang w:val="en-US"/>
        </w:rPr>
        <w:t>h</w:t>
      </w:r>
      <w:proofErr w:type="spellEnd"/>
    </w:p>
    <w:p w14:paraId="64650B5E" w14:textId="5C183BCB" w:rsidR="006D6042" w:rsidRPr="00F7530F" w:rsidRDefault="006D6042" w:rsidP="00F7530F">
      <w:pPr>
        <w:pStyle w:val="Akapitzlist"/>
        <w:numPr>
          <w:ilvl w:val="0"/>
          <w:numId w:val="13"/>
        </w:numPr>
        <w:ind w:left="1134"/>
        <w:rPr>
          <w:rFonts w:eastAsiaTheme="majorEastAsia" w:cstheme="minorHAnsi"/>
          <w:bCs/>
          <w:sz w:val="24"/>
          <w:szCs w:val="24"/>
        </w:rPr>
      </w:pPr>
      <w:r w:rsidRPr="00F7530F">
        <w:rPr>
          <w:rFonts w:eastAsiaTheme="majorEastAsia" w:cstheme="minorHAnsi"/>
          <w:bCs/>
          <w:sz w:val="24"/>
          <w:szCs w:val="24"/>
        </w:rPr>
        <w:t xml:space="preserve">Jeżeli jednostka posiadająca środki odurzające, substancje psychotropowe lub prekursory kategorii 1, ich mieszaniny lub produkty lecznicze zawierające </w:t>
      </w:r>
      <w:r w:rsidR="00F7530F" w:rsidRPr="00F7530F">
        <w:rPr>
          <w:rFonts w:eastAsiaTheme="majorEastAsia" w:cstheme="minorHAnsi"/>
          <w:bCs/>
          <w:sz w:val="24"/>
          <w:szCs w:val="24"/>
        </w:rPr>
        <w:br/>
      </w:r>
      <w:r w:rsidRPr="00F7530F">
        <w:rPr>
          <w:rFonts w:eastAsiaTheme="majorEastAsia" w:cstheme="minorHAnsi"/>
          <w:bCs/>
          <w:sz w:val="24"/>
          <w:szCs w:val="24"/>
        </w:rPr>
        <w:t>w swoim składzie środki odurzające, substancje psychotro</w:t>
      </w:r>
      <w:r w:rsidR="00B7676F">
        <w:rPr>
          <w:rFonts w:eastAsiaTheme="majorEastAsia" w:cstheme="minorHAnsi"/>
          <w:bCs/>
          <w:sz w:val="24"/>
          <w:szCs w:val="24"/>
        </w:rPr>
        <w:t>powe lub prekursory kategorii 1</w:t>
      </w:r>
      <w:r w:rsidRPr="00F7530F">
        <w:rPr>
          <w:rFonts w:eastAsiaTheme="majorEastAsia" w:cstheme="minorHAnsi"/>
          <w:bCs/>
          <w:sz w:val="24"/>
          <w:szCs w:val="24"/>
        </w:rPr>
        <w:t xml:space="preserve"> stwierdzi, że są one zepsute, sfałszowane lub upłynął termin ich ważności, zawiadamia o tym na piśmie Podlaskiego Wojewódzkiego Inspektora Farmaceutycznego w Białymstoku (</w:t>
      </w:r>
      <w:r w:rsidR="00F7530F">
        <w:rPr>
          <w:rFonts w:eastAsiaTheme="majorEastAsia" w:cstheme="minorHAnsi"/>
          <w:bCs/>
          <w:sz w:val="24"/>
          <w:szCs w:val="24"/>
        </w:rPr>
        <w:t xml:space="preserve">wzór zawiadomienia stanowi </w:t>
      </w:r>
      <w:r w:rsidR="00F7530F">
        <w:rPr>
          <w:rFonts w:eastAsiaTheme="majorEastAsia" w:cstheme="minorHAnsi"/>
          <w:b/>
          <w:bCs/>
          <w:sz w:val="24"/>
          <w:szCs w:val="24"/>
        </w:rPr>
        <w:t>z</w:t>
      </w:r>
      <w:r w:rsidRPr="00F7530F">
        <w:rPr>
          <w:rFonts w:eastAsiaTheme="majorEastAsia" w:cstheme="minorHAnsi"/>
          <w:b/>
          <w:bCs/>
          <w:sz w:val="24"/>
          <w:szCs w:val="24"/>
        </w:rPr>
        <w:t>ałącznik nr 5</w:t>
      </w:r>
      <w:r w:rsidRPr="00F7530F">
        <w:rPr>
          <w:rFonts w:eastAsiaTheme="majorEastAsia" w:cstheme="minorHAnsi"/>
          <w:bCs/>
          <w:sz w:val="24"/>
          <w:szCs w:val="24"/>
        </w:rPr>
        <w:t>)</w:t>
      </w:r>
      <w:r w:rsidR="00E030C0">
        <w:rPr>
          <w:rFonts w:eastAsiaTheme="majorEastAsia" w:cstheme="minorHAnsi"/>
          <w:bCs/>
          <w:sz w:val="24"/>
          <w:szCs w:val="24"/>
        </w:rPr>
        <w:t>.</w:t>
      </w:r>
    </w:p>
    <w:p w14:paraId="13720565" w14:textId="6951BF80" w:rsidR="006D6042" w:rsidRPr="00F7530F" w:rsidRDefault="006D6042" w:rsidP="00F7530F">
      <w:pPr>
        <w:pStyle w:val="Akapitzlist"/>
        <w:numPr>
          <w:ilvl w:val="0"/>
          <w:numId w:val="13"/>
        </w:numPr>
        <w:ind w:left="1134"/>
        <w:rPr>
          <w:rFonts w:eastAsiaTheme="majorEastAsia" w:cstheme="minorHAnsi"/>
          <w:bCs/>
          <w:sz w:val="24"/>
          <w:szCs w:val="24"/>
        </w:rPr>
      </w:pPr>
      <w:r w:rsidRPr="00F7530F">
        <w:rPr>
          <w:rFonts w:eastAsiaTheme="majorEastAsia" w:cstheme="minorHAnsi"/>
          <w:bCs/>
          <w:sz w:val="24"/>
          <w:szCs w:val="24"/>
        </w:rPr>
        <w:t>Należy zabezpieczyć przeterminowane środki przed niewłaściwym użyciem oznaczając „DO ZNISZCZENIA” i przechowywać do czasu utylizacji w miejscu przeznaczonym do przechowywania środków odurzających i substancji psychotropowych</w:t>
      </w:r>
    </w:p>
    <w:p w14:paraId="1845AAEB" w14:textId="116DF216" w:rsidR="006D6042" w:rsidRPr="00F7530F" w:rsidRDefault="006D6042" w:rsidP="00F7530F">
      <w:pPr>
        <w:pStyle w:val="Akapitzlist"/>
        <w:numPr>
          <w:ilvl w:val="0"/>
          <w:numId w:val="13"/>
        </w:numPr>
        <w:ind w:left="1134"/>
        <w:rPr>
          <w:rFonts w:eastAsiaTheme="majorEastAsia" w:cstheme="minorHAnsi"/>
          <w:bCs/>
          <w:sz w:val="24"/>
          <w:szCs w:val="24"/>
        </w:rPr>
      </w:pPr>
      <w:r w:rsidRPr="00F7530F">
        <w:rPr>
          <w:rFonts w:eastAsiaTheme="majorEastAsia" w:cstheme="minorHAnsi"/>
          <w:bCs/>
          <w:sz w:val="24"/>
          <w:szCs w:val="24"/>
        </w:rPr>
        <w:lastRenderedPageBreak/>
        <w:t>Zabezpieczenie odbywa się w obecności inspektora farmaceutycznego i osoby odpowiedzialnej w Jednostce. Z czynności zabezpieczających sporządzony zostaje protokół</w:t>
      </w:r>
      <w:r w:rsidR="00207D58">
        <w:rPr>
          <w:rFonts w:eastAsiaTheme="majorEastAsia" w:cstheme="minorHAnsi"/>
          <w:bCs/>
          <w:sz w:val="24"/>
          <w:szCs w:val="24"/>
        </w:rPr>
        <w:t xml:space="preserve"> </w:t>
      </w:r>
      <w:r w:rsidRPr="00F7530F">
        <w:rPr>
          <w:rFonts w:eastAsiaTheme="majorEastAsia" w:cstheme="minorHAnsi"/>
          <w:bCs/>
          <w:sz w:val="24"/>
          <w:szCs w:val="24"/>
        </w:rPr>
        <w:t>w 3</w:t>
      </w:r>
      <w:r w:rsidR="00B7676F">
        <w:rPr>
          <w:rFonts w:eastAsiaTheme="majorEastAsia" w:cstheme="minorHAnsi"/>
          <w:bCs/>
          <w:sz w:val="24"/>
          <w:szCs w:val="24"/>
        </w:rPr>
        <w:t xml:space="preserve"> egzemplarzach (</w:t>
      </w:r>
      <w:r w:rsidR="00B7676F" w:rsidRPr="005C3F3F">
        <w:rPr>
          <w:rFonts w:eastAsiaTheme="majorEastAsia" w:cstheme="minorHAnsi"/>
          <w:b/>
          <w:bCs/>
          <w:sz w:val="24"/>
          <w:szCs w:val="24"/>
        </w:rPr>
        <w:t>Załącznik nr 6</w:t>
      </w:r>
      <w:r w:rsidR="00B7676F">
        <w:rPr>
          <w:rFonts w:eastAsiaTheme="majorEastAsia" w:cstheme="minorHAnsi"/>
          <w:bCs/>
          <w:sz w:val="24"/>
          <w:szCs w:val="24"/>
        </w:rPr>
        <w:t xml:space="preserve">), </w:t>
      </w:r>
      <w:r w:rsidRPr="00F7530F">
        <w:rPr>
          <w:rFonts w:eastAsiaTheme="majorEastAsia" w:cstheme="minorHAnsi"/>
          <w:bCs/>
          <w:sz w:val="24"/>
          <w:szCs w:val="24"/>
        </w:rPr>
        <w:t xml:space="preserve">w którym określony jest termin przekazania środków do zniszczenia </w:t>
      </w:r>
    </w:p>
    <w:p w14:paraId="43BAA7D4" w14:textId="478E2732" w:rsidR="006D6042" w:rsidRPr="00F7530F" w:rsidRDefault="006D6042" w:rsidP="00F7530F">
      <w:pPr>
        <w:pStyle w:val="Akapitzlist"/>
        <w:numPr>
          <w:ilvl w:val="0"/>
          <w:numId w:val="13"/>
        </w:numPr>
        <w:ind w:left="1134"/>
        <w:rPr>
          <w:rFonts w:eastAsiaTheme="majorEastAsia" w:cstheme="minorHAnsi"/>
          <w:bCs/>
          <w:sz w:val="24"/>
          <w:szCs w:val="24"/>
        </w:rPr>
      </w:pPr>
      <w:r w:rsidRPr="00F7530F">
        <w:rPr>
          <w:rFonts w:eastAsiaTheme="majorEastAsia" w:cstheme="minorHAnsi"/>
          <w:bCs/>
          <w:sz w:val="24"/>
          <w:szCs w:val="24"/>
        </w:rPr>
        <w:t xml:space="preserve">Osoba odpowiedzialna otrzymuje 2 egzemplarze protokołu, z czego jeden wraz ze środkami przeznaczonymi do utylizacji przekazuje przedsiębiorcy, który dokona zniszczenia tych środków </w:t>
      </w:r>
    </w:p>
    <w:p w14:paraId="4B0B9303" w14:textId="07264D11" w:rsidR="00267891" w:rsidRPr="00F7530F" w:rsidRDefault="006D6042" w:rsidP="00F7530F">
      <w:pPr>
        <w:pStyle w:val="Akapitzlist"/>
        <w:numPr>
          <w:ilvl w:val="0"/>
          <w:numId w:val="13"/>
        </w:numPr>
        <w:ind w:left="1134"/>
        <w:rPr>
          <w:rFonts w:eastAsiaTheme="majorEastAsia" w:cstheme="minorHAnsi"/>
          <w:bCs/>
          <w:sz w:val="24"/>
          <w:szCs w:val="24"/>
        </w:rPr>
      </w:pPr>
      <w:r w:rsidRPr="00F7530F">
        <w:rPr>
          <w:rFonts w:eastAsiaTheme="majorEastAsia" w:cstheme="minorHAnsi"/>
          <w:bCs/>
          <w:sz w:val="24"/>
          <w:szCs w:val="24"/>
        </w:rPr>
        <w:t>Przedsiębiorca dokonuje zniszczenia środków i przekazuje jednostce 2 egzemplarze protokołu ze zniszczenia, z czego jeden egz</w:t>
      </w:r>
      <w:r w:rsidR="00B7676F">
        <w:rPr>
          <w:rFonts w:eastAsiaTheme="majorEastAsia" w:cstheme="minorHAnsi"/>
          <w:bCs/>
          <w:sz w:val="24"/>
          <w:szCs w:val="24"/>
        </w:rPr>
        <w:t>emplarz J</w:t>
      </w:r>
      <w:r w:rsidRPr="00F7530F">
        <w:rPr>
          <w:rFonts w:eastAsiaTheme="majorEastAsia" w:cstheme="minorHAnsi"/>
          <w:bCs/>
          <w:sz w:val="24"/>
          <w:szCs w:val="24"/>
        </w:rPr>
        <w:t>ednostka zachowuje, a drugi przekazuje WIF w Białymstoku</w:t>
      </w:r>
    </w:p>
    <w:p w14:paraId="4D42C267" w14:textId="77777777" w:rsidR="006D6042" w:rsidRPr="006F4D4C" w:rsidRDefault="003D36A9" w:rsidP="00F7530F">
      <w:pPr>
        <w:pStyle w:val="Akapitzlist"/>
        <w:numPr>
          <w:ilvl w:val="1"/>
          <w:numId w:val="2"/>
        </w:numPr>
        <w:ind w:left="993" w:hanging="633"/>
        <w:rPr>
          <w:rFonts w:eastAsiaTheme="majorEastAsia" w:cstheme="minorHAnsi"/>
          <w:b/>
          <w:bCs/>
          <w:sz w:val="24"/>
          <w:szCs w:val="24"/>
          <w:lang w:val="en-US"/>
        </w:rPr>
      </w:pPr>
      <w:proofErr w:type="spellStart"/>
      <w:r w:rsidRPr="00F7530F">
        <w:rPr>
          <w:rFonts w:eastAsiaTheme="majorEastAsia" w:cstheme="minorHAnsi"/>
          <w:b/>
          <w:bCs/>
          <w:sz w:val="24"/>
          <w:szCs w:val="24"/>
          <w:lang w:val="en-US"/>
        </w:rPr>
        <w:t>Załączniki</w:t>
      </w:r>
      <w:proofErr w:type="spellEnd"/>
    </w:p>
    <w:p w14:paraId="5CEA3EF5" w14:textId="5EC2E986" w:rsidR="006D6042" w:rsidRPr="00D4372E" w:rsidRDefault="002B4259" w:rsidP="00F7530F">
      <w:pPr>
        <w:pStyle w:val="Akapitzlist"/>
        <w:numPr>
          <w:ilvl w:val="2"/>
          <w:numId w:val="2"/>
        </w:numPr>
        <w:ind w:left="1560" w:hanging="709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6F4D4C">
        <w:rPr>
          <w:rFonts w:cstheme="minorHAnsi"/>
          <w:b/>
          <w:sz w:val="24"/>
          <w:szCs w:val="24"/>
        </w:rPr>
        <w:t xml:space="preserve">Załącznik </w:t>
      </w:r>
      <w:r w:rsidR="0006195D" w:rsidRPr="006F4D4C">
        <w:rPr>
          <w:rFonts w:cstheme="minorHAnsi"/>
          <w:b/>
          <w:sz w:val="24"/>
          <w:szCs w:val="24"/>
        </w:rPr>
        <w:t xml:space="preserve">nr 1 – </w:t>
      </w:r>
      <w:r w:rsidR="0006195D" w:rsidRPr="006F4D4C">
        <w:rPr>
          <w:rFonts w:cstheme="minorHAnsi"/>
          <w:bCs/>
          <w:sz w:val="24"/>
          <w:szCs w:val="24"/>
        </w:rPr>
        <w:t>Wzór upoważnieni</w:t>
      </w:r>
      <w:r w:rsidR="00E17E2F" w:rsidRPr="006F4D4C">
        <w:rPr>
          <w:rFonts w:cstheme="minorHAnsi"/>
          <w:bCs/>
          <w:sz w:val="24"/>
          <w:szCs w:val="24"/>
        </w:rPr>
        <w:t>a</w:t>
      </w:r>
      <w:r w:rsidR="0006195D" w:rsidRPr="006F4D4C">
        <w:rPr>
          <w:rFonts w:cstheme="minorHAnsi"/>
          <w:bCs/>
          <w:sz w:val="24"/>
          <w:szCs w:val="24"/>
        </w:rPr>
        <w:t xml:space="preserve"> do prowadzenie ewidencji</w:t>
      </w:r>
      <w:r w:rsidR="00E17E2F" w:rsidRPr="006F4D4C">
        <w:rPr>
          <w:rFonts w:cstheme="minorHAnsi"/>
          <w:bCs/>
          <w:sz w:val="24"/>
          <w:szCs w:val="24"/>
        </w:rPr>
        <w:t xml:space="preserve"> przychodu </w:t>
      </w:r>
      <w:r w:rsidR="00E030C0">
        <w:rPr>
          <w:rFonts w:cstheme="minorHAnsi"/>
          <w:bCs/>
          <w:sz w:val="24"/>
          <w:szCs w:val="24"/>
        </w:rPr>
        <w:br/>
      </w:r>
      <w:r w:rsidR="00E17E2F" w:rsidRPr="006F4D4C">
        <w:rPr>
          <w:rFonts w:cstheme="minorHAnsi"/>
          <w:bCs/>
          <w:sz w:val="24"/>
          <w:szCs w:val="24"/>
        </w:rPr>
        <w:t>i rozchodu produktów zawierających środki odurzające, substancje psychotropowe i prekursory kategorii</w:t>
      </w:r>
      <w:r w:rsidR="00B925F0" w:rsidRPr="006F4D4C">
        <w:rPr>
          <w:rFonts w:cstheme="minorHAnsi"/>
          <w:bCs/>
          <w:sz w:val="24"/>
          <w:szCs w:val="24"/>
        </w:rPr>
        <w:t xml:space="preserve"> 1</w:t>
      </w:r>
    </w:p>
    <w:p w14:paraId="713D9F44" w14:textId="06973813" w:rsidR="006D6042" w:rsidRPr="008905E8" w:rsidRDefault="00E17E2F" w:rsidP="00D4372E">
      <w:pPr>
        <w:pStyle w:val="Akapitzlist"/>
        <w:numPr>
          <w:ilvl w:val="2"/>
          <w:numId w:val="2"/>
        </w:numPr>
        <w:ind w:left="1560" w:hanging="709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D4372E">
        <w:rPr>
          <w:rFonts w:cstheme="minorHAnsi"/>
          <w:b/>
          <w:sz w:val="24"/>
          <w:szCs w:val="24"/>
        </w:rPr>
        <w:t>Załącznik</w:t>
      </w:r>
      <w:r w:rsidR="005C172C" w:rsidRPr="00D4372E">
        <w:rPr>
          <w:rFonts w:cstheme="minorHAnsi"/>
          <w:b/>
          <w:sz w:val="24"/>
          <w:szCs w:val="24"/>
        </w:rPr>
        <w:t xml:space="preserve"> </w:t>
      </w:r>
      <w:r w:rsidRPr="00D4372E">
        <w:rPr>
          <w:rFonts w:cstheme="minorHAnsi"/>
          <w:b/>
          <w:sz w:val="24"/>
          <w:szCs w:val="24"/>
        </w:rPr>
        <w:t>nr 2</w:t>
      </w:r>
      <w:r w:rsidRPr="00D4372E">
        <w:rPr>
          <w:rFonts w:cstheme="minorHAnsi"/>
          <w:bCs/>
          <w:sz w:val="24"/>
          <w:szCs w:val="24"/>
        </w:rPr>
        <w:t xml:space="preserve"> </w:t>
      </w:r>
      <w:r w:rsidR="006231F1" w:rsidRPr="00D4372E">
        <w:rPr>
          <w:rFonts w:cstheme="minorHAnsi"/>
          <w:bCs/>
          <w:sz w:val="24"/>
          <w:szCs w:val="24"/>
        </w:rPr>
        <w:t xml:space="preserve">- </w:t>
      </w:r>
      <w:r w:rsidR="006231F1" w:rsidRPr="00BE1584">
        <w:rPr>
          <w:rFonts w:cstheme="minorHAnsi"/>
          <w:bCs/>
          <w:sz w:val="24"/>
          <w:szCs w:val="24"/>
        </w:rPr>
        <w:t>Wzór</w:t>
      </w:r>
      <w:r w:rsidRPr="00BE1584">
        <w:rPr>
          <w:rFonts w:cstheme="minorHAnsi"/>
          <w:bCs/>
          <w:sz w:val="24"/>
          <w:szCs w:val="24"/>
        </w:rPr>
        <w:t xml:space="preserve"> </w:t>
      </w:r>
      <w:r w:rsidR="00D4372E" w:rsidRPr="00BE1584">
        <w:rPr>
          <w:rFonts w:cstheme="minorHAnsi"/>
          <w:bCs/>
          <w:sz w:val="24"/>
          <w:szCs w:val="24"/>
        </w:rPr>
        <w:t xml:space="preserve">wyznaczenia pracownika do prowadzenie ewidencji na czas nieobecności Kierownika- osoby </w:t>
      </w:r>
      <w:bookmarkStart w:id="3" w:name="_GoBack"/>
      <w:r w:rsidR="00D4372E" w:rsidRPr="008905E8">
        <w:rPr>
          <w:rFonts w:cstheme="minorHAnsi"/>
          <w:bCs/>
          <w:sz w:val="24"/>
          <w:szCs w:val="24"/>
        </w:rPr>
        <w:t>odpowiedzialnej</w:t>
      </w:r>
      <w:r w:rsidRPr="008905E8">
        <w:rPr>
          <w:rFonts w:cstheme="minorHAnsi"/>
          <w:bCs/>
          <w:sz w:val="24"/>
          <w:szCs w:val="24"/>
        </w:rPr>
        <w:t xml:space="preserve"> </w:t>
      </w:r>
    </w:p>
    <w:p w14:paraId="2821AEBB" w14:textId="5470F667" w:rsidR="006D6042" w:rsidRPr="008905E8" w:rsidRDefault="00806FC0" w:rsidP="00F7530F">
      <w:pPr>
        <w:pStyle w:val="Akapitzlist"/>
        <w:numPr>
          <w:ilvl w:val="2"/>
          <w:numId w:val="2"/>
        </w:numPr>
        <w:ind w:left="1560" w:hanging="709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8905E8">
        <w:rPr>
          <w:rFonts w:cstheme="minorHAnsi"/>
          <w:b/>
          <w:sz w:val="24"/>
          <w:szCs w:val="24"/>
        </w:rPr>
        <w:t xml:space="preserve">Załącznik nr 3 </w:t>
      </w:r>
      <w:r w:rsidRPr="008905E8">
        <w:rPr>
          <w:rFonts w:cstheme="minorHAnsi"/>
          <w:bCs/>
          <w:sz w:val="24"/>
          <w:szCs w:val="24"/>
        </w:rPr>
        <w:t xml:space="preserve">– </w:t>
      </w:r>
      <w:r w:rsidR="005C172C" w:rsidRPr="008905E8">
        <w:rPr>
          <w:rFonts w:cstheme="minorHAnsi"/>
          <w:bCs/>
          <w:sz w:val="24"/>
          <w:szCs w:val="24"/>
        </w:rPr>
        <w:t>W</w:t>
      </w:r>
      <w:r w:rsidRPr="008905E8">
        <w:rPr>
          <w:rFonts w:cstheme="minorHAnsi"/>
          <w:bCs/>
          <w:sz w:val="24"/>
          <w:szCs w:val="24"/>
        </w:rPr>
        <w:t xml:space="preserve">zór zapotrzebowania </w:t>
      </w:r>
    </w:p>
    <w:p w14:paraId="690A3E47" w14:textId="0F7DF598" w:rsidR="00423852" w:rsidRPr="00AF7872" w:rsidRDefault="00423852" w:rsidP="00B7676F">
      <w:pPr>
        <w:pStyle w:val="Akapitzlist"/>
        <w:numPr>
          <w:ilvl w:val="2"/>
          <w:numId w:val="2"/>
        </w:numPr>
        <w:ind w:left="1560" w:hanging="709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8905E8">
        <w:rPr>
          <w:rFonts w:cstheme="minorHAnsi"/>
          <w:b/>
          <w:sz w:val="24"/>
          <w:szCs w:val="24"/>
        </w:rPr>
        <w:t>Załącznik nr 4</w:t>
      </w:r>
      <w:r w:rsidRPr="008905E8">
        <w:rPr>
          <w:rFonts w:cstheme="minorHAnsi"/>
          <w:bCs/>
          <w:sz w:val="24"/>
          <w:szCs w:val="24"/>
        </w:rPr>
        <w:t xml:space="preserve"> – </w:t>
      </w:r>
      <w:r w:rsidR="005C172C" w:rsidRPr="008905E8">
        <w:rPr>
          <w:rFonts w:cstheme="minorHAnsi"/>
          <w:bCs/>
          <w:sz w:val="24"/>
          <w:szCs w:val="24"/>
        </w:rPr>
        <w:t>W</w:t>
      </w:r>
      <w:r w:rsidRPr="008905E8">
        <w:rPr>
          <w:rFonts w:cstheme="minorHAnsi"/>
          <w:bCs/>
          <w:sz w:val="24"/>
          <w:szCs w:val="24"/>
        </w:rPr>
        <w:t xml:space="preserve">zór </w:t>
      </w:r>
      <w:r w:rsidR="00BE1584" w:rsidRPr="008905E8">
        <w:rPr>
          <w:rFonts w:cstheme="minorHAnsi"/>
          <w:bCs/>
          <w:sz w:val="24"/>
          <w:szCs w:val="24"/>
        </w:rPr>
        <w:t xml:space="preserve">wniosku </w:t>
      </w:r>
      <w:r w:rsidR="00AF7872" w:rsidRPr="008905E8">
        <w:rPr>
          <w:rFonts w:cstheme="minorHAnsi"/>
          <w:bCs/>
          <w:sz w:val="24"/>
          <w:szCs w:val="24"/>
        </w:rPr>
        <w:t>o</w:t>
      </w:r>
      <w:r w:rsidR="00BE1584" w:rsidRPr="008905E8">
        <w:rPr>
          <w:rFonts w:cstheme="minorHAnsi"/>
          <w:bCs/>
          <w:sz w:val="24"/>
          <w:szCs w:val="24"/>
        </w:rPr>
        <w:t xml:space="preserve"> uzyskanie </w:t>
      </w:r>
      <w:r w:rsidRPr="008905E8">
        <w:rPr>
          <w:rFonts w:cstheme="minorHAnsi"/>
          <w:bCs/>
          <w:sz w:val="24"/>
          <w:szCs w:val="24"/>
        </w:rPr>
        <w:t xml:space="preserve">zgody </w:t>
      </w:r>
      <w:r w:rsidR="00B7676F" w:rsidRPr="008905E8">
        <w:rPr>
          <w:rFonts w:cstheme="minorHAnsi"/>
          <w:bCs/>
          <w:sz w:val="24"/>
          <w:szCs w:val="24"/>
        </w:rPr>
        <w:t xml:space="preserve">na posiadanie i stosowanie </w:t>
      </w:r>
      <w:r w:rsidR="008905E8" w:rsidRPr="008905E8">
        <w:rPr>
          <w:rFonts w:cstheme="minorHAnsi"/>
          <w:bCs/>
          <w:sz w:val="24"/>
          <w:szCs w:val="24"/>
        </w:rPr>
        <w:br/>
      </w:r>
      <w:r w:rsidR="00B7676F" w:rsidRPr="008905E8">
        <w:rPr>
          <w:rFonts w:cstheme="minorHAnsi"/>
          <w:bCs/>
          <w:sz w:val="24"/>
          <w:szCs w:val="24"/>
        </w:rPr>
        <w:t>w celach medycznych preparatów dopuszczonych do obrotu jako produkty lecznicze, zawierające środki odurzające grup I-N, II-N, III-N I IV-N lub substancje psychotropowe grup II-P, III-P, IV</w:t>
      </w:r>
      <w:bookmarkEnd w:id="3"/>
      <w:r w:rsidR="00B7676F" w:rsidRPr="00AF7872">
        <w:rPr>
          <w:rFonts w:cstheme="minorHAnsi"/>
          <w:bCs/>
          <w:sz w:val="24"/>
          <w:szCs w:val="24"/>
        </w:rPr>
        <w:t>-P</w:t>
      </w:r>
    </w:p>
    <w:p w14:paraId="68F59CE0" w14:textId="48C47A03" w:rsidR="00F7530F" w:rsidRDefault="00F7530F" w:rsidP="00F7530F">
      <w:pPr>
        <w:pStyle w:val="Akapitzlist"/>
        <w:numPr>
          <w:ilvl w:val="2"/>
          <w:numId w:val="2"/>
        </w:numPr>
        <w:ind w:left="1560" w:hanging="709"/>
        <w:rPr>
          <w:rFonts w:cstheme="minorHAnsi"/>
          <w:sz w:val="24"/>
          <w:szCs w:val="24"/>
        </w:rPr>
      </w:pPr>
      <w:r w:rsidRPr="00F7530F">
        <w:rPr>
          <w:rFonts w:cstheme="minorHAnsi"/>
          <w:b/>
          <w:sz w:val="24"/>
          <w:szCs w:val="24"/>
        </w:rPr>
        <w:t xml:space="preserve">Załącznik nr 5 </w:t>
      </w:r>
      <w:r w:rsidRPr="00F7530F">
        <w:rPr>
          <w:rFonts w:cstheme="minorHAnsi"/>
          <w:sz w:val="24"/>
          <w:szCs w:val="24"/>
        </w:rPr>
        <w:t>– Wzór Zawiadomieni</w:t>
      </w:r>
      <w:r>
        <w:rPr>
          <w:rFonts w:cstheme="minorHAnsi"/>
          <w:sz w:val="24"/>
          <w:szCs w:val="24"/>
        </w:rPr>
        <w:t>a</w:t>
      </w:r>
      <w:r w:rsidRPr="00F7530F">
        <w:rPr>
          <w:rFonts w:cstheme="minorHAnsi"/>
          <w:sz w:val="24"/>
          <w:szCs w:val="24"/>
        </w:rPr>
        <w:t xml:space="preserve"> o posiadaniu na stanie produktów leczniczych zawierających w swoim składzie środki odurzające, substancje psychotropowe lub prekursory narkotykowe kategorii 1 przeznaczonych do utylizacji</w:t>
      </w:r>
    </w:p>
    <w:p w14:paraId="328AEE62" w14:textId="0B149234" w:rsidR="008B0A9F" w:rsidRPr="008B0A9F" w:rsidRDefault="008B0A9F" w:rsidP="008B0A9F">
      <w:pPr>
        <w:pStyle w:val="Akapitzlist"/>
        <w:numPr>
          <w:ilvl w:val="2"/>
          <w:numId w:val="2"/>
        </w:numPr>
        <w:ind w:left="1560" w:hanging="709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6 </w:t>
      </w:r>
      <w:r w:rsidRPr="00F7530F">
        <w:rPr>
          <w:rFonts w:cstheme="minorHAnsi"/>
          <w:sz w:val="24"/>
          <w:szCs w:val="24"/>
        </w:rPr>
        <w:t>– Wzór</w:t>
      </w:r>
      <w:r>
        <w:rPr>
          <w:rFonts w:cstheme="minorHAnsi"/>
          <w:sz w:val="24"/>
          <w:szCs w:val="24"/>
        </w:rPr>
        <w:t xml:space="preserve"> p</w:t>
      </w:r>
      <w:r w:rsidRPr="008B0A9F">
        <w:rPr>
          <w:rFonts w:eastAsia="Times New Roman" w:cstheme="minorHAnsi"/>
          <w:sz w:val="24"/>
          <w:szCs w:val="24"/>
          <w:lang w:eastAsia="pl-PL"/>
        </w:rPr>
        <w:t>rotok</w:t>
      </w:r>
      <w:r>
        <w:rPr>
          <w:rFonts w:eastAsia="Times New Roman" w:cstheme="minorHAnsi"/>
          <w:sz w:val="24"/>
          <w:szCs w:val="24"/>
          <w:lang w:eastAsia="pl-PL"/>
        </w:rPr>
        <w:t>ołu</w:t>
      </w:r>
      <w:r w:rsidRPr="008B0A9F">
        <w:rPr>
          <w:rFonts w:eastAsia="Times New Roman" w:cstheme="minorHAnsi"/>
          <w:sz w:val="24"/>
          <w:szCs w:val="24"/>
          <w:lang w:eastAsia="pl-PL"/>
        </w:rPr>
        <w:t xml:space="preserve"> z czynności </w:t>
      </w:r>
      <w:r>
        <w:rPr>
          <w:rFonts w:eastAsia="Times New Roman" w:cstheme="minorHAnsi"/>
          <w:sz w:val="24"/>
          <w:szCs w:val="24"/>
          <w:lang w:eastAsia="pl-PL"/>
        </w:rPr>
        <w:t>zabezpieczających produkty lecz</w:t>
      </w:r>
      <w:r w:rsidRPr="008B0A9F">
        <w:rPr>
          <w:rFonts w:eastAsia="Times New Roman" w:cstheme="minorHAnsi"/>
          <w:sz w:val="24"/>
          <w:szCs w:val="24"/>
          <w:lang w:eastAsia="pl-PL"/>
        </w:rPr>
        <w:t>n</w:t>
      </w:r>
      <w:r>
        <w:rPr>
          <w:rFonts w:eastAsia="Times New Roman" w:cstheme="minorHAnsi"/>
          <w:sz w:val="24"/>
          <w:szCs w:val="24"/>
          <w:lang w:eastAsia="pl-PL"/>
        </w:rPr>
        <w:t>icze zawierają</w:t>
      </w:r>
      <w:r w:rsidRPr="008B0A9F">
        <w:rPr>
          <w:rFonts w:eastAsia="Times New Roman" w:cstheme="minorHAnsi"/>
          <w:sz w:val="24"/>
          <w:szCs w:val="24"/>
          <w:lang w:eastAsia="pl-PL"/>
        </w:rPr>
        <w:t>ce w swoim składzie środki odurzające, substancje psychotropowe lub prekursory narkotykowe kategorii 1</w:t>
      </w:r>
    </w:p>
    <w:sectPr w:rsidR="008B0A9F" w:rsidRPr="008B0A9F" w:rsidSect="008B0A9F">
      <w:headerReference w:type="default" r:id="rId8"/>
      <w:footerReference w:type="default" r:id="rId9"/>
      <w:pgSz w:w="11906" w:h="16838"/>
      <w:pgMar w:top="102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B411F" w14:textId="77777777" w:rsidR="00F75D4F" w:rsidRDefault="00F75D4F">
      <w:pPr>
        <w:spacing w:after="0" w:line="240" w:lineRule="auto"/>
      </w:pPr>
      <w:r>
        <w:separator/>
      </w:r>
    </w:p>
  </w:endnote>
  <w:endnote w:type="continuationSeparator" w:id="0">
    <w:p w14:paraId="7E9C4143" w14:textId="77777777" w:rsidR="00F75D4F" w:rsidRDefault="00F7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534758"/>
      <w:docPartObj>
        <w:docPartGallery w:val="Page Numbers (Bottom of Page)"/>
        <w:docPartUnique/>
      </w:docPartObj>
    </w:sdtPr>
    <w:sdtEndPr/>
    <w:sdtContent>
      <w:p w14:paraId="756AE207" w14:textId="5237A513" w:rsidR="004D2AE4" w:rsidRDefault="004D2A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5E8">
          <w:rPr>
            <w:noProof/>
          </w:rPr>
          <w:t>6</w:t>
        </w:r>
        <w:r>
          <w:fldChar w:fldCharType="end"/>
        </w:r>
      </w:p>
    </w:sdtContent>
  </w:sdt>
  <w:p w14:paraId="291ECF4B" w14:textId="3F4FD9FF" w:rsidR="00CC32CA" w:rsidRPr="00B04E98" w:rsidRDefault="00CC32CA">
    <w:pPr>
      <w:pStyle w:val="Stopka"/>
      <w:rPr>
        <w:rFonts w:cstheme="minorHAnsi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37C30" w14:textId="77777777" w:rsidR="00F75D4F" w:rsidRDefault="00F75D4F">
      <w:pPr>
        <w:spacing w:after="0" w:line="240" w:lineRule="auto"/>
      </w:pPr>
      <w:r>
        <w:separator/>
      </w:r>
    </w:p>
  </w:footnote>
  <w:footnote w:type="continuationSeparator" w:id="0">
    <w:p w14:paraId="6EBA25BC" w14:textId="77777777" w:rsidR="00F75D4F" w:rsidRDefault="00F75D4F">
      <w:pPr>
        <w:spacing w:after="0" w:line="240" w:lineRule="auto"/>
      </w:pPr>
      <w:r>
        <w:continuationSeparator/>
      </w:r>
    </w:p>
  </w:footnote>
  <w:footnote w:id="1">
    <w:p w14:paraId="70DE8FF4" w14:textId="2973C33E" w:rsidR="009A02AF" w:rsidRDefault="009A02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3E559" w14:textId="4F49169A" w:rsidR="00CC32CA" w:rsidRPr="007779C1" w:rsidRDefault="00F324F2">
    <w:pPr>
      <w:pStyle w:val="Nagwek"/>
      <w:rPr>
        <w:rFonts w:cstheme="minorHAnsi"/>
        <w:sz w:val="20"/>
        <w:szCs w:val="20"/>
      </w:rPr>
    </w:pPr>
    <w:r w:rsidRPr="00F324F2">
      <w:rPr>
        <w:rFonts w:cstheme="minorHAnsi"/>
        <w:noProof/>
        <w:sz w:val="20"/>
        <w:szCs w:val="20"/>
        <w:lang w:eastAsia="pl-PL"/>
      </w:rPr>
      <w:drawing>
        <wp:inline distT="0" distB="0" distL="0" distR="0" wp14:anchorId="2746BE29" wp14:editId="15156C99">
          <wp:extent cx="3690938" cy="885825"/>
          <wp:effectExtent l="0" t="0" r="0" b="0"/>
          <wp:docPr id="5" name="Obraz 5" descr="Uniwersytet Medyczny w Białymst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Uniwersytet Medyczny w Białymst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9752" cy="88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646"/>
    <w:multiLevelType w:val="hybridMultilevel"/>
    <w:tmpl w:val="C498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AB1"/>
    <w:multiLevelType w:val="hybridMultilevel"/>
    <w:tmpl w:val="3C18C90C"/>
    <w:lvl w:ilvl="0" w:tplc="3B94219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1F48433B"/>
    <w:multiLevelType w:val="hybridMultilevel"/>
    <w:tmpl w:val="063A253E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 w15:restartNumberingAfterBreak="0">
    <w:nsid w:val="270E083D"/>
    <w:multiLevelType w:val="hybridMultilevel"/>
    <w:tmpl w:val="FAC0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3E16"/>
    <w:multiLevelType w:val="hybridMultilevel"/>
    <w:tmpl w:val="0836519C"/>
    <w:lvl w:ilvl="0" w:tplc="3B94219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2CEC0BB6"/>
    <w:multiLevelType w:val="hybridMultilevel"/>
    <w:tmpl w:val="F874F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601AB"/>
    <w:multiLevelType w:val="hybridMultilevel"/>
    <w:tmpl w:val="005C3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074BB"/>
    <w:multiLevelType w:val="hybridMultilevel"/>
    <w:tmpl w:val="46B2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43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C371C5"/>
    <w:multiLevelType w:val="hybridMultilevel"/>
    <w:tmpl w:val="C25CD2C8"/>
    <w:lvl w:ilvl="0" w:tplc="3B94219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5FEF1FFB"/>
    <w:multiLevelType w:val="multilevel"/>
    <w:tmpl w:val="6B028CC0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0F4814"/>
    <w:multiLevelType w:val="hybridMultilevel"/>
    <w:tmpl w:val="15F4829A"/>
    <w:lvl w:ilvl="0" w:tplc="F12A6FD8">
      <w:start w:val="1"/>
      <w:numFmt w:val="bullet"/>
      <w:lvlText w:val="•"/>
      <w:lvlJc w:val="left"/>
      <w:pPr>
        <w:ind w:left="1422" w:hanging="630"/>
      </w:pPr>
      <w:rPr>
        <w:rFonts w:ascii="Calibri" w:eastAsiaTheme="maj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64FB3764"/>
    <w:multiLevelType w:val="hybridMultilevel"/>
    <w:tmpl w:val="D284A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A20979"/>
    <w:multiLevelType w:val="hybridMultilevel"/>
    <w:tmpl w:val="4A0CFBA6"/>
    <w:lvl w:ilvl="0" w:tplc="3B94219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A"/>
    <w:rsid w:val="00001803"/>
    <w:rsid w:val="00002AF2"/>
    <w:rsid w:val="00002BA9"/>
    <w:rsid w:val="000040CF"/>
    <w:rsid w:val="00004179"/>
    <w:rsid w:val="000047C2"/>
    <w:rsid w:val="000111F6"/>
    <w:rsid w:val="00021B26"/>
    <w:rsid w:val="000220EF"/>
    <w:rsid w:val="0002235F"/>
    <w:rsid w:val="000227A9"/>
    <w:rsid w:val="00022968"/>
    <w:rsid w:val="00022CB2"/>
    <w:rsid w:val="00024F87"/>
    <w:rsid w:val="00037250"/>
    <w:rsid w:val="000410F9"/>
    <w:rsid w:val="00042827"/>
    <w:rsid w:val="00055D97"/>
    <w:rsid w:val="00060D68"/>
    <w:rsid w:val="0006195D"/>
    <w:rsid w:val="000652C2"/>
    <w:rsid w:val="00070DBB"/>
    <w:rsid w:val="000814D0"/>
    <w:rsid w:val="00081882"/>
    <w:rsid w:val="00085516"/>
    <w:rsid w:val="000863CC"/>
    <w:rsid w:val="00090573"/>
    <w:rsid w:val="000B0DCC"/>
    <w:rsid w:val="000B418B"/>
    <w:rsid w:val="000B5319"/>
    <w:rsid w:val="000C2929"/>
    <w:rsid w:val="000D1AC9"/>
    <w:rsid w:val="000D3859"/>
    <w:rsid w:val="000D56FD"/>
    <w:rsid w:val="000E3B41"/>
    <w:rsid w:val="000E4C3C"/>
    <w:rsid w:val="000E5865"/>
    <w:rsid w:val="000E5BDD"/>
    <w:rsid w:val="000E5E62"/>
    <w:rsid w:val="000F3CE6"/>
    <w:rsid w:val="000F4B8D"/>
    <w:rsid w:val="00101D55"/>
    <w:rsid w:val="00105A44"/>
    <w:rsid w:val="00105B66"/>
    <w:rsid w:val="0011343A"/>
    <w:rsid w:val="00117DD1"/>
    <w:rsid w:val="00123E08"/>
    <w:rsid w:val="00124EB7"/>
    <w:rsid w:val="00131A8F"/>
    <w:rsid w:val="00132269"/>
    <w:rsid w:val="00145B2D"/>
    <w:rsid w:val="001468E7"/>
    <w:rsid w:val="00150236"/>
    <w:rsid w:val="001544AA"/>
    <w:rsid w:val="00154AB2"/>
    <w:rsid w:val="00154E1D"/>
    <w:rsid w:val="001578F2"/>
    <w:rsid w:val="001615F3"/>
    <w:rsid w:val="001638AD"/>
    <w:rsid w:val="00166AB5"/>
    <w:rsid w:val="001764B5"/>
    <w:rsid w:val="00176943"/>
    <w:rsid w:val="00177ED3"/>
    <w:rsid w:val="00180895"/>
    <w:rsid w:val="001810E2"/>
    <w:rsid w:val="00183A5A"/>
    <w:rsid w:val="001A5BB6"/>
    <w:rsid w:val="001A7F2B"/>
    <w:rsid w:val="001B223D"/>
    <w:rsid w:val="001B52C4"/>
    <w:rsid w:val="001C060B"/>
    <w:rsid w:val="001C0867"/>
    <w:rsid w:val="001D483E"/>
    <w:rsid w:val="001E1848"/>
    <w:rsid w:val="001E3835"/>
    <w:rsid w:val="001E51A0"/>
    <w:rsid w:val="001F245E"/>
    <w:rsid w:val="001F46A8"/>
    <w:rsid w:val="001F6D85"/>
    <w:rsid w:val="0020015E"/>
    <w:rsid w:val="00206B27"/>
    <w:rsid w:val="00207D58"/>
    <w:rsid w:val="00211545"/>
    <w:rsid w:val="002130FB"/>
    <w:rsid w:val="00214438"/>
    <w:rsid w:val="00216D21"/>
    <w:rsid w:val="00220F7D"/>
    <w:rsid w:val="00221695"/>
    <w:rsid w:val="00222910"/>
    <w:rsid w:val="00222F56"/>
    <w:rsid w:val="00224900"/>
    <w:rsid w:val="00225099"/>
    <w:rsid w:val="00226DCC"/>
    <w:rsid w:val="00230B33"/>
    <w:rsid w:val="00230F5B"/>
    <w:rsid w:val="00233A54"/>
    <w:rsid w:val="00235209"/>
    <w:rsid w:val="00235B15"/>
    <w:rsid w:val="002418D8"/>
    <w:rsid w:val="00243796"/>
    <w:rsid w:val="002466DE"/>
    <w:rsid w:val="00246E17"/>
    <w:rsid w:val="002476C9"/>
    <w:rsid w:val="002503B8"/>
    <w:rsid w:val="002531D9"/>
    <w:rsid w:val="0025442F"/>
    <w:rsid w:val="00261131"/>
    <w:rsid w:val="002636D7"/>
    <w:rsid w:val="002653B8"/>
    <w:rsid w:val="00267891"/>
    <w:rsid w:val="00272B08"/>
    <w:rsid w:val="00274FA1"/>
    <w:rsid w:val="00275D0A"/>
    <w:rsid w:val="002844B0"/>
    <w:rsid w:val="00285563"/>
    <w:rsid w:val="00285F1D"/>
    <w:rsid w:val="00293BD5"/>
    <w:rsid w:val="00295E00"/>
    <w:rsid w:val="002A29C6"/>
    <w:rsid w:val="002A5889"/>
    <w:rsid w:val="002B248C"/>
    <w:rsid w:val="002B4259"/>
    <w:rsid w:val="002B70B0"/>
    <w:rsid w:val="002C5221"/>
    <w:rsid w:val="002C5FA8"/>
    <w:rsid w:val="002D1CCE"/>
    <w:rsid w:val="002D29F1"/>
    <w:rsid w:val="002D485B"/>
    <w:rsid w:val="002D4A69"/>
    <w:rsid w:val="002D57B6"/>
    <w:rsid w:val="002E35F4"/>
    <w:rsid w:val="002E6410"/>
    <w:rsid w:val="002E7DAD"/>
    <w:rsid w:val="002F7581"/>
    <w:rsid w:val="003046DA"/>
    <w:rsid w:val="00304DEB"/>
    <w:rsid w:val="00310A6C"/>
    <w:rsid w:val="00310EE1"/>
    <w:rsid w:val="00315810"/>
    <w:rsid w:val="003168A4"/>
    <w:rsid w:val="00316A54"/>
    <w:rsid w:val="00320C3B"/>
    <w:rsid w:val="003233B3"/>
    <w:rsid w:val="00324B0E"/>
    <w:rsid w:val="00325971"/>
    <w:rsid w:val="0033355E"/>
    <w:rsid w:val="003348DC"/>
    <w:rsid w:val="00336459"/>
    <w:rsid w:val="00341D73"/>
    <w:rsid w:val="0035461D"/>
    <w:rsid w:val="00357F3E"/>
    <w:rsid w:val="00361206"/>
    <w:rsid w:val="0036157A"/>
    <w:rsid w:val="00362320"/>
    <w:rsid w:val="00372992"/>
    <w:rsid w:val="00375CC7"/>
    <w:rsid w:val="00381C44"/>
    <w:rsid w:val="0038605D"/>
    <w:rsid w:val="003900C8"/>
    <w:rsid w:val="00392214"/>
    <w:rsid w:val="00394C82"/>
    <w:rsid w:val="0039569B"/>
    <w:rsid w:val="003B09EB"/>
    <w:rsid w:val="003B3519"/>
    <w:rsid w:val="003B4995"/>
    <w:rsid w:val="003B6E17"/>
    <w:rsid w:val="003C04F1"/>
    <w:rsid w:val="003C32EF"/>
    <w:rsid w:val="003C37D7"/>
    <w:rsid w:val="003C503B"/>
    <w:rsid w:val="003D2092"/>
    <w:rsid w:val="003D36A9"/>
    <w:rsid w:val="003D55F7"/>
    <w:rsid w:val="003D6D7D"/>
    <w:rsid w:val="003E1A4C"/>
    <w:rsid w:val="003E1BED"/>
    <w:rsid w:val="003E1BF5"/>
    <w:rsid w:val="003E395D"/>
    <w:rsid w:val="003F3A2D"/>
    <w:rsid w:val="004011B1"/>
    <w:rsid w:val="00401BBC"/>
    <w:rsid w:val="00402928"/>
    <w:rsid w:val="00402B99"/>
    <w:rsid w:val="00403274"/>
    <w:rsid w:val="0040343E"/>
    <w:rsid w:val="00407A41"/>
    <w:rsid w:val="004115F8"/>
    <w:rsid w:val="00414757"/>
    <w:rsid w:val="00414FEE"/>
    <w:rsid w:val="00423852"/>
    <w:rsid w:val="00424FCC"/>
    <w:rsid w:val="00431627"/>
    <w:rsid w:val="004322B0"/>
    <w:rsid w:val="004340CC"/>
    <w:rsid w:val="004353E9"/>
    <w:rsid w:val="00440F7F"/>
    <w:rsid w:val="0044344D"/>
    <w:rsid w:val="004559F9"/>
    <w:rsid w:val="00455F83"/>
    <w:rsid w:val="0045798A"/>
    <w:rsid w:val="004602DF"/>
    <w:rsid w:val="00460753"/>
    <w:rsid w:val="0046117E"/>
    <w:rsid w:val="00463E43"/>
    <w:rsid w:val="00480A1A"/>
    <w:rsid w:val="00480DA6"/>
    <w:rsid w:val="00490E32"/>
    <w:rsid w:val="00493796"/>
    <w:rsid w:val="00495348"/>
    <w:rsid w:val="004A234F"/>
    <w:rsid w:val="004A41B9"/>
    <w:rsid w:val="004A4310"/>
    <w:rsid w:val="004A5F9F"/>
    <w:rsid w:val="004A6403"/>
    <w:rsid w:val="004B4FAF"/>
    <w:rsid w:val="004B7A6E"/>
    <w:rsid w:val="004C13E4"/>
    <w:rsid w:val="004C3885"/>
    <w:rsid w:val="004D2AE4"/>
    <w:rsid w:val="004D314D"/>
    <w:rsid w:val="004D4BD9"/>
    <w:rsid w:val="004E25F7"/>
    <w:rsid w:val="004E3826"/>
    <w:rsid w:val="004F050C"/>
    <w:rsid w:val="004F283D"/>
    <w:rsid w:val="004F7E2F"/>
    <w:rsid w:val="00502F38"/>
    <w:rsid w:val="0050326C"/>
    <w:rsid w:val="005052D7"/>
    <w:rsid w:val="00506E77"/>
    <w:rsid w:val="0050737E"/>
    <w:rsid w:val="0050797A"/>
    <w:rsid w:val="005169FF"/>
    <w:rsid w:val="00517407"/>
    <w:rsid w:val="00521994"/>
    <w:rsid w:val="00524074"/>
    <w:rsid w:val="00526E8C"/>
    <w:rsid w:val="00546231"/>
    <w:rsid w:val="00556C71"/>
    <w:rsid w:val="00557582"/>
    <w:rsid w:val="00561800"/>
    <w:rsid w:val="0056208C"/>
    <w:rsid w:val="00562125"/>
    <w:rsid w:val="0057081B"/>
    <w:rsid w:val="005720B1"/>
    <w:rsid w:val="00572E0E"/>
    <w:rsid w:val="005819DB"/>
    <w:rsid w:val="0059298B"/>
    <w:rsid w:val="005934A7"/>
    <w:rsid w:val="00593B0E"/>
    <w:rsid w:val="005955C7"/>
    <w:rsid w:val="005A2E9F"/>
    <w:rsid w:val="005B1211"/>
    <w:rsid w:val="005B304C"/>
    <w:rsid w:val="005C172C"/>
    <w:rsid w:val="005C263D"/>
    <w:rsid w:val="005C2EF9"/>
    <w:rsid w:val="005C3F3F"/>
    <w:rsid w:val="005C7E19"/>
    <w:rsid w:val="005D04F8"/>
    <w:rsid w:val="005D289D"/>
    <w:rsid w:val="005D2F23"/>
    <w:rsid w:val="005D6DAC"/>
    <w:rsid w:val="005E0591"/>
    <w:rsid w:val="005E4173"/>
    <w:rsid w:val="005F13E0"/>
    <w:rsid w:val="005F153B"/>
    <w:rsid w:val="005F1DD9"/>
    <w:rsid w:val="005F733C"/>
    <w:rsid w:val="006037F8"/>
    <w:rsid w:val="00603A0C"/>
    <w:rsid w:val="006056B0"/>
    <w:rsid w:val="006070F0"/>
    <w:rsid w:val="0060728D"/>
    <w:rsid w:val="00612635"/>
    <w:rsid w:val="0061378B"/>
    <w:rsid w:val="00615400"/>
    <w:rsid w:val="00616AC0"/>
    <w:rsid w:val="00617B0A"/>
    <w:rsid w:val="00622364"/>
    <w:rsid w:val="006231F1"/>
    <w:rsid w:val="00623809"/>
    <w:rsid w:val="00625CBE"/>
    <w:rsid w:val="006318FB"/>
    <w:rsid w:val="00633D10"/>
    <w:rsid w:val="00640FBA"/>
    <w:rsid w:val="00641165"/>
    <w:rsid w:val="006431BC"/>
    <w:rsid w:val="00645653"/>
    <w:rsid w:val="00645817"/>
    <w:rsid w:val="0065004D"/>
    <w:rsid w:val="00650EBE"/>
    <w:rsid w:val="00654B16"/>
    <w:rsid w:val="00660738"/>
    <w:rsid w:val="00664978"/>
    <w:rsid w:val="0067074C"/>
    <w:rsid w:val="006721C5"/>
    <w:rsid w:val="006730AF"/>
    <w:rsid w:val="006738B2"/>
    <w:rsid w:val="006749BA"/>
    <w:rsid w:val="00676CE2"/>
    <w:rsid w:val="00690FF2"/>
    <w:rsid w:val="00691DFE"/>
    <w:rsid w:val="0069731E"/>
    <w:rsid w:val="006973E7"/>
    <w:rsid w:val="006B2558"/>
    <w:rsid w:val="006D2BF6"/>
    <w:rsid w:val="006D6042"/>
    <w:rsid w:val="006D6DCA"/>
    <w:rsid w:val="006D7088"/>
    <w:rsid w:val="006E407C"/>
    <w:rsid w:val="006E652B"/>
    <w:rsid w:val="006E6F21"/>
    <w:rsid w:val="006E7960"/>
    <w:rsid w:val="006E7F76"/>
    <w:rsid w:val="006F144A"/>
    <w:rsid w:val="006F4D4C"/>
    <w:rsid w:val="006F6E53"/>
    <w:rsid w:val="00704D6F"/>
    <w:rsid w:val="00711F68"/>
    <w:rsid w:val="00712CE7"/>
    <w:rsid w:val="007224C5"/>
    <w:rsid w:val="007238BD"/>
    <w:rsid w:val="00723A61"/>
    <w:rsid w:val="00731AD7"/>
    <w:rsid w:val="00736672"/>
    <w:rsid w:val="00743569"/>
    <w:rsid w:val="007438CA"/>
    <w:rsid w:val="007506D4"/>
    <w:rsid w:val="00751E12"/>
    <w:rsid w:val="00752ED3"/>
    <w:rsid w:val="00762530"/>
    <w:rsid w:val="00762DAB"/>
    <w:rsid w:val="00764B87"/>
    <w:rsid w:val="007723A6"/>
    <w:rsid w:val="00772F40"/>
    <w:rsid w:val="007779C1"/>
    <w:rsid w:val="0078149F"/>
    <w:rsid w:val="00783496"/>
    <w:rsid w:val="00784754"/>
    <w:rsid w:val="007A41F9"/>
    <w:rsid w:val="007A7A1C"/>
    <w:rsid w:val="007B0080"/>
    <w:rsid w:val="007B68EE"/>
    <w:rsid w:val="007C16E9"/>
    <w:rsid w:val="007C176D"/>
    <w:rsid w:val="007D0225"/>
    <w:rsid w:val="007D1652"/>
    <w:rsid w:val="007D3AD7"/>
    <w:rsid w:val="007E0D10"/>
    <w:rsid w:val="007E0DC2"/>
    <w:rsid w:val="007E3D43"/>
    <w:rsid w:val="007E5C8E"/>
    <w:rsid w:val="007F4844"/>
    <w:rsid w:val="007F4BBE"/>
    <w:rsid w:val="007F74ED"/>
    <w:rsid w:val="00804FDD"/>
    <w:rsid w:val="00806FC0"/>
    <w:rsid w:val="0082263E"/>
    <w:rsid w:val="00822BA6"/>
    <w:rsid w:val="00825DAD"/>
    <w:rsid w:val="0082631B"/>
    <w:rsid w:val="008327AE"/>
    <w:rsid w:val="008448EC"/>
    <w:rsid w:val="00844A90"/>
    <w:rsid w:val="008561AC"/>
    <w:rsid w:val="00860EB9"/>
    <w:rsid w:val="00862265"/>
    <w:rsid w:val="00864573"/>
    <w:rsid w:val="00866966"/>
    <w:rsid w:val="008905E8"/>
    <w:rsid w:val="008A09AA"/>
    <w:rsid w:val="008A2815"/>
    <w:rsid w:val="008B09E1"/>
    <w:rsid w:val="008B0A9F"/>
    <w:rsid w:val="008B285A"/>
    <w:rsid w:val="008B4B74"/>
    <w:rsid w:val="008B4BC7"/>
    <w:rsid w:val="008B6728"/>
    <w:rsid w:val="008B6DBD"/>
    <w:rsid w:val="008C0F28"/>
    <w:rsid w:val="008C1BF6"/>
    <w:rsid w:val="008C6837"/>
    <w:rsid w:val="008D06EF"/>
    <w:rsid w:val="008D15F6"/>
    <w:rsid w:val="008D2095"/>
    <w:rsid w:val="008D458E"/>
    <w:rsid w:val="008E335B"/>
    <w:rsid w:val="008E7DC2"/>
    <w:rsid w:val="008F129F"/>
    <w:rsid w:val="008F3E3E"/>
    <w:rsid w:val="008F4DF4"/>
    <w:rsid w:val="00912EAF"/>
    <w:rsid w:val="00913A5D"/>
    <w:rsid w:val="00924347"/>
    <w:rsid w:val="00925B2C"/>
    <w:rsid w:val="009277ED"/>
    <w:rsid w:val="00927DFA"/>
    <w:rsid w:val="00934362"/>
    <w:rsid w:val="009350F2"/>
    <w:rsid w:val="009365A9"/>
    <w:rsid w:val="00940B7A"/>
    <w:rsid w:val="00947E7A"/>
    <w:rsid w:val="0096455C"/>
    <w:rsid w:val="00966FD3"/>
    <w:rsid w:val="00967C48"/>
    <w:rsid w:val="00972C80"/>
    <w:rsid w:val="00972D4A"/>
    <w:rsid w:val="009735C8"/>
    <w:rsid w:val="00982281"/>
    <w:rsid w:val="00982B3E"/>
    <w:rsid w:val="009852A2"/>
    <w:rsid w:val="00994ADA"/>
    <w:rsid w:val="00995DF7"/>
    <w:rsid w:val="009A02AF"/>
    <w:rsid w:val="009A07F4"/>
    <w:rsid w:val="009A3C52"/>
    <w:rsid w:val="009A4BDB"/>
    <w:rsid w:val="009A649A"/>
    <w:rsid w:val="009B0E99"/>
    <w:rsid w:val="009B31B1"/>
    <w:rsid w:val="009B60F2"/>
    <w:rsid w:val="009C17D9"/>
    <w:rsid w:val="009C3C2F"/>
    <w:rsid w:val="009C53F3"/>
    <w:rsid w:val="009C7E86"/>
    <w:rsid w:val="009D0622"/>
    <w:rsid w:val="009D7A7E"/>
    <w:rsid w:val="009E1DFF"/>
    <w:rsid w:val="009E5D3C"/>
    <w:rsid w:val="009E69AE"/>
    <w:rsid w:val="00A002FB"/>
    <w:rsid w:val="00A00578"/>
    <w:rsid w:val="00A01911"/>
    <w:rsid w:val="00A01D42"/>
    <w:rsid w:val="00A12925"/>
    <w:rsid w:val="00A14071"/>
    <w:rsid w:val="00A2293A"/>
    <w:rsid w:val="00A2618C"/>
    <w:rsid w:val="00A41834"/>
    <w:rsid w:val="00A45CF2"/>
    <w:rsid w:val="00A46BDA"/>
    <w:rsid w:val="00A52096"/>
    <w:rsid w:val="00A63F04"/>
    <w:rsid w:val="00A655A4"/>
    <w:rsid w:val="00A66747"/>
    <w:rsid w:val="00A70013"/>
    <w:rsid w:val="00A70BE3"/>
    <w:rsid w:val="00A808D2"/>
    <w:rsid w:val="00A83243"/>
    <w:rsid w:val="00A9252C"/>
    <w:rsid w:val="00A948E8"/>
    <w:rsid w:val="00A94C65"/>
    <w:rsid w:val="00A954AA"/>
    <w:rsid w:val="00A95AAE"/>
    <w:rsid w:val="00A9768B"/>
    <w:rsid w:val="00AA2696"/>
    <w:rsid w:val="00AA7840"/>
    <w:rsid w:val="00AB4F72"/>
    <w:rsid w:val="00AC2914"/>
    <w:rsid w:val="00AC3C0F"/>
    <w:rsid w:val="00AC6628"/>
    <w:rsid w:val="00AD5AA5"/>
    <w:rsid w:val="00AD7950"/>
    <w:rsid w:val="00AE3296"/>
    <w:rsid w:val="00AE4389"/>
    <w:rsid w:val="00AE6878"/>
    <w:rsid w:val="00AE7720"/>
    <w:rsid w:val="00AF2D2A"/>
    <w:rsid w:val="00AF4870"/>
    <w:rsid w:val="00AF7872"/>
    <w:rsid w:val="00B006C0"/>
    <w:rsid w:val="00B04E98"/>
    <w:rsid w:val="00B122E2"/>
    <w:rsid w:val="00B12676"/>
    <w:rsid w:val="00B225D3"/>
    <w:rsid w:val="00B23877"/>
    <w:rsid w:val="00B27E04"/>
    <w:rsid w:val="00B323DC"/>
    <w:rsid w:val="00B323FD"/>
    <w:rsid w:val="00B33B73"/>
    <w:rsid w:val="00B403C6"/>
    <w:rsid w:val="00B417DA"/>
    <w:rsid w:val="00B4265D"/>
    <w:rsid w:val="00B453C8"/>
    <w:rsid w:val="00B505AC"/>
    <w:rsid w:val="00B51816"/>
    <w:rsid w:val="00B53AE5"/>
    <w:rsid w:val="00B53B69"/>
    <w:rsid w:val="00B54804"/>
    <w:rsid w:val="00B54F09"/>
    <w:rsid w:val="00B558B4"/>
    <w:rsid w:val="00B62D87"/>
    <w:rsid w:val="00B71D0C"/>
    <w:rsid w:val="00B76718"/>
    <w:rsid w:val="00B7676F"/>
    <w:rsid w:val="00B77BEF"/>
    <w:rsid w:val="00B82E87"/>
    <w:rsid w:val="00B84016"/>
    <w:rsid w:val="00B854F1"/>
    <w:rsid w:val="00B85A4C"/>
    <w:rsid w:val="00B922BA"/>
    <w:rsid w:val="00B925F0"/>
    <w:rsid w:val="00B92E44"/>
    <w:rsid w:val="00B9496D"/>
    <w:rsid w:val="00BB444B"/>
    <w:rsid w:val="00BB4561"/>
    <w:rsid w:val="00BB4B18"/>
    <w:rsid w:val="00BB54A3"/>
    <w:rsid w:val="00BD6FF7"/>
    <w:rsid w:val="00BD79BA"/>
    <w:rsid w:val="00BE1584"/>
    <w:rsid w:val="00BE1CDC"/>
    <w:rsid w:val="00BE28E3"/>
    <w:rsid w:val="00BE630A"/>
    <w:rsid w:val="00BF7E58"/>
    <w:rsid w:val="00C012C3"/>
    <w:rsid w:val="00C03365"/>
    <w:rsid w:val="00C0372E"/>
    <w:rsid w:val="00C10A08"/>
    <w:rsid w:val="00C14221"/>
    <w:rsid w:val="00C208CE"/>
    <w:rsid w:val="00C321BB"/>
    <w:rsid w:val="00C323D2"/>
    <w:rsid w:val="00C32FF9"/>
    <w:rsid w:val="00C40A3A"/>
    <w:rsid w:val="00C412CE"/>
    <w:rsid w:val="00C41D04"/>
    <w:rsid w:val="00C44AF6"/>
    <w:rsid w:val="00C56D98"/>
    <w:rsid w:val="00C64042"/>
    <w:rsid w:val="00C649DA"/>
    <w:rsid w:val="00C659AC"/>
    <w:rsid w:val="00C67566"/>
    <w:rsid w:val="00C72D42"/>
    <w:rsid w:val="00C72D59"/>
    <w:rsid w:val="00C74135"/>
    <w:rsid w:val="00C83142"/>
    <w:rsid w:val="00C840A7"/>
    <w:rsid w:val="00C8587A"/>
    <w:rsid w:val="00C909E2"/>
    <w:rsid w:val="00C92446"/>
    <w:rsid w:val="00C92A73"/>
    <w:rsid w:val="00C93DAC"/>
    <w:rsid w:val="00C9517C"/>
    <w:rsid w:val="00C95D97"/>
    <w:rsid w:val="00C962EB"/>
    <w:rsid w:val="00CA1598"/>
    <w:rsid w:val="00CA1BF5"/>
    <w:rsid w:val="00CA2393"/>
    <w:rsid w:val="00CA57AD"/>
    <w:rsid w:val="00CB17F8"/>
    <w:rsid w:val="00CB3F96"/>
    <w:rsid w:val="00CB5873"/>
    <w:rsid w:val="00CB6925"/>
    <w:rsid w:val="00CB7AC9"/>
    <w:rsid w:val="00CB7C7C"/>
    <w:rsid w:val="00CC32CA"/>
    <w:rsid w:val="00CD0BA1"/>
    <w:rsid w:val="00CD1897"/>
    <w:rsid w:val="00CD407D"/>
    <w:rsid w:val="00CD5D64"/>
    <w:rsid w:val="00CE1D02"/>
    <w:rsid w:val="00CE7D3C"/>
    <w:rsid w:val="00CF177C"/>
    <w:rsid w:val="00CF29C1"/>
    <w:rsid w:val="00CF444E"/>
    <w:rsid w:val="00D02F22"/>
    <w:rsid w:val="00D11E46"/>
    <w:rsid w:val="00D13C0C"/>
    <w:rsid w:val="00D1599B"/>
    <w:rsid w:val="00D25367"/>
    <w:rsid w:val="00D268ED"/>
    <w:rsid w:val="00D327CD"/>
    <w:rsid w:val="00D33F1B"/>
    <w:rsid w:val="00D40680"/>
    <w:rsid w:val="00D4372E"/>
    <w:rsid w:val="00D5250B"/>
    <w:rsid w:val="00D540E1"/>
    <w:rsid w:val="00D5775E"/>
    <w:rsid w:val="00D6500A"/>
    <w:rsid w:val="00D66105"/>
    <w:rsid w:val="00D67D7B"/>
    <w:rsid w:val="00D732E2"/>
    <w:rsid w:val="00D74ED4"/>
    <w:rsid w:val="00D77736"/>
    <w:rsid w:val="00D81AEC"/>
    <w:rsid w:val="00D81FFF"/>
    <w:rsid w:val="00D82BEE"/>
    <w:rsid w:val="00D83DEB"/>
    <w:rsid w:val="00D8439D"/>
    <w:rsid w:val="00D84D3E"/>
    <w:rsid w:val="00D92632"/>
    <w:rsid w:val="00D92912"/>
    <w:rsid w:val="00D9623A"/>
    <w:rsid w:val="00DA3E21"/>
    <w:rsid w:val="00DA4CE6"/>
    <w:rsid w:val="00DA583D"/>
    <w:rsid w:val="00DA67B6"/>
    <w:rsid w:val="00DB47D8"/>
    <w:rsid w:val="00DB61B8"/>
    <w:rsid w:val="00DC0C9C"/>
    <w:rsid w:val="00DC141A"/>
    <w:rsid w:val="00DC36D2"/>
    <w:rsid w:val="00DC4E17"/>
    <w:rsid w:val="00DC65A0"/>
    <w:rsid w:val="00DD5644"/>
    <w:rsid w:val="00DE1586"/>
    <w:rsid w:val="00DE2FE8"/>
    <w:rsid w:val="00DE34E7"/>
    <w:rsid w:val="00DE4F9D"/>
    <w:rsid w:val="00E01B2B"/>
    <w:rsid w:val="00E025A5"/>
    <w:rsid w:val="00E030C0"/>
    <w:rsid w:val="00E04A37"/>
    <w:rsid w:val="00E120B8"/>
    <w:rsid w:val="00E17C40"/>
    <w:rsid w:val="00E17E2F"/>
    <w:rsid w:val="00E203EC"/>
    <w:rsid w:val="00E227EE"/>
    <w:rsid w:val="00E258E5"/>
    <w:rsid w:val="00E303E8"/>
    <w:rsid w:val="00E30CC9"/>
    <w:rsid w:val="00E31C5C"/>
    <w:rsid w:val="00E328A7"/>
    <w:rsid w:val="00E36298"/>
    <w:rsid w:val="00E46411"/>
    <w:rsid w:val="00E51417"/>
    <w:rsid w:val="00E53DF4"/>
    <w:rsid w:val="00E5510F"/>
    <w:rsid w:val="00E561FB"/>
    <w:rsid w:val="00E613D0"/>
    <w:rsid w:val="00E62ADB"/>
    <w:rsid w:val="00E63E6D"/>
    <w:rsid w:val="00E66A20"/>
    <w:rsid w:val="00E67A70"/>
    <w:rsid w:val="00E709EE"/>
    <w:rsid w:val="00E71A99"/>
    <w:rsid w:val="00E71FC3"/>
    <w:rsid w:val="00E72378"/>
    <w:rsid w:val="00E75421"/>
    <w:rsid w:val="00E81CE6"/>
    <w:rsid w:val="00E8579D"/>
    <w:rsid w:val="00E94DE3"/>
    <w:rsid w:val="00E9606C"/>
    <w:rsid w:val="00EA14B2"/>
    <w:rsid w:val="00EA5CA1"/>
    <w:rsid w:val="00EA6BD2"/>
    <w:rsid w:val="00EC4041"/>
    <w:rsid w:val="00ED0FA7"/>
    <w:rsid w:val="00ED1D1C"/>
    <w:rsid w:val="00ED2296"/>
    <w:rsid w:val="00ED26A8"/>
    <w:rsid w:val="00ED352D"/>
    <w:rsid w:val="00ED5AC5"/>
    <w:rsid w:val="00ED65BB"/>
    <w:rsid w:val="00EE4F50"/>
    <w:rsid w:val="00F03D77"/>
    <w:rsid w:val="00F04A47"/>
    <w:rsid w:val="00F067F2"/>
    <w:rsid w:val="00F06D38"/>
    <w:rsid w:val="00F111A0"/>
    <w:rsid w:val="00F2423E"/>
    <w:rsid w:val="00F246A8"/>
    <w:rsid w:val="00F25EB4"/>
    <w:rsid w:val="00F266C8"/>
    <w:rsid w:val="00F30563"/>
    <w:rsid w:val="00F324F2"/>
    <w:rsid w:val="00F32E36"/>
    <w:rsid w:val="00F43AF8"/>
    <w:rsid w:val="00F43E31"/>
    <w:rsid w:val="00F451AD"/>
    <w:rsid w:val="00F460D6"/>
    <w:rsid w:val="00F4620E"/>
    <w:rsid w:val="00F46546"/>
    <w:rsid w:val="00F46A07"/>
    <w:rsid w:val="00F46FEE"/>
    <w:rsid w:val="00F47653"/>
    <w:rsid w:val="00F546C6"/>
    <w:rsid w:val="00F563C1"/>
    <w:rsid w:val="00F603B3"/>
    <w:rsid w:val="00F71DBA"/>
    <w:rsid w:val="00F7487D"/>
    <w:rsid w:val="00F7530F"/>
    <w:rsid w:val="00F75B2B"/>
    <w:rsid w:val="00F75D4F"/>
    <w:rsid w:val="00F762FB"/>
    <w:rsid w:val="00F802EE"/>
    <w:rsid w:val="00F85789"/>
    <w:rsid w:val="00F91CBA"/>
    <w:rsid w:val="00FB1222"/>
    <w:rsid w:val="00FB7DDB"/>
    <w:rsid w:val="00FC2FF2"/>
    <w:rsid w:val="00FC32C5"/>
    <w:rsid w:val="00FC574B"/>
    <w:rsid w:val="00FC7027"/>
    <w:rsid w:val="00FC7ED5"/>
    <w:rsid w:val="00FD0F7A"/>
    <w:rsid w:val="00FD35FE"/>
    <w:rsid w:val="00FD47EE"/>
    <w:rsid w:val="00FE38A0"/>
    <w:rsid w:val="00FE411F"/>
    <w:rsid w:val="00FE4477"/>
    <w:rsid w:val="00FE52A3"/>
    <w:rsid w:val="00FF04B2"/>
    <w:rsid w:val="00FF2EDD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8865E"/>
  <w15:docId w15:val="{A7FC1D14-6CE7-45A9-9024-47C1CC71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00A"/>
  </w:style>
  <w:style w:type="paragraph" w:styleId="Nagwek1">
    <w:name w:val="heading 1"/>
    <w:basedOn w:val="Nagwek2"/>
    <w:next w:val="Normalny"/>
    <w:link w:val="Nagwek1Znak"/>
    <w:uiPriority w:val="9"/>
    <w:qFormat/>
    <w:rsid w:val="006F4D4C"/>
    <w:pPr>
      <w:outlineLvl w:val="0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F4D4C"/>
    <w:pPr>
      <w:keepNext/>
      <w:keepLines/>
      <w:numPr>
        <w:numId w:val="2"/>
      </w:numPr>
      <w:spacing w:before="200" w:after="240"/>
      <w:outlineLvl w:val="1"/>
    </w:pPr>
    <w:rPr>
      <w:rFonts w:eastAsiaTheme="majorEastAsia" w:cstheme="minorHAnsi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4D4C"/>
    <w:rPr>
      <w:rFonts w:eastAsiaTheme="majorEastAsia" w:cstheme="minorHAnsi"/>
      <w:b/>
      <w:bCs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1C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60B"/>
  </w:style>
  <w:style w:type="paragraph" w:styleId="Spistreci1">
    <w:name w:val="toc 1"/>
    <w:basedOn w:val="Normalny"/>
    <w:next w:val="Normalny"/>
    <w:autoRedefine/>
    <w:uiPriority w:val="39"/>
    <w:unhideWhenUsed/>
    <w:rsid w:val="001C060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C06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A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1C"/>
  </w:style>
  <w:style w:type="character" w:customStyle="1" w:styleId="st">
    <w:name w:val="st"/>
    <w:basedOn w:val="Domylnaczcionkaakapitu"/>
    <w:rsid w:val="00FC32C5"/>
  </w:style>
  <w:style w:type="character" w:styleId="Odwoaniedokomentarza">
    <w:name w:val="annotation reference"/>
    <w:basedOn w:val="Domylnaczcionkaakapitu"/>
    <w:uiPriority w:val="99"/>
    <w:semiHidden/>
    <w:unhideWhenUsed/>
    <w:rsid w:val="004E2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2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2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5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4D4C"/>
    <w:rPr>
      <w:rFonts w:eastAsiaTheme="majorEastAsia" w:cstheme="minorHAnsi"/>
      <w:b/>
      <w:bCs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6318FB"/>
    <w:rPr>
      <w:i/>
      <w:iCs/>
    </w:rPr>
  </w:style>
  <w:style w:type="paragraph" w:styleId="Poprawka">
    <w:name w:val="Revision"/>
    <w:hidden/>
    <w:uiPriority w:val="99"/>
    <w:semiHidden/>
    <w:rsid w:val="002476C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C4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2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2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5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81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40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640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75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866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62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68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88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0898-4A56-488F-980C-E3758B33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1828</Words>
  <Characters>10974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16.2023 zał. Procedura w zakresie przyjmowania, przechowywania, wydawania i stosowania środków odurzających, substancji psychotropowych oraz prekursorów kategorii 1</vt:lpstr>
      <vt:lpstr/>
    </vt:vector>
  </TitlesOfParts>
  <Company>Microsoft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16.2023 zał. Procedura w zakresie przyjmowania, przechowywania, wydawania i stosowania środków odurzających, substancji psychotropowych oraz prekursorów kategorii 1</dc:title>
  <dc:creator>Joanna Radzajewska</dc:creator>
  <cp:lastModifiedBy>Emilia Snarska</cp:lastModifiedBy>
  <cp:revision>8</cp:revision>
  <cp:lastPrinted>2023-02-06T14:02:00Z</cp:lastPrinted>
  <dcterms:created xsi:type="dcterms:W3CDTF">2023-02-06T10:51:00Z</dcterms:created>
  <dcterms:modified xsi:type="dcterms:W3CDTF">2023-02-07T11:08:00Z</dcterms:modified>
</cp:coreProperties>
</file>