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EFCCC" w14:textId="7DE5B8D8" w:rsidR="00376B7C" w:rsidRPr="00012D63" w:rsidRDefault="000E64ED" w:rsidP="00B335E6">
      <w:pPr>
        <w:spacing w:after="240" w:line="360" w:lineRule="auto"/>
        <w:rPr>
          <w:rFonts w:cstheme="minorHAnsi"/>
          <w:bCs/>
          <w:sz w:val="20"/>
          <w:szCs w:val="20"/>
        </w:rPr>
      </w:pPr>
      <w:r w:rsidRPr="00012D63">
        <w:rPr>
          <w:rFonts w:cstheme="minorHAnsi"/>
          <w:sz w:val="20"/>
          <w:szCs w:val="20"/>
          <w:lang w:val="en-GB"/>
        </w:rPr>
        <w:t xml:space="preserve">Appendix no. 5 to the Regulations for awarding benefits to the MUB students, introduced </w:t>
      </w:r>
      <w:r w:rsidR="0052361D" w:rsidRPr="0052361D">
        <w:rPr>
          <w:rFonts w:cstheme="minorHAnsi"/>
          <w:sz w:val="20"/>
          <w:szCs w:val="20"/>
          <w:lang w:val="en-GB"/>
        </w:rPr>
        <w:t>by the Order no. 54/2022 of the Rector of MUB dated 13.06.2022</w:t>
      </w:r>
      <w:bookmarkStart w:id="0" w:name="_GoBack"/>
      <w:bookmarkEnd w:id="0"/>
      <w:r w:rsidRPr="00012D63">
        <w:rPr>
          <w:rFonts w:cstheme="minorHAnsi"/>
          <w:sz w:val="20"/>
          <w:szCs w:val="20"/>
          <w:lang w:val="en-GB"/>
        </w:rPr>
        <w:t>.</w:t>
      </w:r>
    </w:p>
    <w:p w14:paraId="5C4EFCCD" w14:textId="77777777" w:rsidR="006610B1" w:rsidRPr="006610B1" w:rsidRDefault="000E64ED" w:rsidP="00B335E6">
      <w:pPr>
        <w:spacing w:after="240"/>
        <w:rPr>
          <w:rFonts w:ascii="Calibri" w:hAnsi="Calibri" w:cs="Calibri"/>
          <w:bCs/>
          <w:sz w:val="24"/>
          <w:szCs w:val="24"/>
          <w:u w:val="single"/>
        </w:rPr>
      </w:pPr>
      <w:r w:rsidRPr="006610B1">
        <w:rPr>
          <w:rFonts w:ascii="Calibri" w:hAnsi="Calibri" w:cs="Calibri"/>
          <w:bCs/>
          <w:sz w:val="24"/>
          <w:szCs w:val="24"/>
          <w:u w:val="single"/>
          <w:lang w:val="en-GB"/>
        </w:rPr>
        <w:t xml:space="preserve">Date of receipt: </w:t>
      </w:r>
    </w:p>
    <w:p w14:paraId="5C4EFCCE" w14:textId="77777777" w:rsidR="006610B1" w:rsidRPr="006610B1" w:rsidRDefault="000E64ED" w:rsidP="00B335E6">
      <w:pPr>
        <w:spacing w:line="480" w:lineRule="auto"/>
        <w:rPr>
          <w:rFonts w:cstheme="minorHAnsi"/>
          <w:sz w:val="24"/>
          <w:szCs w:val="24"/>
        </w:rPr>
      </w:pPr>
      <w:r w:rsidRPr="006610B1">
        <w:rPr>
          <w:rFonts w:cstheme="minorHAnsi"/>
          <w:sz w:val="24"/>
          <w:szCs w:val="24"/>
          <w:lang w:val="en-GB"/>
        </w:rPr>
        <w:t>Forename and surname.............................…………………………………………….……………………. telephone number....................……...</w:t>
      </w:r>
    </w:p>
    <w:p w14:paraId="5C4EFCCF" w14:textId="77777777" w:rsidR="006610B1" w:rsidRPr="006610B1" w:rsidRDefault="000E64ED" w:rsidP="00B335E6">
      <w:pPr>
        <w:spacing w:line="480" w:lineRule="auto"/>
        <w:rPr>
          <w:rFonts w:cstheme="minorHAnsi"/>
          <w:sz w:val="24"/>
          <w:szCs w:val="24"/>
        </w:rPr>
      </w:pPr>
      <w:r w:rsidRPr="006610B1">
        <w:rPr>
          <w:rFonts w:cstheme="minorHAnsi"/>
          <w:sz w:val="24"/>
          <w:szCs w:val="24"/>
          <w:lang w:val="en-GB"/>
        </w:rPr>
        <w:t>Programme and year of study.............................................................................................. student ID no....................………..</w:t>
      </w:r>
    </w:p>
    <w:p w14:paraId="5C4EFCD0" w14:textId="77777777" w:rsidR="006610B1" w:rsidRPr="006610B1" w:rsidRDefault="000E64ED" w:rsidP="00B335E6">
      <w:pPr>
        <w:rPr>
          <w:rFonts w:cstheme="minorHAnsi"/>
          <w:b/>
          <w:sz w:val="24"/>
          <w:szCs w:val="24"/>
        </w:rPr>
      </w:pPr>
      <w:r w:rsidRPr="006610B1">
        <w:rPr>
          <w:rFonts w:cstheme="minorHAnsi"/>
          <w:b/>
          <w:sz w:val="24"/>
          <w:szCs w:val="24"/>
          <w:lang w:val="en-GB"/>
        </w:rPr>
        <w:t xml:space="preserve">APPLICATION FOR RECALCULATION OF INCOME to the MUB Faculty Grant Committee </w:t>
      </w:r>
    </w:p>
    <w:p w14:paraId="5C4EFCD1" w14:textId="77777777" w:rsidR="006610B1" w:rsidRPr="006610B1" w:rsidRDefault="000E64ED" w:rsidP="00B335E6">
      <w:pPr>
        <w:rPr>
          <w:rFonts w:cstheme="minorHAnsi"/>
          <w:sz w:val="24"/>
          <w:szCs w:val="24"/>
        </w:rPr>
      </w:pPr>
      <w:r w:rsidRPr="006610B1">
        <w:rPr>
          <w:rFonts w:cstheme="minorHAnsi"/>
          <w:sz w:val="24"/>
          <w:szCs w:val="24"/>
          <w:lang w:val="en-GB"/>
        </w:rPr>
        <w:t>I request the recalculation of the income earned by my family members in the current calendar year due to:</w:t>
      </w:r>
    </w:p>
    <w:p w14:paraId="5C4EFCD2" w14:textId="77777777" w:rsidR="006610B1" w:rsidRPr="00B4133D" w:rsidRDefault="000E64ED" w:rsidP="00B335E6">
      <w:pPr>
        <w:numPr>
          <w:ilvl w:val="0"/>
          <w:numId w:val="2"/>
        </w:numPr>
        <w:tabs>
          <w:tab w:val="clear" w:pos="1080"/>
          <w:tab w:val="num" w:pos="540"/>
        </w:tabs>
        <w:autoSpaceDE w:val="0"/>
        <w:autoSpaceDN w:val="0"/>
        <w:spacing w:after="0" w:line="360" w:lineRule="auto"/>
        <w:ind w:left="540"/>
        <w:rPr>
          <w:rFonts w:cstheme="minorHAnsi"/>
          <w:sz w:val="24"/>
          <w:szCs w:val="24"/>
        </w:rPr>
      </w:pPr>
      <w:r w:rsidRPr="006610B1">
        <w:rPr>
          <w:rFonts w:cstheme="minorHAnsi"/>
          <w:sz w:val="24"/>
          <w:szCs w:val="24"/>
          <w:lang w:val="en-GB"/>
        </w:rPr>
        <w:t>loss of income of a member of my family</w:t>
      </w:r>
      <w:r>
        <w:rPr>
          <w:rStyle w:val="Odwoanieprzypisudolnego"/>
          <w:rFonts w:cstheme="minorHAnsi"/>
          <w:sz w:val="24"/>
          <w:szCs w:val="24"/>
        </w:rPr>
        <w:footnoteReference w:id="1"/>
      </w:r>
      <w:r w:rsidRPr="006610B1">
        <w:rPr>
          <w:rFonts w:cstheme="minorHAnsi"/>
          <w:sz w:val="24"/>
          <w:szCs w:val="24"/>
          <w:lang w:val="en-GB"/>
        </w:rPr>
        <w:t xml:space="preserve"> (provide full name and degree of kinship) ................................…………………..…….…….………………………………………………………………………, </w:t>
      </w:r>
      <w:r w:rsidRPr="006610B1">
        <w:rPr>
          <w:rFonts w:cstheme="minorHAnsi"/>
          <w:sz w:val="24"/>
          <w:szCs w:val="24"/>
          <w:lang w:val="en-GB"/>
        </w:rPr>
        <w:br/>
        <w:t>what I document with the following attachments (documents specifying the date of loss of income and the monthly amount of lost income should be attached): .................................................................................................……..………………………………………</w:t>
      </w:r>
    </w:p>
    <w:p w14:paraId="5C4EFCD3" w14:textId="77777777" w:rsidR="006610B1" w:rsidRPr="006610B1" w:rsidRDefault="000E64ED" w:rsidP="00B335E6">
      <w:pPr>
        <w:numPr>
          <w:ilvl w:val="0"/>
          <w:numId w:val="2"/>
        </w:numPr>
        <w:tabs>
          <w:tab w:val="clear" w:pos="1080"/>
          <w:tab w:val="num" w:pos="540"/>
        </w:tabs>
        <w:autoSpaceDE w:val="0"/>
        <w:autoSpaceDN w:val="0"/>
        <w:spacing w:after="0" w:line="360" w:lineRule="auto"/>
        <w:ind w:left="540"/>
        <w:rPr>
          <w:rFonts w:ascii="Calibri" w:hAnsi="Calibri" w:cs="Calibri"/>
          <w:sz w:val="24"/>
          <w:szCs w:val="24"/>
        </w:rPr>
      </w:pPr>
      <w:r w:rsidRPr="00B4133D">
        <w:rPr>
          <w:rFonts w:ascii="Calibri" w:hAnsi="Calibri" w:cs="Calibri"/>
          <w:sz w:val="24"/>
          <w:szCs w:val="24"/>
          <w:lang w:val="en-GB"/>
        </w:rPr>
        <w:t>obtaining income by a member of my family</w:t>
      </w:r>
      <w:r>
        <w:rPr>
          <w:rStyle w:val="Odwoanieprzypisudolnego"/>
          <w:rFonts w:ascii="Calibri" w:hAnsi="Calibri" w:cs="Calibri"/>
          <w:sz w:val="24"/>
          <w:szCs w:val="24"/>
        </w:rPr>
        <w:footnoteReference w:id="2"/>
      </w:r>
      <w:r w:rsidRPr="00B4133D">
        <w:rPr>
          <w:rFonts w:ascii="Calibri" w:hAnsi="Calibri" w:cs="Calibri"/>
          <w:sz w:val="24"/>
          <w:szCs w:val="24"/>
          <w:lang w:val="en-GB"/>
        </w:rPr>
        <w:t xml:space="preserve"> (provide full name and degree of kinship) ................................…………………..…….…….………………………………………………………………………, </w:t>
      </w:r>
      <w:r w:rsidRPr="00B4133D">
        <w:rPr>
          <w:rFonts w:ascii="Calibri" w:hAnsi="Calibri" w:cs="Calibri"/>
          <w:sz w:val="24"/>
          <w:szCs w:val="24"/>
          <w:lang w:val="en-GB"/>
        </w:rPr>
        <w:br/>
        <w:t>what I document with the following attachments (document specifying the amount of income earned by a family member and the number of months in which the income was earned should be provided): .................................................................................................……..………………………………………</w:t>
      </w:r>
    </w:p>
    <w:p w14:paraId="5C4EFCD4" w14:textId="77777777" w:rsidR="005E2155" w:rsidRDefault="000E64ED" w:rsidP="00B335E6">
      <w:pPr>
        <w:tabs>
          <w:tab w:val="num" w:pos="540"/>
        </w:tabs>
        <w:spacing w:after="0"/>
        <w:rPr>
          <w:rFonts w:ascii="Calibri" w:hAnsi="Calibri" w:cs="Calibri"/>
          <w:sz w:val="24"/>
          <w:szCs w:val="24"/>
        </w:rPr>
      </w:pPr>
      <w:r>
        <w:rPr>
          <w:rFonts w:ascii="Calibri" w:hAnsi="Calibri" w:cs="Calibri"/>
          <w:sz w:val="24"/>
          <w:szCs w:val="24"/>
          <w:lang w:val="en-GB"/>
        </w:rPr>
        <w:t>_______________________________</w:t>
      </w:r>
    </w:p>
    <w:p w14:paraId="5C4EFCD5" w14:textId="518AF512" w:rsidR="003836F9" w:rsidRPr="003836F9" w:rsidRDefault="000E64ED" w:rsidP="003836F9">
      <w:pPr>
        <w:pStyle w:val="Tekstprzypisudolnego"/>
        <w:rPr>
          <w:rFonts w:asciiTheme="minorHAnsi" w:hAnsiTheme="minorHAnsi" w:cstheme="minorHAnsi"/>
          <w:b/>
          <w:sz w:val="24"/>
          <w:szCs w:val="24"/>
          <w:u w:val="single"/>
        </w:rPr>
      </w:pPr>
      <w:r w:rsidRPr="003836F9">
        <w:rPr>
          <w:rFonts w:asciiTheme="minorHAnsi" w:hAnsiTheme="minorHAnsi" w:cstheme="minorHAnsi"/>
          <w:b/>
          <w:sz w:val="24"/>
          <w:szCs w:val="24"/>
          <w:u w:val="single"/>
          <w:lang w:val="en-GB"/>
        </w:rPr>
        <w:t>Whenev</w:t>
      </w:r>
      <w:r w:rsidR="00DC3DC1">
        <w:rPr>
          <w:rFonts w:asciiTheme="minorHAnsi" w:hAnsiTheme="minorHAnsi" w:cstheme="minorHAnsi"/>
          <w:b/>
          <w:sz w:val="24"/>
          <w:szCs w:val="24"/>
          <w:u w:val="single"/>
          <w:lang w:val="en-GB"/>
        </w:rPr>
        <w:t>er the Act of 28 November 2003 on family b</w:t>
      </w:r>
      <w:r w:rsidRPr="003836F9">
        <w:rPr>
          <w:rFonts w:asciiTheme="minorHAnsi" w:hAnsiTheme="minorHAnsi" w:cstheme="minorHAnsi"/>
          <w:b/>
          <w:sz w:val="24"/>
          <w:szCs w:val="24"/>
          <w:u w:val="single"/>
          <w:lang w:val="en-GB"/>
        </w:rPr>
        <w:t>enefits (Article  3 points 23 and 24) refers to:</w:t>
      </w:r>
    </w:p>
    <w:p w14:paraId="5C4EFCD6" w14:textId="77777777" w:rsidR="001465A4" w:rsidRPr="006610B1" w:rsidRDefault="000E64ED" w:rsidP="00B335E6">
      <w:pPr>
        <w:pStyle w:val="Tekstprzypisudolnego"/>
        <w:spacing w:line="276" w:lineRule="auto"/>
        <w:rPr>
          <w:rFonts w:asciiTheme="minorHAnsi" w:hAnsiTheme="minorHAnsi" w:cstheme="minorHAnsi"/>
          <w:b/>
          <w:sz w:val="24"/>
          <w:szCs w:val="24"/>
        </w:rPr>
      </w:pPr>
      <w:r w:rsidRPr="006610B1">
        <w:rPr>
          <w:rFonts w:asciiTheme="minorHAnsi" w:hAnsiTheme="minorHAnsi" w:cstheme="minorHAnsi"/>
          <w:b/>
          <w:sz w:val="24"/>
          <w:szCs w:val="24"/>
          <w:lang w:val="en-GB"/>
        </w:rPr>
        <w:t>23) loss of income – this means loss of income caused by:</w:t>
      </w:r>
    </w:p>
    <w:p w14:paraId="5C4EFCD7"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obtaining the right to parental leave,</w:t>
      </w:r>
    </w:p>
    <w:p w14:paraId="5C4EFCD8"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loss of unemployment benefit or grant,</w:t>
      </w:r>
    </w:p>
    <w:p w14:paraId="5C4EFCD9"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trike/>
          <w:sz w:val="24"/>
          <w:szCs w:val="24"/>
        </w:rPr>
      </w:pPr>
      <w:r w:rsidRPr="006610B1">
        <w:rPr>
          <w:rFonts w:asciiTheme="minorHAnsi" w:hAnsiTheme="minorHAnsi" w:cstheme="minorHAnsi"/>
          <w:sz w:val="24"/>
          <w:szCs w:val="24"/>
          <w:lang w:val="en-GB"/>
        </w:rPr>
        <w:t>loss of employment or other gainful employment,</w:t>
      </w:r>
    </w:p>
    <w:p w14:paraId="5C4EFCDA"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trike/>
          <w:sz w:val="24"/>
          <w:szCs w:val="24"/>
        </w:rPr>
      </w:pPr>
      <w:r w:rsidRPr="006610B1">
        <w:rPr>
          <w:rFonts w:asciiTheme="minorHAnsi" w:hAnsiTheme="minorHAnsi" w:cstheme="minorHAnsi"/>
          <w:sz w:val="24"/>
          <w:szCs w:val="24"/>
          <w:lang w:val="en-GB"/>
        </w:rPr>
        <w:t>loss of pre-retirement allowance or pre-retirement benefit, teacher compensatory benefit, as well as pension, family or social annuity or parental supplementary benefit, as referred to in the Act of 31 January 2019 on parental supplementary benefit,</w:t>
      </w:r>
    </w:p>
    <w:p w14:paraId="5C4EFCDB"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removal from the Register of non-agricultural business activity or suspension of its performance within the meaning of Article 16b of the Act of 20 December 1990 on farmers' social insurance or Article 36aa para. 1 of the Act of 13 October 1998 on social insurance system,</w:t>
      </w:r>
    </w:p>
    <w:p w14:paraId="5C4EFCDC"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loss of medical benefit, rehabilitation or maternity benefits due to loss of employment or other gainful employment,</w:t>
      </w:r>
    </w:p>
    <w:p w14:paraId="5C4EFCDD"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lastRenderedPageBreak/>
        <w:t>loss of adjudged maintenance benefits due to the death of the person liable for the maintenance payments or loss of cash benefits paid in the event of ineffective enforcement of maintenance benefits due to the death of the person liable for the maintenance payments,</w:t>
      </w:r>
    </w:p>
    <w:p w14:paraId="5C4EFCDE"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loss of parental benefit,</w:t>
      </w:r>
    </w:p>
    <w:p w14:paraId="5C4EFCDF" w14:textId="77777777" w:rsidR="001465A4" w:rsidRPr="006610B1"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loss of maternity allowance referred to in the regulations on farmers' social insurance</w:t>
      </w:r>
    </w:p>
    <w:p w14:paraId="5C4EFCE0" w14:textId="77777777" w:rsidR="001465A4" w:rsidRPr="005E2155" w:rsidRDefault="000E64ED" w:rsidP="00B4133D">
      <w:pPr>
        <w:pStyle w:val="Tekstprzypisudolnego"/>
        <w:numPr>
          <w:ilvl w:val="0"/>
          <w:numId w:val="4"/>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loss of the doctoral scholarship defined in Article 209 para. 1 and 7 of the Act of 20 July 2018 – Law on Higher Education and Science,</w:t>
      </w:r>
    </w:p>
    <w:p w14:paraId="5C4EFCE1" w14:textId="77777777" w:rsidR="001465A4" w:rsidRPr="006610B1" w:rsidRDefault="000E64ED" w:rsidP="00B335E6">
      <w:pPr>
        <w:pStyle w:val="Tekstprzypisudolnego"/>
        <w:spacing w:line="276" w:lineRule="auto"/>
        <w:rPr>
          <w:rFonts w:asciiTheme="minorHAnsi" w:hAnsiTheme="minorHAnsi" w:cstheme="minorHAnsi"/>
          <w:b/>
          <w:sz w:val="24"/>
          <w:szCs w:val="24"/>
        </w:rPr>
      </w:pPr>
      <w:r w:rsidRPr="006610B1">
        <w:rPr>
          <w:rFonts w:asciiTheme="minorHAnsi" w:hAnsiTheme="minorHAnsi" w:cstheme="minorHAnsi"/>
          <w:b/>
          <w:sz w:val="24"/>
          <w:szCs w:val="24"/>
          <w:lang w:val="en-GB"/>
        </w:rPr>
        <w:t>24) obtaining income – this means the receipt of income due to:</w:t>
      </w:r>
    </w:p>
    <w:p w14:paraId="5C4EFCE2" w14:textId="77777777" w:rsidR="001465A4" w:rsidRPr="006610B1" w:rsidRDefault="000E64ED" w:rsidP="00B4133D">
      <w:pPr>
        <w:pStyle w:val="Tekstprzypisudolnego"/>
        <w:numPr>
          <w:ilvl w:val="0"/>
          <w:numId w:val="5"/>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termination of parental leave,</w:t>
      </w:r>
    </w:p>
    <w:p w14:paraId="5C4EFCE3" w14:textId="77777777" w:rsidR="001465A4" w:rsidRPr="006610B1" w:rsidRDefault="000E64ED" w:rsidP="00B4133D">
      <w:pPr>
        <w:pStyle w:val="Tekstprzypisudolnego"/>
        <w:numPr>
          <w:ilvl w:val="0"/>
          <w:numId w:val="5"/>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obtaining the right to unemployment benefits or grants,</w:t>
      </w:r>
    </w:p>
    <w:p w14:paraId="5C4EFCE4" w14:textId="77777777" w:rsidR="001465A4" w:rsidRPr="006610B1" w:rsidRDefault="000E64ED" w:rsidP="00B4133D">
      <w:pPr>
        <w:pStyle w:val="Tekstprzypisudolnego"/>
        <w:numPr>
          <w:ilvl w:val="0"/>
          <w:numId w:val="5"/>
        </w:numPr>
        <w:tabs>
          <w:tab w:val="clear" w:pos="1440"/>
        </w:tabs>
        <w:spacing w:line="276" w:lineRule="auto"/>
        <w:ind w:left="567"/>
        <w:rPr>
          <w:rFonts w:asciiTheme="minorHAnsi" w:hAnsiTheme="minorHAnsi" w:cstheme="minorHAnsi"/>
          <w:strike/>
          <w:sz w:val="24"/>
          <w:szCs w:val="24"/>
        </w:rPr>
      </w:pPr>
      <w:r w:rsidRPr="006610B1">
        <w:rPr>
          <w:rFonts w:asciiTheme="minorHAnsi" w:hAnsiTheme="minorHAnsi" w:cstheme="minorHAnsi"/>
          <w:sz w:val="24"/>
          <w:szCs w:val="24"/>
          <w:lang w:val="en-GB"/>
        </w:rPr>
        <w:t>obtaining employment or other gainful employment,</w:t>
      </w:r>
    </w:p>
    <w:p w14:paraId="5C4EFCE5" w14:textId="5222480F" w:rsidR="001465A4" w:rsidRPr="006610B1" w:rsidRDefault="000E64ED" w:rsidP="00B4133D">
      <w:pPr>
        <w:pStyle w:val="Tekstprzypisudolnego"/>
        <w:numPr>
          <w:ilvl w:val="0"/>
          <w:numId w:val="5"/>
        </w:numPr>
        <w:tabs>
          <w:tab w:val="clear" w:pos="1440"/>
        </w:tabs>
        <w:spacing w:line="276" w:lineRule="auto"/>
        <w:ind w:left="567"/>
        <w:rPr>
          <w:rFonts w:asciiTheme="minorHAnsi" w:hAnsiTheme="minorHAnsi" w:cstheme="minorHAnsi"/>
          <w:strike/>
          <w:sz w:val="24"/>
          <w:szCs w:val="24"/>
        </w:rPr>
      </w:pPr>
      <w:r w:rsidRPr="006610B1">
        <w:rPr>
          <w:rFonts w:asciiTheme="minorHAnsi" w:hAnsiTheme="minorHAnsi" w:cstheme="minorHAnsi"/>
          <w:sz w:val="24"/>
          <w:szCs w:val="24"/>
          <w:lang w:val="en-GB"/>
        </w:rPr>
        <w:t>obtaining pre-retirement benefit or pre-retirement benefit, teacher compensation benefit, as well as pension or annuity, family annuity, social annuity or parental supplementary benefit, as referred to in the Act of 31 January 2019 on parental supplementary benefit,</w:t>
      </w:r>
    </w:p>
    <w:p w14:paraId="5C4EFCE6" w14:textId="77777777" w:rsidR="001465A4" w:rsidRPr="006610B1" w:rsidRDefault="000E64ED" w:rsidP="00B4133D">
      <w:pPr>
        <w:pStyle w:val="Tekstprzypisudolnego"/>
        <w:numPr>
          <w:ilvl w:val="0"/>
          <w:numId w:val="5"/>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 xml:space="preserve">commencing of non-agricultural business activity or resuming its operation after a period of suspension within the meaning of Article 16b of the Act of 20 December 1990 on farmers' social insurance or Article 36aa para. 1 of the Act of 13 October 1998 on social insurance system, </w:t>
      </w:r>
    </w:p>
    <w:p w14:paraId="5C4EFCE7" w14:textId="2E8F6B3B" w:rsidR="001465A4" w:rsidRPr="006610B1" w:rsidRDefault="000E64ED" w:rsidP="00B4133D">
      <w:pPr>
        <w:pStyle w:val="Tekstprzypisudolnego"/>
        <w:numPr>
          <w:ilvl w:val="0"/>
          <w:numId w:val="5"/>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obtaining sickness benefit, rehabilitation benefit or maternity allowance due to loss of employment or other gainful employment</w:t>
      </w:r>
      <w:r>
        <w:rPr>
          <w:rFonts w:asciiTheme="minorHAnsi" w:hAnsiTheme="minorHAnsi" w:cstheme="minorHAnsi"/>
          <w:sz w:val="24"/>
          <w:szCs w:val="24"/>
          <w:lang w:val="en-GB"/>
        </w:rPr>
        <w:t>,</w:t>
      </w:r>
    </w:p>
    <w:p w14:paraId="5C4EFCE8" w14:textId="77777777" w:rsidR="001465A4" w:rsidRPr="006610B1" w:rsidRDefault="000E64ED" w:rsidP="00B4133D">
      <w:pPr>
        <w:pStyle w:val="Tekstprzypisudolnego"/>
        <w:numPr>
          <w:ilvl w:val="0"/>
          <w:numId w:val="5"/>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obtaining parental benefit,</w:t>
      </w:r>
    </w:p>
    <w:p w14:paraId="5C4EFCE9" w14:textId="77777777" w:rsidR="001465A4" w:rsidRDefault="000E64ED" w:rsidP="00B4133D">
      <w:pPr>
        <w:pStyle w:val="Tekstprzypisudolnego"/>
        <w:numPr>
          <w:ilvl w:val="0"/>
          <w:numId w:val="5"/>
        </w:numPr>
        <w:tabs>
          <w:tab w:val="clear" w:pos="1440"/>
        </w:tabs>
        <w:spacing w:line="276" w:lineRule="auto"/>
        <w:ind w:left="567"/>
        <w:rPr>
          <w:rFonts w:asciiTheme="minorHAnsi" w:hAnsiTheme="minorHAnsi" w:cstheme="minorHAnsi"/>
          <w:sz w:val="24"/>
          <w:szCs w:val="24"/>
        </w:rPr>
      </w:pPr>
      <w:r w:rsidRPr="006610B1">
        <w:rPr>
          <w:rFonts w:asciiTheme="minorHAnsi" w:hAnsiTheme="minorHAnsi" w:cstheme="minorHAnsi"/>
          <w:sz w:val="24"/>
          <w:szCs w:val="24"/>
          <w:lang w:val="en-GB"/>
        </w:rPr>
        <w:t>maternity allowance referred to in the regulations on farmers' social insurance,</w:t>
      </w:r>
    </w:p>
    <w:p w14:paraId="5C4EFCEA" w14:textId="77777777" w:rsidR="005E2155" w:rsidRPr="005E2155" w:rsidRDefault="000E64ED" w:rsidP="00B4133D">
      <w:pPr>
        <w:pStyle w:val="Tekstprzypisudolnego"/>
        <w:numPr>
          <w:ilvl w:val="0"/>
          <w:numId w:val="5"/>
        </w:numPr>
        <w:tabs>
          <w:tab w:val="clear" w:pos="1440"/>
        </w:tabs>
        <w:spacing w:after="240" w:line="276" w:lineRule="auto"/>
        <w:ind w:left="567"/>
        <w:rPr>
          <w:rFonts w:asciiTheme="minorHAnsi" w:hAnsiTheme="minorHAnsi" w:cstheme="minorHAnsi"/>
          <w:sz w:val="24"/>
          <w:szCs w:val="24"/>
        </w:rPr>
      </w:pPr>
      <w:r w:rsidRPr="005E2155">
        <w:rPr>
          <w:rFonts w:asciiTheme="minorHAnsi" w:hAnsiTheme="minorHAnsi" w:cstheme="minorHAnsi"/>
          <w:sz w:val="24"/>
          <w:szCs w:val="24"/>
          <w:lang w:val="en-GB"/>
        </w:rPr>
        <w:t>obtaining a doctoral scholarship specified in Article 209 para. 1 and 7 of the Act of 20 July 2018 – Law on Higher Education and Science</w:t>
      </w:r>
      <w:r w:rsidR="00B4133D">
        <w:rPr>
          <w:rFonts w:asciiTheme="minorHAnsi" w:hAnsiTheme="minorHAnsi" w:cstheme="minorHAnsi"/>
          <w:b/>
          <w:sz w:val="24"/>
          <w:szCs w:val="24"/>
          <w:lang w:val="en-GB"/>
        </w:rPr>
        <w:t>.</w:t>
      </w:r>
    </w:p>
    <w:p w14:paraId="5C4EFCEB" w14:textId="77777777" w:rsidR="001465A4" w:rsidRPr="006610B1" w:rsidRDefault="000E64ED" w:rsidP="00B335E6">
      <w:pPr>
        <w:pStyle w:val="Tekstprzypisudolnego"/>
        <w:tabs>
          <w:tab w:val="num" w:pos="900"/>
        </w:tabs>
        <w:spacing w:line="276" w:lineRule="auto"/>
        <w:rPr>
          <w:rFonts w:asciiTheme="minorHAnsi" w:hAnsiTheme="minorHAnsi" w:cstheme="minorHAnsi"/>
          <w:b/>
          <w:sz w:val="24"/>
          <w:szCs w:val="24"/>
        </w:rPr>
      </w:pPr>
      <w:r w:rsidRPr="006610B1">
        <w:rPr>
          <w:rFonts w:asciiTheme="minorHAnsi" w:hAnsiTheme="minorHAnsi" w:cstheme="minorHAnsi"/>
          <w:b/>
          <w:sz w:val="24"/>
          <w:szCs w:val="24"/>
          <w:lang w:val="en-GB"/>
        </w:rPr>
        <w:t>STUDENT'S DECLARATION</w:t>
      </w:r>
    </w:p>
    <w:p w14:paraId="5C4EFCEC" w14:textId="2036D936" w:rsidR="001465A4" w:rsidRPr="006610B1" w:rsidRDefault="000E64ED" w:rsidP="00B335E6">
      <w:pPr>
        <w:pStyle w:val="Tekstprzypisudolnego"/>
        <w:spacing w:line="276" w:lineRule="auto"/>
        <w:rPr>
          <w:rFonts w:asciiTheme="minorHAnsi" w:hAnsiTheme="minorHAnsi" w:cstheme="minorHAnsi"/>
          <w:sz w:val="24"/>
          <w:szCs w:val="24"/>
        </w:rPr>
      </w:pPr>
      <w:r w:rsidRPr="006610B1">
        <w:rPr>
          <w:rFonts w:asciiTheme="minorHAnsi" w:hAnsiTheme="minorHAnsi" w:cstheme="minorHAnsi"/>
          <w:sz w:val="24"/>
          <w:szCs w:val="24"/>
          <w:lang w:val="en-GB"/>
        </w:rPr>
        <w:t>I declare that I have read the content of the Article 5 para. 4c of the Act of 28 November 2003 on family benefits: "the provisions on loss and obtaining income shall not apply to income from employment or other gainful employment and income from removal from the register or the commencing of a non-agricultural business if a family member, a student or a child under the care of a legal guardian has lost income under these provisions and has obtained income from the same employer or orderer or contracting authority within 3 months counting from the date of loss of income or re-started a non-agricultural business" and I undertake to immediately inform the Faculty Grant Committee if my family member,</w:t>
      </w:r>
      <w:r>
        <w:rPr>
          <w:rFonts w:asciiTheme="minorHAnsi" w:hAnsiTheme="minorHAnsi" w:cstheme="minorHAnsi"/>
          <w:sz w:val="24"/>
          <w:szCs w:val="24"/>
          <w:lang w:val="en-GB"/>
        </w:rPr>
        <w:t xml:space="preserve"> </w:t>
      </w:r>
      <w:r w:rsidRPr="006610B1">
        <w:rPr>
          <w:rFonts w:asciiTheme="minorHAnsi" w:hAnsiTheme="minorHAnsi" w:cstheme="minorHAnsi"/>
          <w:b/>
          <w:sz w:val="24"/>
          <w:szCs w:val="24"/>
          <w:lang w:val="en-GB"/>
        </w:rPr>
        <w:t>obtains income from the same employer</w:t>
      </w:r>
      <w:r w:rsidRPr="006610B1">
        <w:rPr>
          <w:rFonts w:asciiTheme="minorHAnsi" w:hAnsiTheme="minorHAnsi" w:cstheme="minorHAnsi"/>
          <w:sz w:val="24"/>
          <w:szCs w:val="24"/>
          <w:lang w:val="en-GB"/>
        </w:rPr>
        <w:t xml:space="preserve"> or the orderer, or the contracting authority, or in the case of a restart of non-agricultural business activity.</w:t>
      </w:r>
    </w:p>
    <w:p w14:paraId="5C4EFCED" w14:textId="77777777" w:rsidR="005E2155" w:rsidRDefault="000E64ED" w:rsidP="00EC3111">
      <w:pPr>
        <w:pStyle w:val="Default"/>
        <w:tabs>
          <w:tab w:val="right" w:leader="dot" w:pos="11340"/>
        </w:tabs>
        <w:spacing w:before="240" w:line="276" w:lineRule="auto"/>
        <w:ind w:left="142"/>
        <w:rPr>
          <w:rFonts w:asciiTheme="minorHAnsi" w:hAnsiTheme="minorHAnsi" w:cstheme="minorHAnsi"/>
          <w:color w:val="auto"/>
          <w:spacing w:val="-2"/>
          <w:sz w:val="22"/>
          <w:szCs w:val="22"/>
        </w:rPr>
      </w:pPr>
      <w:r>
        <w:rPr>
          <w:rFonts w:asciiTheme="minorHAnsi" w:hAnsiTheme="minorHAnsi" w:cstheme="minorHAnsi"/>
          <w:color w:val="auto"/>
          <w:spacing w:val="-2"/>
          <w:sz w:val="22"/>
          <w:szCs w:val="22"/>
        </w:rPr>
        <w:tab/>
      </w:r>
    </w:p>
    <w:p w14:paraId="5C4EFCEE" w14:textId="77777777" w:rsidR="00DC34AE" w:rsidRPr="006610B1" w:rsidRDefault="000E64ED" w:rsidP="00EC3111">
      <w:pPr>
        <w:pStyle w:val="Default"/>
        <w:tabs>
          <w:tab w:val="right" w:leader="dot" w:pos="11340"/>
        </w:tabs>
        <w:spacing w:after="240" w:line="276" w:lineRule="auto"/>
        <w:ind w:left="142"/>
      </w:pPr>
      <w:r w:rsidRPr="005E2155">
        <w:rPr>
          <w:rFonts w:asciiTheme="minorHAnsi" w:hAnsiTheme="minorHAnsi" w:cstheme="minorHAnsi"/>
          <w:bCs/>
          <w:lang w:val="en-GB"/>
        </w:rPr>
        <w:t>(locality, date and student's signature)</w:t>
      </w:r>
    </w:p>
    <w:sectPr w:rsidR="00DC34AE" w:rsidRPr="006610B1" w:rsidSect="006610B1">
      <w:pgSz w:w="11906" w:h="16838"/>
      <w:pgMar w:top="720" w:right="567" w:bottom="72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3EBF" w14:textId="77777777" w:rsidR="00FB5610" w:rsidRDefault="00FB5610">
      <w:pPr>
        <w:spacing w:after="0" w:line="240" w:lineRule="auto"/>
      </w:pPr>
      <w:r>
        <w:separator/>
      </w:r>
    </w:p>
  </w:endnote>
  <w:endnote w:type="continuationSeparator" w:id="0">
    <w:p w14:paraId="2DB6850A" w14:textId="77777777" w:rsidR="00FB5610" w:rsidRDefault="00FB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9615C" w14:textId="77777777" w:rsidR="00FB5610" w:rsidRDefault="00FB5610" w:rsidP="006610B1">
      <w:pPr>
        <w:spacing w:after="0" w:line="240" w:lineRule="auto"/>
      </w:pPr>
      <w:r>
        <w:separator/>
      </w:r>
    </w:p>
  </w:footnote>
  <w:footnote w:type="continuationSeparator" w:id="0">
    <w:p w14:paraId="21DC9339" w14:textId="77777777" w:rsidR="00FB5610" w:rsidRDefault="00FB5610" w:rsidP="006610B1">
      <w:pPr>
        <w:spacing w:after="0" w:line="240" w:lineRule="auto"/>
      </w:pPr>
      <w:r>
        <w:continuationSeparator/>
      </w:r>
    </w:p>
  </w:footnote>
  <w:footnote w:id="1">
    <w:p w14:paraId="5C4EFCF1" w14:textId="2B309BC0" w:rsidR="00805C3B" w:rsidRPr="00805C3B" w:rsidRDefault="000E64ED">
      <w:pPr>
        <w:pStyle w:val="Tekstprzypisudolnego"/>
      </w:pPr>
      <w:r w:rsidRPr="00805C3B">
        <w:rPr>
          <w:rStyle w:val="Odwoanieprzypisudolnego"/>
        </w:rPr>
        <w:footnoteRef/>
      </w:r>
      <w:r w:rsidRPr="00805C3B">
        <w:rPr>
          <w:rFonts w:asciiTheme="minorHAnsi" w:hAnsiTheme="minorHAnsi" w:cstheme="minorHAnsi"/>
          <w:lang w:val="en-GB"/>
        </w:rPr>
        <w:t xml:space="preserve"> In accordance wi</w:t>
      </w:r>
      <w:r w:rsidR="00DC3DC1">
        <w:rPr>
          <w:rFonts w:asciiTheme="minorHAnsi" w:hAnsiTheme="minorHAnsi" w:cstheme="minorHAnsi"/>
          <w:lang w:val="en-GB"/>
        </w:rPr>
        <w:t>th the Act of 28 November 2003</w:t>
      </w:r>
      <w:r w:rsidRPr="00805C3B">
        <w:rPr>
          <w:rFonts w:asciiTheme="minorHAnsi" w:hAnsiTheme="minorHAnsi" w:cstheme="minorHAnsi"/>
          <w:lang w:val="en-GB"/>
        </w:rPr>
        <w:t xml:space="preserve"> on </w:t>
      </w:r>
      <w:r w:rsidR="00DC3DC1">
        <w:rPr>
          <w:rFonts w:asciiTheme="minorHAnsi" w:hAnsiTheme="minorHAnsi" w:cstheme="minorHAnsi"/>
          <w:lang w:val="en-GB"/>
        </w:rPr>
        <w:t>f</w:t>
      </w:r>
      <w:r w:rsidRPr="00805C3B">
        <w:rPr>
          <w:rFonts w:asciiTheme="minorHAnsi" w:hAnsiTheme="minorHAnsi" w:cstheme="minorHAnsi"/>
          <w:lang w:val="en-GB"/>
        </w:rPr>
        <w:t xml:space="preserve">amily </w:t>
      </w:r>
      <w:r w:rsidR="00DC3DC1">
        <w:rPr>
          <w:rFonts w:asciiTheme="minorHAnsi" w:hAnsiTheme="minorHAnsi" w:cstheme="minorHAnsi"/>
          <w:lang w:val="en-GB"/>
        </w:rPr>
        <w:t xml:space="preserve">benefits, Article </w:t>
      </w:r>
      <w:r w:rsidRPr="00805C3B">
        <w:rPr>
          <w:rFonts w:asciiTheme="minorHAnsi" w:hAnsiTheme="minorHAnsi" w:cstheme="minorHAnsi"/>
          <w:lang w:val="en-GB"/>
        </w:rPr>
        <w:t>3 point 23</w:t>
      </w:r>
    </w:p>
  </w:footnote>
  <w:footnote w:id="2">
    <w:p w14:paraId="5C4EFCF2" w14:textId="73343BA8" w:rsidR="00805C3B" w:rsidRDefault="000E64ED">
      <w:pPr>
        <w:pStyle w:val="Tekstprzypisudolnego"/>
      </w:pPr>
      <w:r>
        <w:rPr>
          <w:rStyle w:val="Odwoanieprzypisudolnego"/>
        </w:rPr>
        <w:footnoteRef/>
      </w:r>
      <w:r w:rsidRPr="00805C3B">
        <w:rPr>
          <w:rFonts w:asciiTheme="minorHAnsi" w:hAnsiTheme="minorHAnsi" w:cstheme="minorHAnsi"/>
          <w:lang w:val="en-GB"/>
        </w:rPr>
        <w:t xml:space="preserve"> In accordance wit</w:t>
      </w:r>
      <w:r w:rsidR="00DC3DC1">
        <w:rPr>
          <w:rFonts w:asciiTheme="minorHAnsi" w:hAnsiTheme="minorHAnsi" w:cstheme="minorHAnsi"/>
          <w:lang w:val="en-GB"/>
        </w:rPr>
        <w:t xml:space="preserve">h the Act of 28 November 2003 </w:t>
      </w:r>
      <w:r w:rsidRPr="00805C3B">
        <w:rPr>
          <w:rFonts w:asciiTheme="minorHAnsi" w:hAnsiTheme="minorHAnsi" w:cstheme="minorHAnsi"/>
          <w:lang w:val="en-GB"/>
        </w:rPr>
        <w:t xml:space="preserve">on </w:t>
      </w:r>
      <w:r w:rsidR="00DC3DC1">
        <w:rPr>
          <w:rFonts w:asciiTheme="minorHAnsi" w:hAnsiTheme="minorHAnsi" w:cstheme="minorHAnsi"/>
          <w:lang w:val="en-GB"/>
        </w:rPr>
        <w:t>f</w:t>
      </w:r>
      <w:r w:rsidRPr="00805C3B">
        <w:rPr>
          <w:rFonts w:asciiTheme="minorHAnsi" w:hAnsiTheme="minorHAnsi" w:cstheme="minorHAnsi"/>
          <w:lang w:val="en-GB"/>
        </w:rPr>
        <w:t xml:space="preserve">amily </w:t>
      </w:r>
      <w:r w:rsidR="00DC3DC1">
        <w:rPr>
          <w:rFonts w:asciiTheme="minorHAnsi" w:hAnsiTheme="minorHAnsi" w:cstheme="minorHAnsi"/>
          <w:lang w:val="en-GB"/>
        </w:rPr>
        <w:t>benefits, Article</w:t>
      </w:r>
      <w:r w:rsidRPr="00805C3B">
        <w:rPr>
          <w:rFonts w:asciiTheme="minorHAnsi" w:hAnsiTheme="minorHAnsi" w:cstheme="minorHAnsi"/>
          <w:lang w:val="en-GB"/>
        </w:rPr>
        <w:t xml:space="preserve"> 3 point 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E4045"/>
    <w:multiLevelType w:val="hybridMultilevel"/>
    <w:tmpl w:val="61D2383C"/>
    <w:lvl w:ilvl="0" w:tplc="D52A5512">
      <w:start w:val="1"/>
      <w:numFmt w:val="lowerLetter"/>
      <w:lvlText w:val="%1)"/>
      <w:lvlJc w:val="left"/>
      <w:pPr>
        <w:tabs>
          <w:tab w:val="num" w:pos="1440"/>
        </w:tabs>
        <w:ind w:left="1440" w:hanging="360"/>
      </w:pPr>
      <w:rPr>
        <w:rFonts w:hint="default"/>
        <w:strike w:val="0"/>
        <w:color w:val="auto"/>
      </w:rPr>
    </w:lvl>
    <w:lvl w:ilvl="1" w:tplc="05FA84EC" w:tentative="1">
      <w:start w:val="1"/>
      <w:numFmt w:val="bullet"/>
      <w:lvlText w:val="o"/>
      <w:lvlJc w:val="left"/>
      <w:pPr>
        <w:tabs>
          <w:tab w:val="num" w:pos="1440"/>
        </w:tabs>
        <w:ind w:left="1440" w:hanging="360"/>
      </w:pPr>
      <w:rPr>
        <w:rFonts w:ascii="Courier New" w:hAnsi="Courier New" w:cs="Courier New" w:hint="default"/>
      </w:rPr>
    </w:lvl>
    <w:lvl w:ilvl="2" w:tplc="EEE67DFE" w:tentative="1">
      <w:start w:val="1"/>
      <w:numFmt w:val="bullet"/>
      <w:lvlText w:val=""/>
      <w:lvlJc w:val="left"/>
      <w:pPr>
        <w:tabs>
          <w:tab w:val="num" w:pos="2160"/>
        </w:tabs>
        <w:ind w:left="2160" w:hanging="360"/>
      </w:pPr>
      <w:rPr>
        <w:rFonts w:ascii="Wingdings" w:hAnsi="Wingdings" w:hint="default"/>
      </w:rPr>
    </w:lvl>
    <w:lvl w:ilvl="3" w:tplc="EFD67924" w:tentative="1">
      <w:start w:val="1"/>
      <w:numFmt w:val="bullet"/>
      <w:lvlText w:val=""/>
      <w:lvlJc w:val="left"/>
      <w:pPr>
        <w:tabs>
          <w:tab w:val="num" w:pos="2880"/>
        </w:tabs>
        <w:ind w:left="2880" w:hanging="360"/>
      </w:pPr>
      <w:rPr>
        <w:rFonts w:ascii="Symbol" w:hAnsi="Symbol" w:hint="default"/>
      </w:rPr>
    </w:lvl>
    <w:lvl w:ilvl="4" w:tplc="BAB2AFAC" w:tentative="1">
      <w:start w:val="1"/>
      <w:numFmt w:val="bullet"/>
      <w:lvlText w:val="o"/>
      <w:lvlJc w:val="left"/>
      <w:pPr>
        <w:tabs>
          <w:tab w:val="num" w:pos="3600"/>
        </w:tabs>
        <w:ind w:left="3600" w:hanging="360"/>
      </w:pPr>
      <w:rPr>
        <w:rFonts w:ascii="Courier New" w:hAnsi="Courier New" w:cs="Courier New" w:hint="default"/>
      </w:rPr>
    </w:lvl>
    <w:lvl w:ilvl="5" w:tplc="FC9A5EA8" w:tentative="1">
      <w:start w:val="1"/>
      <w:numFmt w:val="bullet"/>
      <w:lvlText w:val=""/>
      <w:lvlJc w:val="left"/>
      <w:pPr>
        <w:tabs>
          <w:tab w:val="num" w:pos="4320"/>
        </w:tabs>
        <w:ind w:left="4320" w:hanging="360"/>
      </w:pPr>
      <w:rPr>
        <w:rFonts w:ascii="Wingdings" w:hAnsi="Wingdings" w:hint="default"/>
      </w:rPr>
    </w:lvl>
    <w:lvl w:ilvl="6" w:tplc="C2C0BDC6" w:tentative="1">
      <w:start w:val="1"/>
      <w:numFmt w:val="bullet"/>
      <w:lvlText w:val=""/>
      <w:lvlJc w:val="left"/>
      <w:pPr>
        <w:tabs>
          <w:tab w:val="num" w:pos="5040"/>
        </w:tabs>
        <w:ind w:left="5040" w:hanging="360"/>
      </w:pPr>
      <w:rPr>
        <w:rFonts w:ascii="Symbol" w:hAnsi="Symbol" w:hint="default"/>
      </w:rPr>
    </w:lvl>
    <w:lvl w:ilvl="7" w:tplc="ED2E81D4" w:tentative="1">
      <w:start w:val="1"/>
      <w:numFmt w:val="bullet"/>
      <w:lvlText w:val="o"/>
      <w:lvlJc w:val="left"/>
      <w:pPr>
        <w:tabs>
          <w:tab w:val="num" w:pos="5760"/>
        </w:tabs>
        <w:ind w:left="5760" w:hanging="360"/>
      </w:pPr>
      <w:rPr>
        <w:rFonts w:ascii="Courier New" w:hAnsi="Courier New" w:cs="Courier New" w:hint="default"/>
      </w:rPr>
    </w:lvl>
    <w:lvl w:ilvl="8" w:tplc="45B6EB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E648F9"/>
    <w:multiLevelType w:val="hybridMultilevel"/>
    <w:tmpl w:val="8A46030E"/>
    <w:lvl w:ilvl="0" w:tplc="572A72DC">
      <w:start w:val="1"/>
      <w:numFmt w:val="decimal"/>
      <w:lvlText w:val="%1."/>
      <w:lvlJc w:val="left"/>
      <w:pPr>
        <w:tabs>
          <w:tab w:val="num" w:pos="1080"/>
        </w:tabs>
        <w:ind w:left="1080" w:hanging="360"/>
      </w:pPr>
    </w:lvl>
    <w:lvl w:ilvl="1" w:tplc="C16AA5BA" w:tentative="1">
      <w:start w:val="1"/>
      <w:numFmt w:val="lowerLetter"/>
      <w:lvlText w:val="%2."/>
      <w:lvlJc w:val="left"/>
      <w:pPr>
        <w:tabs>
          <w:tab w:val="num" w:pos="1800"/>
        </w:tabs>
        <w:ind w:left="1800" w:hanging="360"/>
      </w:pPr>
    </w:lvl>
    <w:lvl w:ilvl="2" w:tplc="717E8102" w:tentative="1">
      <w:start w:val="1"/>
      <w:numFmt w:val="lowerRoman"/>
      <w:lvlText w:val="%3."/>
      <w:lvlJc w:val="right"/>
      <w:pPr>
        <w:tabs>
          <w:tab w:val="num" w:pos="2520"/>
        </w:tabs>
        <w:ind w:left="2520" w:hanging="180"/>
      </w:pPr>
    </w:lvl>
    <w:lvl w:ilvl="3" w:tplc="C9CAD24A" w:tentative="1">
      <w:start w:val="1"/>
      <w:numFmt w:val="decimal"/>
      <w:lvlText w:val="%4."/>
      <w:lvlJc w:val="left"/>
      <w:pPr>
        <w:tabs>
          <w:tab w:val="num" w:pos="3240"/>
        </w:tabs>
        <w:ind w:left="3240" w:hanging="360"/>
      </w:pPr>
    </w:lvl>
    <w:lvl w:ilvl="4" w:tplc="F4CE4744" w:tentative="1">
      <w:start w:val="1"/>
      <w:numFmt w:val="lowerLetter"/>
      <w:lvlText w:val="%5."/>
      <w:lvlJc w:val="left"/>
      <w:pPr>
        <w:tabs>
          <w:tab w:val="num" w:pos="3960"/>
        </w:tabs>
        <w:ind w:left="3960" w:hanging="360"/>
      </w:pPr>
    </w:lvl>
    <w:lvl w:ilvl="5" w:tplc="6FD0041C" w:tentative="1">
      <w:start w:val="1"/>
      <w:numFmt w:val="lowerRoman"/>
      <w:lvlText w:val="%6."/>
      <w:lvlJc w:val="right"/>
      <w:pPr>
        <w:tabs>
          <w:tab w:val="num" w:pos="4680"/>
        </w:tabs>
        <w:ind w:left="4680" w:hanging="180"/>
      </w:pPr>
    </w:lvl>
    <w:lvl w:ilvl="6" w:tplc="E4029D34" w:tentative="1">
      <w:start w:val="1"/>
      <w:numFmt w:val="decimal"/>
      <w:lvlText w:val="%7."/>
      <w:lvlJc w:val="left"/>
      <w:pPr>
        <w:tabs>
          <w:tab w:val="num" w:pos="5400"/>
        </w:tabs>
        <w:ind w:left="5400" w:hanging="360"/>
      </w:pPr>
    </w:lvl>
    <w:lvl w:ilvl="7" w:tplc="8076BCF8" w:tentative="1">
      <w:start w:val="1"/>
      <w:numFmt w:val="lowerLetter"/>
      <w:lvlText w:val="%8."/>
      <w:lvlJc w:val="left"/>
      <w:pPr>
        <w:tabs>
          <w:tab w:val="num" w:pos="6120"/>
        </w:tabs>
        <w:ind w:left="6120" w:hanging="360"/>
      </w:pPr>
    </w:lvl>
    <w:lvl w:ilvl="8" w:tplc="03AC1FC4" w:tentative="1">
      <w:start w:val="1"/>
      <w:numFmt w:val="lowerRoman"/>
      <w:lvlText w:val="%9."/>
      <w:lvlJc w:val="right"/>
      <w:pPr>
        <w:tabs>
          <w:tab w:val="num" w:pos="6840"/>
        </w:tabs>
        <w:ind w:left="6840" w:hanging="180"/>
      </w:pPr>
    </w:lvl>
  </w:abstractNum>
  <w:abstractNum w:abstractNumId="2" w15:restartNumberingAfterBreak="0">
    <w:nsid w:val="510B5265"/>
    <w:multiLevelType w:val="hybridMultilevel"/>
    <w:tmpl w:val="5D7AAEBE"/>
    <w:lvl w:ilvl="0" w:tplc="1F8A35CE">
      <w:start w:val="1"/>
      <w:numFmt w:val="bullet"/>
      <w:lvlText w:val=""/>
      <w:lvlJc w:val="left"/>
      <w:pPr>
        <w:tabs>
          <w:tab w:val="num" w:pos="1440"/>
        </w:tabs>
        <w:ind w:left="1440" w:hanging="360"/>
      </w:pPr>
      <w:rPr>
        <w:rFonts w:ascii="Symbol" w:hAnsi="Symbol" w:hint="default"/>
        <w:strike w:val="0"/>
        <w:color w:val="auto"/>
      </w:rPr>
    </w:lvl>
    <w:lvl w:ilvl="1" w:tplc="7B30536A" w:tentative="1">
      <w:start w:val="1"/>
      <w:numFmt w:val="bullet"/>
      <w:lvlText w:val="o"/>
      <w:lvlJc w:val="left"/>
      <w:pPr>
        <w:tabs>
          <w:tab w:val="num" w:pos="1440"/>
        </w:tabs>
        <w:ind w:left="1440" w:hanging="360"/>
      </w:pPr>
      <w:rPr>
        <w:rFonts w:ascii="Courier New" w:hAnsi="Courier New" w:cs="Courier New" w:hint="default"/>
      </w:rPr>
    </w:lvl>
    <w:lvl w:ilvl="2" w:tplc="A5147CA6" w:tentative="1">
      <w:start w:val="1"/>
      <w:numFmt w:val="bullet"/>
      <w:lvlText w:val=""/>
      <w:lvlJc w:val="left"/>
      <w:pPr>
        <w:tabs>
          <w:tab w:val="num" w:pos="2160"/>
        </w:tabs>
        <w:ind w:left="2160" w:hanging="360"/>
      </w:pPr>
      <w:rPr>
        <w:rFonts w:ascii="Wingdings" w:hAnsi="Wingdings" w:hint="default"/>
      </w:rPr>
    </w:lvl>
    <w:lvl w:ilvl="3" w:tplc="614AC7D0" w:tentative="1">
      <w:start w:val="1"/>
      <w:numFmt w:val="bullet"/>
      <w:lvlText w:val=""/>
      <w:lvlJc w:val="left"/>
      <w:pPr>
        <w:tabs>
          <w:tab w:val="num" w:pos="2880"/>
        </w:tabs>
        <w:ind w:left="2880" w:hanging="360"/>
      </w:pPr>
      <w:rPr>
        <w:rFonts w:ascii="Symbol" w:hAnsi="Symbol" w:hint="default"/>
      </w:rPr>
    </w:lvl>
    <w:lvl w:ilvl="4" w:tplc="EADA2B2C" w:tentative="1">
      <w:start w:val="1"/>
      <w:numFmt w:val="bullet"/>
      <w:lvlText w:val="o"/>
      <w:lvlJc w:val="left"/>
      <w:pPr>
        <w:tabs>
          <w:tab w:val="num" w:pos="3600"/>
        </w:tabs>
        <w:ind w:left="3600" w:hanging="360"/>
      </w:pPr>
      <w:rPr>
        <w:rFonts w:ascii="Courier New" w:hAnsi="Courier New" w:cs="Courier New" w:hint="default"/>
      </w:rPr>
    </w:lvl>
    <w:lvl w:ilvl="5" w:tplc="B5D4FB00" w:tentative="1">
      <w:start w:val="1"/>
      <w:numFmt w:val="bullet"/>
      <w:lvlText w:val=""/>
      <w:lvlJc w:val="left"/>
      <w:pPr>
        <w:tabs>
          <w:tab w:val="num" w:pos="4320"/>
        </w:tabs>
        <w:ind w:left="4320" w:hanging="360"/>
      </w:pPr>
      <w:rPr>
        <w:rFonts w:ascii="Wingdings" w:hAnsi="Wingdings" w:hint="default"/>
      </w:rPr>
    </w:lvl>
    <w:lvl w:ilvl="6" w:tplc="FB220992" w:tentative="1">
      <w:start w:val="1"/>
      <w:numFmt w:val="bullet"/>
      <w:lvlText w:val=""/>
      <w:lvlJc w:val="left"/>
      <w:pPr>
        <w:tabs>
          <w:tab w:val="num" w:pos="5040"/>
        </w:tabs>
        <w:ind w:left="5040" w:hanging="360"/>
      </w:pPr>
      <w:rPr>
        <w:rFonts w:ascii="Symbol" w:hAnsi="Symbol" w:hint="default"/>
      </w:rPr>
    </w:lvl>
    <w:lvl w:ilvl="7" w:tplc="919CB1CC" w:tentative="1">
      <w:start w:val="1"/>
      <w:numFmt w:val="bullet"/>
      <w:lvlText w:val="o"/>
      <w:lvlJc w:val="left"/>
      <w:pPr>
        <w:tabs>
          <w:tab w:val="num" w:pos="5760"/>
        </w:tabs>
        <w:ind w:left="5760" w:hanging="360"/>
      </w:pPr>
      <w:rPr>
        <w:rFonts w:ascii="Courier New" w:hAnsi="Courier New" w:cs="Courier New" w:hint="default"/>
      </w:rPr>
    </w:lvl>
    <w:lvl w:ilvl="8" w:tplc="95C422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CD76F0"/>
    <w:multiLevelType w:val="hybridMultilevel"/>
    <w:tmpl w:val="61D2383C"/>
    <w:lvl w:ilvl="0" w:tplc="57A848B0">
      <w:start w:val="1"/>
      <w:numFmt w:val="lowerLetter"/>
      <w:lvlText w:val="%1)"/>
      <w:lvlJc w:val="left"/>
      <w:pPr>
        <w:tabs>
          <w:tab w:val="num" w:pos="1440"/>
        </w:tabs>
        <w:ind w:left="1440" w:hanging="360"/>
      </w:pPr>
      <w:rPr>
        <w:rFonts w:hint="default"/>
        <w:strike w:val="0"/>
        <w:color w:val="auto"/>
      </w:rPr>
    </w:lvl>
    <w:lvl w:ilvl="1" w:tplc="19286788" w:tentative="1">
      <w:start w:val="1"/>
      <w:numFmt w:val="bullet"/>
      <w:lvlText w:val="o"/>
      <w:lvlJc w:val="left"/>
      <w:pPr>
        <w:tabs>
          <w:tab w:val="num" w:pos="1440"/>
        </w:tabs>
        <w:ind w:left="1440" w:hanging="360"/>
      </w:pPr>
      <w:rPr>
        <w:rFonts w:ascii="Courier New" w:hAnsi="Courier New" w:cs="Courier New" w:hint="default"/>
      </w:rPr>
    </w:lvl>
    <w:lvl w:ilvl="2" w:tplc="64D82362" w:tentative="1">
      <w:start w:val="1"/>
      <w:numFmt w:val="bullet"/>
      <w:lvlText w:val=""/>
      <w:lvlJc w:val="left"/>
      <w:pPr>
        <w:tabs>
          <w:tab w:val="num" w:pos="2160"/>
        </w:tabs>
        <w:ind w:left="2160" w:hanging="360"/>
      </w:pPr>
      <w:rPr>
        <w:rFonts w:ascii="Wingdings" w:hAnsi="Wingdings" w:hint="default"/>
      </w:rPr>
    </w:lvl>
    <w:lvl w:ilvl="3" w:tplc="C7CC5478" w:tentative="1">
      <w:start w:val="1"/>
      <w:numFmt w:val="bullet"/>
      <w:lvlText w:val=""/>
      <w:lvlJc w:val="left"/>
      <w:pPr>
        <w:tabs>
          <w:tab w:val="num" w:pos="2880"/>
        </w:tabs>
        <w:ind w:left="2880" w:hanging="360"/>
      </w:pPr>
      <w:rPr>
        <w:rFonts w:ascii="Symbol" w:hAnsi="Symbol" w:hint="default"/>
      </w:rPr>
    </w:lvl>
    <w:lvl w:ilvl="4" w:tplc="E9D40F72" w:tentative="1">
      <w:start w:val="1"/>
      <w:numFmt w:val="bullet"/>
      <w:lvlText w:val="o"/>
      <w:lvlJc w:val="left"/>
      <w:pPr>
        <w:tabs>
          <w:tab w:val="num" w:pos="3600"/>
        </w:tabs>
        <w:ind w:left="3600" w:hanging="360"/>
      </w:pPr>
      <w:rPr>
        <w:rFonts w:ascii="Courier New" w:hAnsi="Courier New" w:cs="Courier New" w:hint="default"/>
      </w:rPr>
    </w:lvl>
    <w:lvl w:ilvl="5" w:tplc="DE7A947C" w:tentative="1">
      <w:start w:val="1"/>
      <w:numFmt w:val="bullet"/>
      <w:lvlText w:val=""/>
      <w:lvlJc w:val="left"/>
      <w:pPr>
        <w:tabs>
          <w:tab w:val="num" w:pos="4320"/>
        </w:tabs>
        <w:ind w:left="4320" w:hanging="360"/>
      </w:pPr>
      <w:rPr>
        <w:rFonts w:ascii="Wingdings" w:hAnsi="Wingdings" w:hint="default"/>
      </w:rPr>
    </w:lvl>
    <w:lvl w:ilvl="6" w:tplc="05AE38A0" w:tentative="1">
      <w:start w:val="1"/>
      <w:numFmt w:val="bullet"/>
      <w:lvlText w:val=""/>
      <w:lvlJc w:val="left"/>
      <w:pPr>
        <w:tabs>
          <w:tab w:val="num" w:pos="5040"/>
        </w:tabs>
        <w:ind w:left="5040" w:hanging="360"/>
      </w:pPr>
      <w:rPr>
        <w:rFonts w:ascii="Symbol" w:hAnsi="Symbol" w:hint="default"/>
      </w:rPr>
    </w:lvl>
    <w:lvl w:ilvl="7" w:tplc="DEE80DCA" w:tentative="1">
      <w:start w:val="1"/>
      <w:numFmt w:val="bullet"/>
      <w:lvlText w:val="o"/>
      <w:lvlJc w:val="left"/>
      <w:pPr>
        <w:tabs>
          <w:tab w:val="num" w:pos="5760"/>
        </w:tabs>
        <w:ind w:left="5760" w:hanging="360"/>
      </w:pPr>
      <w:rPr>
        <w:rFonts w:ascii="Courier New" w:hAnsi="Courier New" w:cs="Courier New" w:hint="default"/>
      </w:rPr>
    </w:lvl>
    <w:lvl w:ilvl="8" w:tplc="3A20456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5812C8"/>
    <w:multiLevelType w:val="hybridMultilevel"/>
    <w:tmpl w:val="83A2559C"/>
    <w:lvl w:ilvl="0" w:tplc="37A07AF0">
      <w:start w:val="1"/>
      <w:numFmt w:val="bullet"/>
      <w:lvlText w:val=""/>
      <w:lvlJc w:val="left"/>
      <w:pPr>
        <w:tabs>
          <w:tab w:val="num" w:pos="1440"/>
        </w:tabs>
        <w:ind w:left="1440" w:hanging="360"/>
      </w:pPr>
      <w:rPr>
        <w:rFonts w:ascii="Symbol" w:hAnsi="Symbol" w:hint="default"/>
        <w:strike w:val="0"/>
        <w:color w:val="auto"/>
      </w:rPr>
    </w:lvl>
    <w:lvl w:ilvl="1" w:tplc="A92C738E" w:tentative="1">
      <w:start w:val="1"/>
      <w:numFmt w:val="bullet"/>
      <w:lvlText w:val="o"/>
      <w:lvlJc w:val="left"/>
      <w:pPr>
        <w:tabs>
          <w:tab w:val="num" w:pos="1440"/>
        </w:tabs>
        <w:ind w:left="1440" w:hanging="360"/>
      </w:pPr>
      <w:rPr>
        <w:rFonts w:ascii="Courier New" w:hAnsi="Courier New" w:cs="Courier New" w:hint="default"/>
      </w:rPr>
    </w:lvl>
    <w:lvl w:ilvl="2" w:tplc="A2CA955A" w:tentative="1">
      <w:start w:val="1"/>
      <w:numFmt w:val="bullet"/>
      <w:lvlText w:val=""/>
      <w:lvlJc w:val="left"/>
      <w:pPr>
        <w:tabs>
          <w:tab w:val="num" w:pos="2160"/>
        </w:tabs>
        <w:ind w:left="2160" w:hanging="360"/>
      </w:pPr>
      <w:rPr>
        <w:rFonts w:ascii="Wingdings" w:hAnsi="Wingdings" w:hint="default"/>
      </w:rPr>
    </w:lvl>
    <w:lvl w:ilvl="3" w:tplc="42123898" w:tentative="1">
      <w:start w:val="1"/>
      <w:numFmt w:val="bullet"/>
      <w:lvlText w:val=""/>
      <w:lvlJc w:val="left"/>
      <w:pPr>
        <w:tabs>
          <w:tab w:val="num" w:pos="2880"/>
        </w:tabs>
        <w:ind w:left="2880" w:hanging="360"/>
      </w:pPr>
      <w:rPr>
        <w:rFonts w:ascii="Symbol" w:hAnsi="Symbol" w:hint="default"/>
      </w:rPr>
    </w:lvl>
    <w:lvl w:ilvl="4" w:tplc="98DA8802" w:tentative="1">
      <w:start w:val="1"/>
      <w:numFmt w:val="bullet"/>
      <w:lvlText w:val="o"/>
      <w:lvlJc w:val="left"/>
      <w:pPr>
        <w:tabs>
          <w:tab w:val="num" w:pos="3600"/>
        </w:tabs>
        <w:ind w:left="3600" w:hanging="360"/>
      </w:pPr>
      <w:rPr>
        <w:rFonts w:ascii="Courier New" w:hAnsi="Courier New" w:cs="Courier New" w:hint="default"/>
      </w:rPr>
    </w:lvl>
    <w:lvl w:ilvl="5" w:tplc="3712FC0A" w:tentative="1">
      <w:start w:val="1"/>
      <w:numFmt w:val="bullet"/>
      <w:lvlText w:val=""/>
      <w:lvlJc w:val="left"/>
      <w:pPr>
        <w:tabs>
          <w:tab w:val="num" w:pos="4320"/>
        </w:tabs>
        <w:ind w:left="4320" w:hanging="360"/>
      </w:pPr>
      <w:rPr>
        <w:rFonts w:ascii="Wingdings" w:hAnsi="Wingdings" w:hint="default"/>
      </w:rPr>
    </w:lvl>
    <w:lvl w:ilvl="6" w:tplc="9DD6C47E" w:tentative="1">
      <w:start w:val="1"/>
      <w:numFmt w:val="bullet"/>
      <w:lvlText w:val=""/>
      <w:lvlJc w:val="left"/>
      <w:pPr>
        <w:tabs>
          <w:tab w:val="num" w:pos="5040"/>
        </w:tabs>
        <w:ind w:left="5040" w:hanging="360"/>
      </w:pPr>
      <w:rPr>
        <w:rFonts w:ascii="Symbol" w:hAnsi="Symbol" w:hint="default"/>
      </w:rPr>
    </w:lvl>
    <w:lvl w:ilvl="7" w:tplc="A25E6070" w:tentative="1">
      <w:start w:val="1"/>
      <w:numFmt w:val="bullet"/>
      <w:lvlText w:val="o"/>
      <w:lvlJc w:val="left"/>
      <w:pPr>
        <w:tabs>
          <w:tab w:val="num" w:pos="5760"/>
        </w:tabs>
        <w:ind w:left="5760" w:hanging="360"/>
      </w:pPr>
      <w:rPr>
        <w:rFonts w:ascii="Courier New" w:hAnsi="Courier New" w:cs="Courier New" w:hint="default"/>
      </w:rPr>
    </w:lvl>
    <w:lvl w:ilvl="8" w:tplc="0024B9D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5A4"/>
    <w:rsid w:val="00012D63"/>
    <w:rsid w:val="000E64ED"/>
    <w:rsid w:val="001465A4"/>
    <w:rsid w:val="001727E0"/>
    <w:rsid w:val="00243D91"/>
    <w:rsid w:val="002E721D"/>
    <w:rsid w:val="00376B7C"/>
    <w:rsid w:val="003836F9"/>
    <w:rsid w:val="0052361D"/>
    <w:rsid w:val="005B69A5"/>
    <w:rsid w:val="005E2155"/>
    <w:rsid w:val="00651477"/>
    <w:rsid w:val="006610B1"/>
    <w:rsid w:val="006B082F"/>
    <w:rsid w:val="006E3500"/>
    <w:rsid w:val="00805C3B"/>
    <w:rsid w:val="0092334B"/>
    <w:rsid w:val="00945E39"/>
    <w:rsid w:val="00A3374D"/>
    <w:rsid w:val="00A805C8"/>
    <w:rsid w:val="00A90292"/>
    <w:rsid w:val="00B2610F"/>
    <w:rsid w:val="00B335E6"/>
    <w:rsid w:val="00B4133D"/>
    <w:rsid w:val="00BC12E9"/>
    <w:rsid w:val="00C206C0"/>
    <w:rsid w:val="00D81F98"/>
    <w:rsid w:val="00DC34AE"/>
    <w:rsid w:val="00DC3DC1"/>
    <w:rsid w:val="00EC3111"/>
    <w:rsid w:val="00F60483"/>
    <w:rsid w:val="00FB5610"/>
    <w:rsid w:val="00FF7A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FCCC"/>
  <w15:docId w15:val="{A4FB9349-1AAB-45F9-963E-48C79823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1465A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1465A4"/>
    <w:rPr>
      <w:rFonts w:ascii="Times New Roman" w:eastAsia="Times New Roman" w:hAnsi="Times New Roman" w:cs="Times New Roman"/>
      <w:sz w:val="20"/>
      <w:szCs w:val="20"/>
      <w:lang w:eastAsia="pl-PL"/>
    </w:rPr>
  </w:style>
  <w:style w:type="character" w:styleId="Odwoanieprzypisudolnego">
    <w:name w:val="footnote reference"/>
    <w:semiHidden/>
    <w:rsid w:val="006610B1"/>
    <w:rPr>
      <w:vertAlign w:val="superscript"/>
    </w:rPr>
  </w:style>
  <w:style w:type="paragraph" w:customStyle="1" w:styleId="Default">
    <w:name w:val="Default"/>
    <w:rsid w:val="005E215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05C3B"/>
    <w:rPr>
      <w:sz w:val="16"/>
      <w:szCs w:val="16"/>
    </w:rPr>
  </w:style>
  <w:style w:type="paragraph" w:styleId="Tekstkomentarza">
    <w:name w:val="annotation text"/>
    <w:basedOn w:val="Normalny"/>
    <w:link w:val="TekstkomentarzaZnak"/>
    <w:uiPriority w:val="99"/>
    <w:semiHidden/>
    <w:unhideWhenUsed/>
    <w:rsid w:val="00805C3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5C3B"/>
    <w:rPr>
      <w:sz w:val="20"/>
      <w:szCs w:val="20"/>
    </w:rPr>
  </w:style>
  <w:style w:type="paragraph" w:styleId="Tematkomentarza">
    <w:name w:val="annotation subject"/>
    <w:basedOn w:val="Tekstkomentarza"/>
    <w:next w:val="Tekstkomentarza"/>
    <w:link w:val="TematkomentarzaZnak"/>
    <w:uiPriority w:val="99"/>
    <w:semiHidden/>
    <w:unhideWhenUsed/>
    <w:rsid w:val="00805C3B"/>
    <w:rPr>
      <w:b/>
      <w:bCs/>
    </w:rPr>
  </w:style>
  <w:style w:type="character" w:customStyle="1" w:styleId="TematkomentarzaZnak">
    <w:name w:val="Temat komentarza Znak"/>
    <w:basedOn w:val="TekstkomentarzaZnak"/>
    <w:link w:val="Tematkomentarza"/>
    <w:uiPriority w:val="99"/>
    <w:semiHidden/>
    <w:rsid w:val="00805C3B"/>
    <w:rPr>
      <w:b/>
      <w:bCs/>
      <w:sz w:val="20"/>
      <w:szCs w:val="20"/>
    </w:rPr>
  </w:style>
  <w:style w:type="paragraph" w:styleId="Tekstdymka">
    <w:name w:val="Balloon Text"/>
    <w:basedOn w:val="Normalny"/>
    <w:link w:val="TekstdymkaZnak"/>
    <w:uiPriority w:val="99"/>
    <w:semiHidden/>
    <w:unhideWhenUsed/>
    <w:rsid w:val="00805C3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5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968F-C089-44B7-AC95-DAC7FE0E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722</Words>
  <Characters>4332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88.2021 zał 5 - Wniosek o ponowne przeliczenie dochodu</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54.2022 appx. 5 Application for recalculation of income</dc:title>
  <dc:creator>Łucja Stalenczyk</dc:creator>
  <cp:lastModifiedBy>Emilia Snarska</cp:lastModifiedBy>
  <cp:revision>16</cp:revision>
  <dcterms:created xsi:type="dcterms:W3CDTF">2021-08-13T07:35:00Z</dcterms:created>
  <dcterms:modified xsi:type="dcterms:W3CDTF">2022-07-25T06:57:00Z</dcterms:modified>
</cp:coreProperties>
</file>