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4374" w14:textId="006B2AB9" w:rsidR="00AA7AE9" w:rsidRPr="00061123" w:rsidRDefault="00AA7AE9" w:rsidP="00A164DB">
      <w:pPr>
        <w:spacing w:before="240" w:line="360" w:lineRule="auto"/>
        <w:rPr>
          <w:rFonts w:asciiTheme="minorHAnsi" w:hAnsiTheme="minorHAnsi" w:cstheme="minorHAnsi"/>
          <w:b/>
          <w:sz w:val="32"/>
          <w:szCs w:val="28"/>
        </w:rPr>
      </w:pPr>
      <w:bookmarkStart w:id="0" w:name="_GoBack"/>
      <w:r>
        <w:rPr>
          <w:rFonts w:asciiTheme="minorHAnsi" w:hAnsiTheme="minorHAnsi"/>
          <w:b/>
          <w:sz w:val="28"/>
        </w:rPr>
        <w:t xml:space="preserve">Policy </w:t>
      </w:r>
      <w:r w:rsidR="00061123" w:rsidRPr="00061123">
        <w:rPr>
          <w:rFonts w:asciiTheme="minorHAnsi" w:hAnsiTheme="minorHAnsi"/>
          <w:b/>
          <w:sz w:val="28"/>
        </w:rPr>
        <w:t>for Providing and Improving Quality of Education at the Medical University of Bialystok</w:t>
      </w:r>
    </w:p>
    <w:bookmarkEnd w:id="0"/>
    <w:p w14:paraId="3A7B8365" w14:textId="6DA65308" w:rsidR="00AA7AE9" w:rsidRPr="00061123" w:rsidRDefault="00AA7AE9" w:rsidP="00061123">
      <w:pPr>
        <w:spacing w:before="240" w:line="360" w:lineRule="auto"/>
        <w:rPr>
          <w:rFonts w:asciiTheme="minorHAnsi" w:hAnsiTheme="minorHAnsi" w:cstheme="minorHAnsi"/>
          <w:b/>
          <w:sz w:val="32"/>
          <w:szCs w:val="28"/>
        </w:rPr>
      </w:pPr>
      <w:r>
        <w:rPr>
          <w:rFonts w:asciiTheme="minorHAnsi" w:hAnsiTheme="minorHAnsi"/>
          <w:sz w:val="24"/>
        </w:rPr>
        <w:t xml:space="preserve">The key goal of the </w:t>
      </w:r>
      <w:r w:rsidR="00061123">
        <w:rPr>
          <w:rFonts w:asciiTheme="minorHAnsi" w:hAnsiTheme="minorHAnsi"/>
          <w:sz w:val="24"/>
        </w:rPr>
        <w:t xml:space="preserve">Policy for </w:t>
      </w:r>
      <w:r w:rsidR="00061123" w:rsidRPr="00061123">
        <w:rPr>
          <w:rFonts w:asciiTheme="minorHAnsi" w:hAnsiTheme="minorHAnsi"/>
          <w:sz w:val="24"/>
        </w:rPr>
        <w:t>Providing and Improving Quality of Education at the Medical University of Bialystok</w:t>
      </w:r>
      <w:r>
        <w:rPr>
          <w:rFonts w:asciiTheme="minorHAnsi" w:hAnsiTheme="minorHAnsi"/>
          <w:sz w:val="24"/>
        </w:rPr>
        <w:t xml:space="preserve"> is to achieve the highest possible quality of education and ensure competitive didactic offer on the country scale and on the international level which is evaluated according to objective criteria. </w:t>
      </w:r>
    </w:p>
    <w:p w14:paraId="2F6C93C2" w14:textId="241680B4" w:rsidR="00AA7AE9" w:rsidRPr="00A164DB" w:rsidRDefault="00061123" w:rsidP="00A164DB">
      <w:pPr>
        <w:spacing w:after="0" w:line="360" w:lineRule="auto"/>
        <w:rPr>
          <w:rFonts w:asciiTheme="minorHAnsi" w:hAnsiTheme="minorHAnsi" w:cstheme="minorHAnsi"/>
          <w:sz w:val="24"/>
          <w:szCs w:val="24"/>
        </w:rPr>
      </w:pPr>
      <w:r>
        <w:rPr>
          <w:rFonts w:asciiTheme="minorHAnsi" w:hAnsiTheme="minorHAnsi"/>
          <w:sz w:val="24"/>
        </w:rPr>
        <w:t xml:space="preserve">Policy for </w:t>
      </w:r>
      <w:r w:rsidRPr="00061123">
        <w:rPr>
          <w:rFonts w:asciiTheme="minorHAnsi" w:hAnsiTheme="minorHAnsi"/>
          <w:sz w:val="24"/>
        </w:rPr>
        <w:t>Providing and Improving Quality of Education at the Medical University of Bialystok</w:t>
      </w:r>
      <w:r>
        <w:rPr>
          <w:rFonts w:asciiTheme="minorHAnsi" w:hAnsiTheme="minorHAnsi"/>
          <w:sz w:val="24"/>
        </w:rPr>
        <w:t xml:space="preserve"> </w:t>
      </w:r>
      <w:r w:rsidR="00AA7AE9">
        <w:rPr>
          <w:rFonts w:asciiTheme="minorHAnsi" w:hAnsiTheme="minorHAnsi"/>
          <w:sz w:val="24"/>
        </w:rPr>
        <w:t>shall be realized, in particular, through:</w:t>
      </w:r>
    </w:p>
    <w:p w14:paraId="736D39B0" w14:textId="78CB65BC" w:rsidR="00AA7AE9" w:rsidRPr="00A164DB" w:rsidRDefault="00AA7AE9" w:rsidP="00A164DB">
      <w:pPr>
        <w:numPr>
          <w:ilvl w:val="0"/>
          <w:numId w:val="1"/>
        </w:numPr>
        <w:spacing w:after="0" w:line="360" w:lineRule="auto"/>
        <w:contextualSpacing/>
        <w:rPr>
          <w:rFonts w:asciiTheme="minorHAnsi" w:hAnsiTheme="minorHAnsi" w:cstheme="minorHAnsi"/>
          <w:sz w:val="24"/>
          <w:szCs w:val="24"/>
        </w:rPr>
      </w:pPr>
      <w:r>
        <w:rPr>
          <w:rFonts w:asciiTheme="minorHAnsi" w:hAnsiTheme="minorHAnsi"/>
          <w:sz w:val="24"/>
        </w:rPr>
        <w:t xml:space="preserve">equipping students in professional skills, knowledge and social competencies in the scope of majors conducted at the University in line with the Polish Frame of </w:t>
      </w:r>
      <w:r w:rsidR="00FA426E">
        <w:rPr>
          <w:rFonts w:asciiTheme="minorHAnsi" w:hAnsiTheme="minorHAnsi"/>
          <w:sz w:val="24"/>
        </w:rPr>
        <w:t>Qualifications</w:t>
      </w:r>
      <w:r>
        <w:rPr>
          <w:rFonts w:asciiTheme="minorHAnsi" w:hAnsiTheme="minorHAnsi"/>
          <w:sz w:val="24"/>
        </w:rPr>
        <w:t xml:space="preserve"> and the strategy of international didactic-scientific cooperation with co-participation of internal and external stakeholders, </w:t>
      </w:r>
    </w:p>
    <w:p w14:paraId="404B0854" w14:textId="278501D7" w:rsidR="00AA7AE9" w:rsidRPr="00A164DB" w:rsidRDefault="00AA7AE9" w:rsidP="00A164DB">
      <w:pPr>
        <w:numPr>
          <w:ilvl w:val="0"/>
          <w:numId w:val="1"/>
        </w:numPr>
        <w:spacing w:after="0" w:line="360" w:lineRule="auto"/>
        <w:contextualSpacing/>
        <w:rPr>
          <w:rFonts w:asciiTheme="minorHAnsi" w:hAnsiTheme="minorHAnsi" w:cstheme="minorHAnsi"/>
          <w:sz w:val="24"/>
          <w:szCs w:val="24"/>
        </w:rPr>
      </w:pPr>
      <w:r>
        <w:rPr>
          <w:rFonts w:asciiTheme="minorHAnsi" w:hAnsiTheme="minorHAnsi"/>
          <w:sz w:val="24"/>
        </w:rPr>
        <w:t xml:space="preserve">continuous </w:t>
      </w:r>
      <w:r w:rsidR="00FA426E">
        <w:rPr>
          <w:rFonts w:asciiTheme="minorHAnsi" w:hAnsiTheme="minorHAnsi"/>
          <w:sz w:val="24"/>
        </w:rPr>
        <w:t>increase</w:t>
      </w:r>
      <w:r>
        <w:rPr>
          <w:rFonts w:asciiTheme="minorHAnsi" w:hAnsiTheme="minorHAnsi"/>
          <w:sz w:val="24"/>
        </w:rPr>
        <w:t xml:space="preserve"> of medical knowledge, pharmaceutical knowledge and in the scope of health sciences on three levels of education (in order to provide the best pro-health care),</w:t>
      </w:r>
    </w:p>
    <w:p w14:paraId="198B4DDE" w14:textId="77777777" w:rsidR="00AA7AE9" w:rsidRPr="00A164DB" w:rsidRDefault="00AA7AE9" w:rsidP="00A164DB">
      <w:pPr>
        <w:numPr>
          <w:ilvl w:val="0"/>
          <w:numId w:val="1"/>
        </w:numPr>
        <w:spacing w:after="0" w:line="360" w:lineRule="auto"/>
        <w:contextualSpacing/>
        <w:rPr>
          <w:rFonts w:asciiTheme="minorHAnsi" w:hAnsiTheme="minorHAnsi" w:cstheme="minorHAnsi"/>
          <w:sz w:val="24"/>
          <w:szCs w:val="24"/>
        </w:rPr>
      </w:pPr>
      <w:r>
        <w:rPr>
          <w:rFonts w:asciiTheme="minorHAnsi" w:hAnsiTheme="minorHAnsi"/>
          <w:sz w:val="24"/>
        </w:rPr>
        <w:t>conduct of post-graduate studies, courses and trainings in order to form new skills necessary on the labour market within the vocational education system,</w:t>
      </w:r>
    </w:p>
    <w:p w14:paraId="1036FED7" w14:textId="2CA1C68B" w:rsidR="00AA7AE9" w:rsidRPr="00A164DB" w:rsidRDefault="00AA7AE9" w:rsidP="00A164DB">
      <w:pPr>
        <w:numPr>
          <w:ilvl w:val="0"/>
          <w:numId w:val="1"/>
        </w:numPr>
        <w:spacing w:after="0" w:line="360" w:lineRule="auto"/>
        <w:contextualSpacing/>
        <w:rPr>
          <w:rFonts w:asciiTheme="minorHAnsi" w:hAnsiTheme="minorHAnsi" w:cstheme="minorHAnsi"/>
          <w:sz w:val="24"/>
          <w:szCs w:val="24"/>
        </w:rPr>
      </w:pPr>
      <w:r>
        <w:rPr>
          <w:rFonts w:asciiTheme="minorHAnsi" w:hAnsiTheme="minorHAnsi"/>
          <w:sz w:val="24"/>
        </w:rPr>
        <w:t>expand the didactic base in the area of clinical hospitals, chemist’s and other facilities related to the specificity of majors conducted at the University,</w:t>
      </w:r>
    </w:p>
    <w:p w14:paraId="28DB32A2" w14:textId="77777777" w:rsidR="00AA7AE9" w:rsidRPr="00A164DB" w:rsidRDefault="00AA7AE9" w:rsidP="00A164DB">
      <w:pPr>
        <w:numPr>
          <w:ilvl w:val="0"/>
          <w:numId w:val="1"/>
        </w:numPr>
        <w:spacing w:after="0" w:line="360" w:lineRule="auto"/>
        <w:contextualSpacing/>
        <w:rPr>
          <w:rFonts w:asciiTheme="minorHAnsi" w:hAnsiTheme="minorHAnsi" w:cstheme="minorHAnsi"/>
          <w:sz w:val="24"/>
          <w:szCs w:val="24"/>
        </w:rPr>
      </w:pPr>
      <w:r>
        <w:rPr>
          <w:rFonts w:asciiTheme="minorHAnsi" w:hAnsiTheme="minorHAnsi"/>
          <w:sz w:val="24"/>
        </w:rPr>
        <w:t>conduct scientific research and educate research-didactic employees in cooperation with national and international scientific and didactic centres,</w:t>
      </w:r>
    </w:p>
    <w:p w14:paraId="7C3230FD" w14:textId="4AC8DAAD" w:rsidR="00AA7AE9" w:rsidRPr="00A164DB" w:rsidRDefault="00AA7AE9" w:rsidP="00A164DB">
      <w:pPr>
        <w:numPr>
          <w:ilvl w:val="0"/>
          <w:numId w:val="1"/>
        </w:numPr>
        <w:spacing w:line="360" w:lineRule="auto"/>
        <w:contextualSpacing/>
        <w:rPr>
          <w:rFonts w:asciiTheme="minorHAnsi" w:hAnsiTheme="minorHAnsi" w:cstheme="minorHAnsi"/>
          <w:sz w:val="24"/>
          <w:szCs w:val="24"/>
        </w:rPr>
      </w:pPr>
      <w:r>
        <w:rPr>
          <w:rFonts w:asciiTheme="minorHAnsi" w:hAnsiTheme="minorHAnsi"/>
          <w:sz w:val="24"/>
        </w:rPr>
        <w:t>introduce and maintain standards binding in</w:t>
      </w:r>
      <w:r w:rsidR="00FA426E">
        <w:rPr>
          <w:rFonts w:asciiTheme="minorHAnsi" w:hAnsiTheme="minorHAnsi"/>
          <w:sz w:val="24"/>
        </w:rPr>
        <w:t xml:space="preserve"> </w:t>
      </w:r>
      <w:r>
        <w:rPr>
          <w:rFonts w:asciiTheme="minorHAnsi" w:hAnsiTheme="minorHAnsi"/>
          <w:sz w:val="24"/>
        </w:rPr>
        <w:t>the United Europe in the scope of didactic, research and healthcare actions.</w:t>
      </w:r>
    </w:p>
    <w:p w14:paraId="2C8E4655" w14:textId="1736B127" w:rsidR="00AA7AE9" w:rsidRPr="00A164DB" w:rsidRDefault="00061123" w:rsidP="00A164DB">
      <w:pPr>
        <w:spacing w:before="240" w:after="0" w:line="360" w:lineRule="auto"/>
        <w:rPr>
          <w:rFonts w:asciiTheme="minorHAnsi" w:hAnsiTheme="minorHAnsi" w:cstheme="minorHAnsi"/>
          <w:sz w:val="24"/>
          <w:szCs w:val="24"/>
        </w:rPr>
      </w:pPr>
      <w:r>
        <w:rPr>
          <w:rFonts w:asciiTheme="minorHAnsi" w:hAnsiTheme="minorHAnsi"/>
          <w:sz w:val="24"/>
        </w:rPr>
        <w:t xml:space="preserve">Policy for </w:t>
      </w:r>
      <w:r w:rsidRPr="00061123">
        <w:rPr>
          <w:rFonts w:asciiTheme="minorHAnsi" w:hAnsiTheme="minorHAnsi"/>
          <w:sz w:val="24"/>
        </w:rPr>
        <w:t xml:space="preserve">Providing and Improving Quality of Education </w:t>
      </w:r>
      <w:r w:rsidR="00AA7AE9">
        <w:rPr>
          <w:rFonts w:asciiTheme="minorHAnsi" w:hAnsiTheme="minorHAnsi"/>
          <w:sz w:val="24"/>
        </w:rPr>
        <w:t xml:space="preserve">assumes that all members of academic community remain responsible for the quality of education at the Medical University of Bialystok: authorities of the university and faculties, didactic staff, administration employees, students, doctoral students and external stakeholders remaining in close relations. </w:t>
      </w:r>
    </w:p>
    <w:p w14:paraId="439BF9F5" w14:textId="77777777" w:rsidR="00061123" w:rsidRDefault="00AA7AE9" w:rsidP="00A164DB">
      <w:pPr>
        <w:spacing w:before="240" w:line="360" w:lineRule="auto"/>
        <w:rPr>
          <w:rFonts w:asciiTheme="minorHAnsi" w:hAnsiTheme="minorHAnsi"/>
          <w:sz w:val="24"/>
        </w:rPr>
      </w:pPr>
      <w:r>
        <w:rPr>
          <w:rFonts w:asciiTheme="minorHAnsi" w:hAnsiTheme="minorHAnsi"/>
          <w:sz w:val="24"/>
        </w:rPr>
        <w:t xml:space="preserve">Organization, development and promotion of education quality culture at the University is handled by the University Team on Education Quality Assurance and Improvement in </w:t>
      </w:r>
      <w:r w:rsidR="00FA426E">
        <w:rPr>
          <w:rFonts w:asciiTheme="minorHAnsi" w:hAnsiTheme="minorHAnsi"/>
          <w:sz w:val="24"/>
        </w:rPr>
        <w:t>cooperation</w:t>
      </w:r>
      <w:r>
        <w:rPr>
          <w:rFonts w:asciiTheme="minorHAnsi" w:hAnsiTheme="minorHAnsi"/>
          <w:sz w:val="24"/>
        </w:rPr>
        <w:t xml:space="preserve"> </w:t>
      </w:r>
      <w:r w:rsidR="00FA426E">
        <w:rPr>
          <w:rFonts w:asciiTheme="minorHAnsi" w:hAnsiTheme="minorHAnsi"/>
          <w:sz w:val="24"/>
        </w:rPr>
        <w:t>with</w:t>
      </w:r>
      <w:r>
        <w:rPr>
          <w:rFonts w:asciiTheme="minorHAnsi" w:hAnsiTheme="minorHAnsi"/>
          <w:sz w:val="24"/>
        </w:rPr>
        <w:t xml:space="preserve"> the Faculty Teams </w:t>
      </w:r>
      <w:r w:rsidR="00061123">
        <w:rPr>
          <w:rFonts w:asciiTheme="minorHAnsi" w:hAnsiTheme="minorHAnsi"/>
          <w:sz w:val="24"/>
        </w:rPr>
        <w:t xml:space="preserve">for </w:t>
      </w:r>
      <w:r w:rsidR="00061123" w:rsidRPr="00061123">
        <w:rPr>
          <w:rFonts w:asciiTheme="minorHAnsi" w:hAnsiTheme="minorHAnsi"/>
          <w:sz w:val="24"/>
        </w:rPr>
        <w:t xml:space="preserve">Providing and Improving Quality of Education </w:t>
      </w:r>
      <w:r>
        <w:rPr>
          <w:rFonts w:asciiTheme="minorHAnsi" w:hAnsiTheme="minorHAnsi"/>
          <w:sz w:val="24"/>
        </w:rPr>
        <w:t xml:space="preserve">and the </w:t>
      </w:r>
      <w:r w:rsidR="00061123" w:rsidRPr="00061123">
        <w:rPr>
          <w:rFonts w:asciiTheme="minorHAnsi" w:hAnsiTheme="minorHAnsi"/>
          <w:sz w:val="24"/>
        </w:rPr>
        <w:t>Planning and Teaching Workload Accounting Department</w:t>
      </w:r>
      <w:r>
        <w:rPr>
          <w:rFonts w:asciiTheme="minorHAnsi" w:hAnsiTheme="minorHAnsi"/>
          <w:sz w:val="24"/>
        </w:rPr>
        <w:t xml:space="preserve">. For this purpose, the University Team </w:t>
      </w:r>
    </w:p>
    <w:p w14:paraId="57CF0430" w14:textId="77777777" w:rsidR="00061123" w:rsidRDefault="00061123" w:rsidP="00A164DB">
      <w:pPr>
        <w:spacing w:before="240" w:line="360" w:lineRule="auto"/>
        <w:rPr>
          <w:rFonts w:asciiTheme="minorHAnsi" w:hAnsiTheme="minorHAnsi"/>
          <w:sz w:val="24"/>
        </w:rPr>
      </w:pPr>
    </w:p>
    <w:p w14:paraId="692CFE6C" w14:textId="57DD2986" w:rsidR="00AA7AE9" w:rsidRPr="00A164DB" w:rsidRDefault="00AA7AE9" w:rsidP="00A164DB">
      <w:pPr>
        <w:spacing w:before="240" w:line="360" w:lineRule="auto"/>
        <w:rPr>
          <w:rFonts w:asciiTheme="minorHAnsi" w:hAnsiTheme="minorHAnsi" w:cstheme="minorHAnsi"/>
          <w:sz w:val="24"/>
          <w:szCs w:val="24"/>
        </w:rPr>
      </w:pPr>
      <w:r>
        <w:rPr>
          <w:rFonts w:asciiTheme="minorHAnsi" w:hAnsiTheme="minorHAnsi"/>
          <w:sz w:val="24"/>
        </w:rPr>
        <w:t xml:space="preserve">has elaborated a formal strategy and procedure towards constant improvement of education quality which is generally available for all members of the academic community on the website of the University System </w:t>
      </w:r>
      <w:r w:rsidR="00061123">
        <w:rPr>
          <w:rFonts w:asciiTheme="minorHAnsi" w:hAnsiTheme="minorHAnsi"/>
          <w:sz w:val="24"/>
        </w:rPr>
        <w:t xml:space="preserve">for </w:t>
      </w:r>
      <w:r w:rsidR="00061123" w:rsidRPr="00061123">
        <w:rPr>
          <w:rFonts w:asciiTheme="minorHAnsi" w:hAnsiTheme="minorHAnsi"/>
          <w:sz w:val="24"/>
        </w:rPr>
        <w:t>Providing and Improving Quality of Education</w:t>
      </w:r>
      <w:r>
        <w:rPr>
          <w:rFonts w:asciiTheme="minorHAnsi" w:hAnsiTheme="minorHAnsi"/>
          <w:sz w:val="24"/>
        </w:rPr>
        <w:t>.</w:t>
      </w:r>
    </w:p>
    <w:p w14:paraId="7E296360" w14:textId="60AF646D" w:rsidR="00AA7AE9" w:rsidRPr="00A164DB" w:rsidRDefault="00061123" w:rsidP="00A164DB">
      <w:pPr>
        <w:spacing w:line="360" w:lineRule="auto"/>
        <w:rPr>
          <w:rFonts w:asciiTheme="minorHAnsi" w:hAnsiTheme="minorHAnsi" w:cstheme="minorHAnsi"/>
          <w:sz w:val="24"/>
          <w:szCs w:val="24"/>
        </w:rPr>
      </w:pPr>
      <w:r>
        <w:rPr>
          <w:rFonts w:asciiTheme="minorHAnsi" w:hAnsiTheme="minorHAnsi"/>
          <w:sz w:val="24"/>
        </w:rPr>
        <w:t>Medical University of Bial</w:t>
      </w:r>
      <w:r w:rsidR="00AA7AE9">
        <w:rPr>
          <w:rFonts w:asciiTheme="minorHAnsi" w:hAnsiTheme="minorHAnsi"/>
          <w:sz w:val="24"/>
        </w:rPr>
        <w:t xml:space="preserve">ystok strives to fulfil the social mission of the University as the leading facility in its region in the scope of the broadly-understood medical education as well as </w:t>
      </w:r>
      <w:r w:rsidR="00FA426E">
        <w:rPr>
          <w:rFonts w:asciiTheme="minorHAnsi" w:hAnsiTheme="minorHAnsi"/>
          <w:sz w:val="24"/>
        </w:rPr>
        <w:t>development</w:t>
      </w:r>
      <w:r w:rsidR="00AA7AE9">
        <w:rPr>
          <w:rFonts w:asciiTheme="minorHAnsi" w:hAnsiTheme="minorHAnsi"/>
          <w:sz w:val="24"/>
        </w:rPr>
        <w:t xml:space="preserve"> of international scientific cooperation. Out of care for the highest possible level of education quality on the conducted majors of studies, in the Doctoral School and post-graduate studies, employees o</w:t>
      </w:r>
      <w:r>
        <w:rPr>
          <w:rFonts w:asciiTheme="minorHAnsi" w:hAnsiTheme="minorHAnsi"/>
          <w:sz w:val="24"/>
        </w:rPr>
        <w:t>f the Medical University of Bial</w:t>
      </w:r>
      <w:r w:rsidR="00AA7AE9">
        <w:rPr>
          <w:rFonts w:asciiTheme="minorHAnsi" w:hAnsiTheme="minorHAnsi"/>
          <w:sz w:val="24"/>
        </w:rPr>
        <w:t xml:space="preserve">ystok strive to improve the didactic process and build fair, friendly and based on mutual respect relations </w:t>
      </w:r>
      <w:r w:rsidR="00FA426E">
        <w:rPr>
          <w:rFonts w:asciiTheme="minorHAnsi" w:hAnsiTheme="minorHAnsi"/>
          <w:sz w:val="24"/>
        </w:rPr>
        <w:t>between</w:t>
      </w:r>
      <w:r w:rsidR="00AA7AE9">
        <w:rPr>
          <w:rFonts w:asciiTheme="minorHAnsi" w:hAnsiTheme="minorHAnsi"/>
          <w:sz w:val="24"/>
        </w:rPr>
        <w:t xml:space="preserve"> members of the academic community and </w:t>
      </w:r>
      <w:r w:rsidR="00FA426E">
        <w:rPr>
          <w:rFonts w:asciiTheme="minorHAnsi" w:hAnsiTheme="minorHAnsi"/>
          <w:sz w:val="24"/>
        </w:rPr>
        <w:t>external</w:t>
      </w:r>
      <w:r w:rsidR="00AA7AE9">
        <w:rPr>
          <w:rFonts w:asciiTheme="minorHAnsi" w:hAnsiTheme="minorHAnsi"/>
          <w:sz w:val="24"/>
        </w:rPr>
        <w:t xml:space="preserve"> stakeholders.</w:t>
      </w:r>
    </w:p>
    <w:p w14:paraId="14D65A88" w14:textId="56B5C4BC" w:rsidR="006250A4" w:rsidRPr="00A164DB" w:rsidRDefault="00061123" w:rsidP="00A164DB">
      <w:pPr>
        <w:spacing w:after="0" w:line="360" w:lineRule="auto"/>
        <w:rPr>
          <w:rFonts w:asciiTheme="minorHAnsi" w:hAnsiTheme="minorHAnsi" w:cstheme="minorHAnsi"/>
          <w:sz w:val="24"/>
          <w:szCs w:val="24"/>
        </w:rPr>
      </w:pPr>
      <w:r>
        <w:rPr>
          <w:rFonts w:asciiTheme="minorHAnsi" w:hAnsiTheme="minorHAnsi"/>
          <w:sz w:val="24"/>
        </w:rPr>
        <w:t>Realis</w:t>
      </w:r>
      <w:r w:rsidR="00AA7AE9">
        <w:rPr>
          <w:rFonts w:asciiTheme="minorHAnsi" w:hAnsiTheme="minorHAnsi"/>
          <w:sz w:val="24"/>
        </w:rPr>
        <w:t>ation of the policy of education quality assurance and improvement will strengthen the potential and competitiveness of the University and, above all, create optimal conditions for intellectual, scientific and personal development among students, doctoral students and participants of post-graduate studies as well as the academic staff.</w:t>
      </w:r>
    </w:p>
    <w:sectPr w:rsidR="006250A4" w:rsidRPr="00A164DB" w:rsidSect="00F03EB8">
      <w:headerReference w:type="default" r:id="rId7"/>
      <w:pgSz w:w="11906" w:h="16838"/>
      <w:pgMar w:top="567" w:right="991"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9C1F0" w14:textId="77777777" w:rsidR="00BB347E" w:rsidRDefault="00BB347E" w:rsidP="00240B32">
      <w:pPr>
        <w:spacing w:after="0" w:line="240" w:lineRule="auto"/>
      </w:pPr>
      <w:r>
        <w:separator/>
      </w:r>
    </w:p>
  </w:endnote>
  <w:endnote w:type="continuationSeparator" w:id="0">
    <w:p w14:paraId="0972E02C" w14:textId="77777777" w:rsidR="00BB347E" w:rsidRDefault="00BB347E" w:rsidP="0024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4DD2" w14:textId="77777777" w:rsidR="00BB347E" w:rsidRDefault="00BB347E" w:rsidP="00240B32">
      <w:pPr>
        <w:spacing w:after="0" w:line="240" w:lineRule="auto"/>
      </w:pPr>
      <w:r>
        <w:separator/>
      </w:r>
    </w:p>
  </w:footnote>
  <w:footnote w:type="continuationSeparator" w:id="0">
    <w:p w14:paraId="6CAA3FDE" w14:textId="77777777" w:rsidR="00BB347E" w:rsidRDefault="00BB347E" w:rsidP="0024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B3A6" w14:textId="1E01436A" w:rsidR="00240B32" w:rsidRPr="00A164DB" w:rsidRDefault="00240B32" w:rsidP="00240B32">
    <w:pPr>
      <w:spacing w:after="0" w:line="360" w:lineRule="auto"/>
      <w:outlineLvl w:val="1"/>
      <w:rPr>
        <w:rFonts w:asciiTheme="minorHAnsi" w:hAnsiTheme="minorHAnsi" w:cstheme="minorHAnsi"/>
        <w:sz w:val="24"/>
        <w:szCs w:val="24"/>
      </w:rPr>
    </w:pPr>
    <w:r>
      <w:rPr>
        <w:rFonts w:asciiTheme="minorHAnsi" w:hAnsiTheme="minorHAnsi"/>
        <w:sz w:val="24"/>
      </w:rPr>
      <w:t xml:space="preserve">Appendix no. 1.9 to the </w:t>
    </w:r>
    <w:r w:rsidR="00061123">
      <w:rPr>
        <w:rFonts w:asciiTheme="minorHAnsi" w:hAnsiTheme="minorHAnsi"/>
        <w:sz w:val="24"/>
      </w:rPr>
      <w:t xml:space="preserve">Regulations </w:t>
    </w:r>
    <w:r w:rsidR="00061123" w:rsidRPr="00A62827">
      <w:rPr>
        <w:rFonts w:asciiTheme="minorHAnsi" w:hAnsiTheme="minorHAnsi"/>
        <w:sz w:val="24"/>
      </w:rPr>
      <w:t>for the Operation of the System for Providing and Improving Quality of Education</w:t>
    </w:r>
    <w:r w:rsidR="00061123">
      <w:rPr>
        <w:rFonts w:asciiTheme="minorHAnsi" w:hAnsiTheme="minorHAnsi"/>
        <w:sz w:val="24"/>
      </w:rPr>
      <w:t xml:space="preserve"> at the Medical University of Bialystok (MUB) (introduced by way of Order no. 145/2024 of the Rector of the MUB dated 28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372F"/>
    <w:multiLevelType w:val="hybridMultilevel"/>
    <w:tmpl w:val="D61A6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CA14F6"/>
    <w:multiLevelType w:val="hybridMultilevel"/>
    <w:tmpl w:val="C520DD26"/>
    <w:lvl w:ilvl="0" w:tplc="9968BB74">
      <w:start w:val="1"/>
      <w:numFmt w:val="bullet"/>
      <w:lvlText w:val=""/>
      <w:lvlJc w:val="left"/>
      <w:pPr>
        <w:ind w:left="360" w:hanging="360"/>
      </w:pPr>
      <w:rPr>
        <w:rFonts w:ascii="Symbol" w:hAnsi="Symbol" w:hint="default"/>
        <w:color w:val="0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5B238B0"/>
    <w:multiLevelType w:val="hybridMultilevel"/>
    <w:tmpl w:val="664CD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1F580C"/>
    <w:multiLevelType w:val="hybridMultilevel"/>
    <w:tmpl w:val="A47E1042"/>
    <w:lvl w:ilvl="0" w:tplc="E7CAB5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563F75F2"/>
    <w:multiLevelType w:val="hybridMultilevel"/>
    <w:tmpl w:val="6980B170"/>
    <w:lvl w:ilvl="0" w:tplc="AD8689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6C793135"/>
    <w:multiLevelType w:val="hybridMultilevel"/>
    <w:tmpl w:val="FF18F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A74712"/>
    <w:multiLevelType w:val="hybridMultilevel"/>
    <w:tmpl w:val="4C84F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E9"/>
    <w:rsid w:val="00061123"/>
    <w:rsid w:val="002327E9"/>
    <w:rsid w:val="00240B32"/>
    <w:rsid w:val="00343CF7"/>
    <w:rsid w:val="003D1D2C"/>
    <w:rsid w:val="005925FA"/>
    <w:rsid w:val="005D3DE6"/>
    <w:rsid w:val="006250A4"/>
    <w:rsid w:val="007854E8"/>
    <w:rsid w:val="00A028EE"/>
    <w:rsid w:val="00A02A69"/>
    <w:rsid w:val="00A164DB"/>
    <w:rsid w:val="00AA7AE9"/>
    <w:rsid w:val="00B0412E"/>
    <w:rsid w:val="00BB347E"/>
    <w:rsid w:val="00D30B7F"/>
    <w:rsid w:val="00EB770D"/>
    <w:rsid w:val="00ED389C"/>
    <w:rsid w:val="00F03EB8"/>
    <w:rsid w:val="00FA426E"/>
    <w:rsid w:val="00FF1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65CB"/>
  <w15:chartTrackingRefBased/>
  <w15:docId w15:val="{DBC1156F-B204-4543-BCB7-01E8B906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7AE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854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eastAsia="Times New Roman"/>
      <w:b/>
      <w:bCs/>
      <w:caps/>
      <w:sz w:val="20"/>
      <w:szCs w:val="24"/>
      <w:lang w:eastAsia="pl-PL"/>
    </w:rPr>
  </w:style>
  <w:style w:type="character" w:customStyle="1" w:styleId="Nagwek1Znak">
    <w:name w:val="Nagłówek 1 Znak"/>
    <w:basedOn w:val="Domylnaczcionkaakapitu"/>
    <w:link w:val="Nagwek1"/>
    <w:uiPriority w:val="9"/>
    <w:rsid w:val="007854E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3D1D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1D2C"/>
    <w:rPr>
      <w:rFonts w:ascii="Segoe UI" w:eastAsia="Calibri" w:hAnsi="Segoe UI" w:cs="Segoe UI"/>
      <w:sz w:val="18"/>
      <w:szCs w:val="18"/>
    </w:rPr>
  </w:style>
  <w:style w:type="paragraph" w:styleId="Nagwek">
    <w:name w:val="header"/>
    <w:basedOn w:val="Normalny"/>
    <w:link w:val="NagwekZnak"/>
    <w:uiPriority w:val="99"/>
    <w:unhideWhenUsed/>
    <w:rsid w:val="00240B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0B32"/>
    <w:rPr>
      <w:rFonts w:ascii="Calibri" w:eastAsia="Calibri" w:hAnsi="Calibri" w:cs="Times New Roman"/>
    </w:rPr>
  </w:style>
  <w:style w:type="paragraph" w:styleId="Stopka">
    <w:name w:val="footer"/>
    <w:basedOn w:val="Normalny"/>
    <w:link w:val="StopkaZnak"/>
    <w:uiPriority w:val="99"/>
    <w:unhideWhenUsed/>
    <w:rsid w:val="00240B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0B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145.2024 zał. 1.9 Polityka Zapewnienia i Doskonalenia Jakości Kształcenia UMB</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145.2024 Appendix no. 1.9 Policy for Providing and Improving Quality of Education at the Medical University of Bialystok</dc:title>
  <dc:subject/>
  <dc:creator>Dorota Bayer</dc:creator>
  <cp:keywords/>
  <dc:description/>
  <cp:lastModifiedBy>Monika Ostrowska</cp:lastModifiedBy>
  <cp:revision>12</cp:revision>
  <cp:lastPrinted>2024-10-25T06:26:00Z</cp:lastPrinted>
  <dcterms:created xsi:type="dcterms:W3CDTF">2024-10-15T10:09:00Z</dcterms:created>
  <dcterms:modified xsi:type="dcterms:W3CDTF">2024-11-22T13:08:00Z</dcterms:modified>
</cp:coreProperties>
</file>