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F340" w14:textId="5F2F8F90" w:rsidR="00723136" w:rsidRPr="001C2BA4" w:rsidRDefault="001C2BA4" w:rsidP="00F42EC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bCs/>
          <w:color w:val="0A0A0A"/>
        </w:rPr>
      </w:pPr>
      <w:r w:rsidRPr="001C2BA4">
        <w:rPr>
          <w:rFonts w:asciiTheme="minorHAnsi" w:hAnsiTheme="minorHAnsi" w:cstheme="minorHAnsi"/>
          <w:b/>
          <w:color w:val="0A0A0A"/>
        </w:rPr>
        <w:t>Order</w:t>
      </w:r>
      <w:r w:rsidR="00723136" w:rsidRPr="001C2BA4">
        <w:rPr>
          <w:rFonts w:asciiTheme="minorHAnsi" w:hAnsiTheme="minorHAnsi" w:cstheme="minorHAnsi"/>
          <w:b/>
          <w:color w:val="0A0A0A"/>
        </w:rPr>
        <w:t xml:space="preserve"> no. 92/2024</w:t>
      </w:r>
    </w:p>
    <w:p w14:paraId="5FFAC679" w14:textId="16FC44B8" w:rsidR="00723136" w:rsidRPr="001C2BA4" w:rsidRDefault="00723136" w:rsidP="00F42EC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bCs/>
        </w:rPr>
      </w:pPr>
      <w:r w:rsidRPr="001C2BA4">
        <w:rPr>
          <w:rFonts w:asciiTheme="minorHAnsi" w:hAnsiTheme="minorHAnsi" w:cstheme="minorHAnsi"/>
          <w:b/>
          <w:bCs/>
          <w:color w:val="0A0A0A"/>
        </w:rPr>
        <w:t>of the Rector o</w:t>
      </w:r>
      <w:r w:rsidR="001C2BA4" w:rsidRPr="001C2BA4">
        <w:rPr>
          <w:rFonts w:asciiTheme="minorHAnsi" w:hAnsiTheme="minorHAnsi" w:cstheme="minorHAnsi"/>
          <w:b/>
          <w:bCs/>
          <w:color w:val="0A0A0A"/>
        </w:rPr>
        <w:t>f the Medical University of Bial</w:t>
      </w:r>
      <w:r w:rsidRPr="001C2BA4">
        <w:rPr>
          <w:rFonts w:asciiTheme="minorHAnsi" w:hAnsiTheme="minorHAnsi" w:cstheme="minorHAnsi"/>
          <w:b/>
          <w:bCs/>
          <w:color w:val="0A0A0A"/>
        </w:rPr>
        <w:t>ystok</w:t>
      </w:r>
    </w:p>
    <w:p w14:paraId="329D0333" w14:textId="68C56B0A" w:rsidR="00723136" w:rsidRPr="001C2BA4" w:rsidRDefault="00723136" w:rsidP="00F42EC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bCs/>
        </w:rPr>
      </w:pPr>
      <w:r w:rsidRPr="001C2BA4">
        <w:rPr>
          <w:rFonts w:asciiTheme="minorHAnsi" w:hAnsiTheme="minorHAnsi" w:cstheme="minorHAnsi"/>
          <w:b/>
          <w:color w:val="0A0A0A"/>
        </w:rPr>
        <w:t>from 13 August 2024</w:t>
      </w:r>
    </w:p>
    <w:p w14:paraId="4C907CF0" w14:textId="2DBC7232" w:rsidR="00723136" w:rsidRPr="001C2BA4" w:rsidRDefault="00612228" w:rsidP="00F42EC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bCs/>
        </w:rPr>
      </w:pPr>
      <w:r w:rsidRPr="001C2BA4">
        <w:rPr>
          <w:rFonts w:asciiTheme="minorHAnsi" w:hAnsiTheme="minorHAnsi" w:cstheme="minorHAnsi"/>
          <w:b/>
          <w:color w:val="0A0A0A"/>
        </w:rPr>
        <w:t>o</w:t>
      </w:r>
      <w:r w:rsidR="00723136" w:rsidRPr="001C2BA4">
        <w:rPr>
          <w:rFonts w:asciiTheme="minorHAnsi" w:hAnsiTheme="minorHAnsi" w:cstheme="minorHAnsi"/>
          <w:b/>
          <w:color w:val="0A0A0A"/>
        </w:rPr>
        <w:t xml:space="preserve">n introduction of the </w:t>
      </w:r>
      <w:bookmarkStart w:id="0" w:name="_Hlk170890937"/>
      <w:r w:rsidR="00723136" w:rsidRPr="001C2BA4">
        <w:rPr>
          <w:rFonts w:asciiTheme="minorHAnsi" w:hAnsiTheme="minorHAnsi" w:cstheme="minorHAnsi"/>
          <w:b/>
          <w:bCs/>
        </w:rPr>
        <w:t>Children Protection Policy a</w:t>
      </w:r>
      <w:r w:rsidR="001C2BA4">
        <w:rPr>
          <w:rFonts w:asciiTheme="minorHAnsi" w:hAnsiTheme="minorHAnsi" w:cstheme="minorHAnsi"/>
          <w:b/>
          <w:bCs/>
        </w:rPr>
        <w:t>t the Medical University of Bial</w:t>
      </w:r>
      <w:r w:rsidR="00723136" w:rsidRPr="001C2BA4">
        <w:rPr>
          <w:rFonts w:asciiTheme="minorHAnsi" w:hAnsiTheme="minorHAnsi" w:cstheme="minorHAnsi"/>
          <w:b/>
          <w:bCs/>
        </w:rPr>
        <w:t>ystok</w:t>
      </w:r>
      <w:bookmarkEnd w:id="0"/>
    </w:p>
    <w:p w14:paraId="5E15F2FB" w14:textId="57A80C67" w:rsidR="00723136" w:rsidRPr="001C2BA4" w:rsidRDefault="00723136" w:rsidP="00594E4A">
      <w:pPr>
        <w:pStyle w:val="Tekstpodstawowy"/>
        <w:spacing w:before="240" w:line="360" w:lineRule="auto"/>
        <w:jc w:val="left"/>
        <w:rPr>
          <w:rFonts w:asciiTheme="minorHAnsi" w:hAnsiTheme="minorHAnsi" w:cstheme="minorHAnsi"/>
        </w:rPr>
      </w:pPr>
      <w:r w:rsidRPr="001C2BA4">
        <w:rPr>
          <w:rFonts w:asciiTheme="minorHAnsi" w:hAnsiTheme="minorHAnsi" w:cstheme="minorHAnsi"/>
          <w:color w:val="0A0A0A"/>
        </w:rPr>
        <w:t xml:space="preserve">Pursuant to § 21 sec. 1 point 2 of the Statute of the Medical </w:t>
      </w:r>
      <w:r w:rsidR="001C2BA4">
        <w:rPr>
          <w:rFonts w:asciiTheme="minorHAnsi" w:hAnsiTheme="minorHAnsi" w:cstheme="minorHAnsi"/>
          <w:color w:val="0A0A0A"/>
        </w:rPr>
        <w:t>University of Bial</w:t>
      </w:r>
      <w:r w:rsidRPr="001C2BA4">
        <w:rPr>
          <w:rFonts w:asciiTheme="minorHAnsi" w:hAnsiTheme="minorHAnsi" w:cstheme="minorHAnsi"/>
          <w:color w:val="0A0A0A"/>
        </w:rPr>
        <w:t>ystok I hereby order as follows:</w:t>
      </w:r>
    </w:p>
    <w:p w14:paraId="0B176153" w14:textId="77777777" w:rsidR="00723136" w:rsidRPr="00F42EC5" w:rsidRDefault="00723136" w:rsidP="00F42EC5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42EC5"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</w:p>
    <w:p w14:paraId="1AFD7456" w14:textId="61A397F9" w:rsidR="00723136" w:rsidRPr="001C2BA4" w:rsidRDefault="00723136" w:rsidP="0042595B">
      <w:pPr>
        <w:pStyle w:val="Tekstpodstawowy"/>
        <w:numPr>
          <w:ilvl w:val="0"/>
          <w:numId w:val="1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1C2BA4">
        <w:rPr>
          <w:rFonts w:asciiTheme="minorHAnsi" w:hAnsiTheme="minorHAnsi" w:cstheme="minorHAnsi"/>
        </w:rPr>
        <w:t xml:space="preserve">In order to confirm </w:t>
      </w:r>
      <w:r w:rsidR="00612228" w:rsidRPr="001C2BA4">
        <w:rPr>
          <w:rFonts w:asciiTheme="minorHAnsi" w:hAnsiTheme="minorHAnsi" w:cstheme="minorHAnsi"/>
        </w:rPr>
        <w:t>application</w:t>
      </w:r>
      <w:r w:rsidRPr="001C2BA4">
        <w:rPr>
          <w:rFonts w:asciiTheme="minorHAnsi" w:hAnsiTheme="minorHAnsi" w:cstheme="minorHAnsi"/>
        </w:rPr>
        <w:t xml:space="preserve"> of Standards of protection of minors I hereby introduce the Policy of children protection a</w:t>
      </w:r>
      <w:r w:rsidR="001C2BA4">
        <w:rPr>
          <w:rFonts w:asciiTheme="minorHAnsi" w:hAnsiTheme="minorHAnsi" w:cstheme="minorHAnsi"/>
        </w:rPr>
        <w:t>t the Medical University of Bial</w:t>
      </w:r>
      <w:r w:rsidRPr="001C2BA4">
        <w:rPr>
          <w:rFonts w:asciiTheme="minorHAnsi" w:hAnsiTheme="minorHAnsi" w:cstheme="minorHAnsi"/>
        </w:rPr>
        <w:t xml:space="preserve">ystok, constituting Appendix no. 1 to the hereby </w:t>
      </w:r>
      <w:r w:rsidR="001C2BA4">
        <w:rPr>
          <w:rFonts w:asciiTheme="minorHAnsi" w:hAnsiTheme="minorHAnsi" w:cstheme="minorHAnsi"/>
        </w:rPr>
        <w:t>Order</w:t>
      </w:r>
      <w:r w:rsidRPr="001C2BA4">
        <w:rPr>
          <w:rFonts w:asciiTheme="minorHAnsi" w:hAnsiTheme="minorHAnsi" w:cstheme="minorHAnsi"/>
        </w:rPr>
        <w:t>.</w:t>
      </w:r>
    </w:p>
    <w:p w14:paraId="13239E3E" w14:textId="280C21CA" w:rsidR="0042595B" w:rsidRPr="001C2BA4" w:rsidRDefault="0042595B" w:rsidP="0042595B">
      <w:pPr>
        <w:pStyle w:val="Tekstpodstawowy"/>
        <w:numPr>
          <w:ilvl w:val="0"/>
          <w:numId w:val="1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1C2BA4">
        <w:rPr>
          <w:rFonts w:asciiTheme="minorHAnsi" w:hAnsiTheme="minorHAnsi" w:cstheme="minorHAnsi"/>
        </w:rPr>
        <w:t>The hereby Policy is applicable with regards to persons employed a</w:t>
      </w:r>
      <w:r w:rsidR="001C2BA4">
        <w:rPr>
          <w:rFonts w:asciiTheme="minorHAnsi" w:hAnsiTheme="minorHAnsi" w:cstheme="minorHAnsi"/>
        </w:rPr>
        <w:t>t the Medical University of Bial</w:t>
      </w:r>
      <w:r w:rsidRPr="001C2BA4">
        <w:rPr>
          <w:rFonts w:asciiTheme="minorHAnsi" w:hAnsiTheme="minorHAnsi" w:cstheme="minorHAnsi"/>
        </w:rPr>
        <w:t>ystok or units providing services for its benefit, regardless of the basis for employment or provision of services, students, doctoral students and participants of post-graduate studies.</w:t>
      </w:r>
    </w:p>
    <w:p w14:paraId="0864D027" w14:textId="77777777" w:rsidR="00723136" w:rsidRPr="00F42EC5" w:rsidRDefault="00723136" w:rsidP="00F42EC5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42EC5">
        <w:rPr>
          <w:rFonts w:asciiTheme="minorHAnsi" w:hAnsiTheme="minorHAnsi" w:cstheme="minorHAnsi"/>
          <w:b/>
          <w:color w:val="auto"/>
          <w:sz w:val="24"/>
          <w:szCs w:val="24"/>
        </w:rPr>
        <w:t>§ 2</w:t>
      </w:r>
    </w:p>
    <w:p w14:paraId="1E921188" w14:textId="470B7B65" w:rsidR="00723136" w:rsidRPr="001C2BA4" w:rsidRDefault="00723136" w:rsidP="00594E4A">
      <w:pPr>
        <w:pStyle w:val="Tekstpodstawowy"/>
        <w:spacing w:line="360" w:lineRule="auto"/>
        <w:jc w:val="left"/>
        <w:rPr>
          <w:rFonts w:asciiTheme="minorHAnsi" w:hAnsiTheme="minorHAnsi" w:cstheme="minorHAnsi"/>
          <w:color w:val="0A0A0A"/>
        </w:rPr>
      </w:pPr>
      <w:r w:rsidRPr="001C2BA4">
        <w:rPr>
          <w:rFonts w:asciiTheme="minorHAnsi" w:hAnsiTheme="minorHAnsi" w:cstheme="minorHAnsi"/>
          <w:color w:val="0A0A0A"/>
        </w:rPr>
        <w:t xml:space="preserve">The </w:t>
      </w:r>
      <w:r w:rsidR="001C2BA4">
        <w:rPr>
          <w:rFonts w:asciiTheme="minorHAnsi" w:hAnsiTheme="minorHAnsi" w:cstheme="minorHAnsi"/>
          <w:color w:val="0A0A0A"/>
        </w:rPr>
        <w:t>Order</w:t>
      </w:r>
      <w:r w:rsidRPr="001C2BA4">
        <w:rPr>
          <w:rFonts w:asciiTheme="minorHAnsi" w:hAnsiTheme="minorHAnsi" w:cstheme="minorHAnsi"/>
          <w:color w:val="0A0A0A"/>
        </w:rPr>
        <w:t xml:space="preserve"> shall come into force on  the day of its conclusion.</w:t>
      </w:r>
    </w:p>
    <w:p w14:paraId="64B74C12" w14:textId="77777777" w:rsidR="00723136" w:rsidRPr="001C2BA4" w:rsidRDefault="00723136" w:rsidP="00594E4A">
      <w:pPr>
        <w:pStyle w:val="Tekstpodstawowywcity2"/>
        <w:spacing w:before="240" w:after="0" w:line="60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1C2BA4">
        <w:rPr>
          <w:rFonts w:asciiTheme="minorHAnsi" w:hAnsiTheme="minorHAnsi" w:cstheme="minorHAnsi"/>
          <w:b/>
          <w:sz w:val="24"/>
        </w:rPr>
        <w:t>Rector</w:t>
      </w:r>
    </w:p>
    <w:p w14:paraId="66EE3B2F" w14:textId="77777777" w:rsidR="00723136" w:rsidRPr="001C2BA4" w:rsidRDefault="00723136" w:rsidP="00594E4A">
      <w:pPr>
        <w:pStyle w:val="Tekstpodstawowywcity2"/>
        <w:spacing w:after="0" w:line="60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1C2BA4">
        <w:rPr>
          <w:rFonts w:asciiTheme="minorHAnsi" w:hAnsiTheme="minorHAnsi" w:cstheme="minorHAnsi"/>
          <w:b/>
          <w:sz w:val="24"/>
        </w:rPr>
        <w:t>prof. dr hab. Adam Krętowski</w:t>
      </w:r>
      <w:bookmarkStart w:id="1" w:name="_GoBack"/>
      <w:bookmarkEnd w:id="1"/>
    </w:p>
    <w:sectPr w:rsidR="00723136" w:rsidRPr="001C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6B48"/>
    <w:multiLevelType w:val="hybridMultilevel"/>
    <w:tmpl w:val="0096D844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36"/>
    <w:rsid w:val="00157F63"/>
    <w:rsid w:val="001C2BA4"/>
    <w:rsid w:val="00202AC0"/>
    <w:rsid w:val="003A5859"/>
    <w:rsid w:val="004231A7"/>
    <w:rsid w:val="0042595B"/>
    <w:rsid w:val="00594E4A"/>
    <w:rsid w:val="00612228"/>
    <w:rsid w:val="00683EFF"/>
    <w:rsid w:val="00723136"/>
    <w:rsid w:val="00752C87"/>
    <w:rsid w:val="00835408"/>
    <w:rsid w:val="00876557"/>
    <w:rsid w:val="009456B9"/>
    <w:rsid w:val="00953627"/>
    <w:rsid w:val="00AE01EE"/>
    <w:rsid w:val="00BE01FA"/>
    <w:rsid w:val="00DA5B33"/>
    <w:rsid w:val="00E72EDF"/>
    <w:rsid w:val="00F3337C"/>
    <w:rsid w:val="00F35E7B"/>
    <w:rsid w:val="00F4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F7FF"/>
  <w15:chartTrackingRefBased/>
  <w15:docId w15:val="{4DC69167-7405-4EED-A8C0-BEC7C282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3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23136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3136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31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23136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4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019A2F9AFD94A8EE7599B6276AF87" ma:contentTypeVersion="10" ma:contentTypeDescription="Create a new document." ma:contentTypeScope="" ma:versionID="967790208c70e2c09c323127fc4220ad">
  <xsd:schema xmlns:xsd="http://www.w3.org/2001/XMLSchema" xmlns:xs="http://www.w3.org/2001/XMLSchema" xmlns:p="http://schemas.microsoft.com/office/2006/metadata/properties" xmlns:ns3="df6e42db-7980-42ed-b3f9-65aee75fd5ae" targetNamespace="http://schemas.microsoft.com/office/2006/metadata/properties" ma:root="true" ma:fieldsID="13c3557e790411e477455e407665b645" ns3:_="">
    <xsd:import namespace="df6e42db-7980-42ed-b3f9-65aee75fd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42db-7980-42ed-b3f9-65aee75fd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6e42db-7980-42ed-b3f9-65aee75fd5ae" xsi:nil="true"/>
  </documentManagement>
</p:properties>
</file>

<file path=customXml/itemProps1.xml><?xml version="1.0" encoding="utf-8"?>
<ds:datastoreItem xmlns:ds="http://schemas.openxmlformats.org/officeDocument/2006/customXml" ds:itemID="{530CEBA3-F0F7-4F57-9AB2-31A21B27E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8F6B3-31D3-4339-B74F-80BA2614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42db-7980-42ed-b3f9-65aee75fd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013C4-0B2A-48F1-BD09-2AC6FCCE91CB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df6e42db-7980-42ed-b3f9-65aee75fd5a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Order no. 92/2024 of the Rector of the Medical University of Bialystok from 13 August 2024 on introduction of the Children Protection Policy at the Medical University of Bialystok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92/2024 of the Rector of the Medical University of Bialystok from 13 August 2024 on introduction of the Children Protection Policy at the Medical University of Bialystok</dc:title>
  <dc:subject/>
  <dc:creator>Emilia Snarska</dc:creator>
  <cp:keywords/>
  <dc:description/>
  <cp:lastModifiedBy>Monika Ostrowska</cp:lastModifiedBy>
  <cp:revision>2</cp:revision>
  <cp:lastPrinted>2024-07-03T10:56:00Z</cp:lastPrinted>
  <dcterms:created xsi:type="dcterms:W3CDTF">2024-11-15T11:49:00Z</dcterms:created>
  <dcterms:modified xsi:type="dcterms:W3CDTF">2024-11-15T11:49:00Z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0x010100BB5019A2F9AFD94A8EE7599B6276AF87</vt:lpwstr>
  </property>
</Properties>
</file>