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3C63" w14:textId="77777777" w:rsidR="00D87F56" w:rsidRPr="001739DF" w:rsidRDefault="009733F7" w:rsidP="001739DF">
      <w:pPr>
        <w:pStyle w:val="Tytu"/>
      </w:pPr>
      <w:r w:rsidRPr="001739DF">
        <w:rPr>
          <w:lang w:val="en-GB"/>
        </w:rPr>
        <w:t>Resolution no. 80/2024</w:t>
      </w:r>
    </w:p>
    <w:p w14:paraId="475C3C64" w14:textId="77777777" w:rsidR="00D87F56" w:rsidRPr="001739DF" w:rsidRDefault="009733F7" w:rsidP="001739DF">
      <w:pPr>
        <w:pStyle w:val="Tytu"/>
      </w:pPr>
      <w:r w:rsidRPr="001739DF">
        <w:rPr>
          <w:lang w:val="en-GB"/>
        </w:rPr>
        <w:t>of the Senate of the Medical University of Bialystok</w:t>
      </w:r>
    </w:p>
    <w:p w14:paraId="475C3C65" w14:textId="77777777" w:rsidR="00D87F56" w:rsidRPr="001739DF" w:rsidRDefault="009733F7" w:rsidP="001739DF">
      <w:pPr>
        <w:pStyle w:val="Tytu"/>
        <w:spacing w:after="240"/>
      </w:pPr>
      <w:r w:rsidRPr="001739DF">
        <w:rPr>
          <w:lang w:val="en-GB"/>
        </w:rPr>
        <w:t>of April 25, 2024</w:t>
      </w:r>
      <w:r w:rsidRPr="001739DF">
        <w:rPr>
          <w:lang w:val="en-GB"/>
        </w:rPr>
        <w:br/>
        <w:t>on the introduction of the Regulations of the First degree, Second degree and Uniform Master's Studies of the Medical University of Bialystok</w:t>
      </w:r>
    </w:p>
    <w:p w14:paraId="475C3C66" w14:textId="77777777" w:rsidR="00D87F56" w:rsidRPr="001739DF" w:rsidRDefault="009733F7" w:rsidP="001739DF">
      <w:pPr>
        <w:spacing w:after="240" w:line="360" w:lineRule="auto"/>
        <w:rPr>
          <w:rFonts w:asciiTheme="minorHAnsi" w:hAnsiTheme="minorHAnsi" w:cstheme="minorHAnsi"/>
        </w:rPr>
      </w:pPr>
      <w:r w:rsidRPr="001739DF">
        <w:rPr>
          <w:rFonts w:asciiTheme="minorHAnsi" w:hAnsiTheme="minorHAnsi" w:cstheme="minorHAnsi"/>
          <w:lang w:val="en-GB"/>
        </w:rPr>
        <w:t>Pursuant to Art. 28</w:t>
      </w:r>
      <w:r w:rsidRPr="001739DF">
        <w:rPr>
          <w:rFonts w:asciiTheme="minorHAnsi" w:hAnsiTheme="minorHAnsi" w:cstheme="minorHAnsi"/>
          <w:lang w:val="en-GB"/>
        </w:rPr>
        <w:t xml:space="preserve"> sec. 1 point of the Act of 20 July 2018 - Law on higher education and science (i.e. Journal of Laws of 2023, item 742 as amended) the following is resolved:</w:t>
      </w:r>
    </w:p>
    <w:p w14:paraId="475C3C67" w14:textId="77777777" w:rsidR="00D87F56" w:rsidRPr="001739DF" w:rsidRDefault="009733F7" w:rsidP="001739DF">
      <w:pPr>
        <w:spacing w:line="360" w:lineRule="auto"/>
        <w:rPr>
          <w:rFonts w:asciiTheme="minorHAnsi" w:hAnsiTheme="minorHAnsi" w:cstheme="minorHAnsi"/>
          <w:b/>
        </w:rPr>
      </w:pPr>
      <w:r w:rsidRPr="001739DF">
        <w:rPr>
          <w:rFonts w:asciiTheme="minorHAnsi" w:hAnsiTheme="minorHAnsi" w:cstheme="minorHAnsi"/>
          <w:b/>
          <w:lang w:val="en-GB"/>
        </w:rPr>
        <w:t>§ 1</w:t>
      </w:r>
    </w:p>
    <w:p w14:paraId="475C3C68" w14:textId="77777777" w:rsidR="00D87F56" w:rsidRPr="001739DF" w:rsidRDefault="009733F7" w:rsidP="001739DF">
      <w:pPr>
        <w:spacing w:after="240" w:line="360" w:lineRule="auto"/>
        <w:rPr>
          <w:rFonts w:asciiTheme="minorHAnsi" w:hAnsiTheme="minorHAnsi" w:cstheme="minorHAnsi"/>
        </w:rPr>
      </w:pPr>
      <w:r w:rsidRPr="001739DF">
        <w:rPr>
          <w:rFonts w:asciiTheme="minorHAnsi" w:hAnsiTheme="minorHAnsi" w:cstheme="minorHAnsi"/>
          <w:lang w:val="en-GB"/>
        </w:rPr>
        <w:t>The Regulations of the First degree, Second degree and Uniform Master's Studies of the Medical</w:t>
      </w:r>
      <w:r w:rsidRPr="001739DF">
        <w:rPr>
          <w:rFonts w:asciiTheme="minorHAnsi" w:hAnsiTheme="minorHAnsi" w:cstheme="minorHAnsi"/>
          <w:lang w:val="en-GB"/>
        </w:rPr>
        <w:t xml:space="preserve"> University of Bialystok, which constitute an Appendix to this Resolution, are introduced.</w:t>
      </w:r>
    </w:p>
    <w:p w14:paraId="475C3C69" w14:textId="77777777" w:rsidR="00D87F56" w:rsidRPr="001739DF" w:rsidRDefault="009733F7" w:rsidP="001739DF">
      <w:pPr>
        <w:spacing w:line="360" w:lineRule="auto"/>
        <w:rPr>
          <w:rFonts w:asciiTheme="minorHAnsi" w:hAnsiTheme="minorHAnsi" w:cstheme="minorHAnsi"/>
          <w:b/>
        </w:rPr>
      </w:pPr>
      <w:r w:rsidRPr="001739DF">
        <w:rPr>
          <w:rFonts w:asciiTheme="minorHAnsi" w:hAnsiTheme="minorHAnsi" w:cstheme="minorHAnsi"/>
          <w:b/>
          <w:lang w:val="en-GB"/>
        </w:rPr>
        <w:t>§ 2</w:t>
      </w:r>
    </w:p>
    <w:p w14:paraId="475C3C6A" w14:textId="77777777" w:rsidR="00D052E2" w:rsidRPr="001739DF" w:rsidRDefault="009733F7" w:rsidP="001739DF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Senate Resolution No. 91/2023 of 27.04.2023 expires.</w:t>
      </w:r>
    </w:p>
    <w:p w14:paraId="475C3C6B" w14:textId="77777777" w:rsidR="00D052E2" w:rsidRPr="001739DF" w:rsidRDefault="009733F7" w:rsidP="001739DF">
      <w:pPr>
        <w:spacing w:line="360" w:lineRule="auto"/>
        <w:rPr>
          <w:rFonts w:asciiTheme="minorHAnsi" w:hAnsiTheme="minorHAnsi" w:cstheme="minorHAnsi"/>
          <w:b/>
        </w:rPr>
      </w:pPr>
      <w:r w:rsidRPr="001739DF">
        <w:rPr>
          <w:rFonts w:asciiTheme="minorHAnsi" w:hAnsiTheme="minorHAnsi" w:cstheme="minorHAnsi"/>
          <w:b/>
          <w:lang w:val="en-GB"/>
        </w:rPr>
        <w:t>§ 3</w:t>
      </w:r>
    </w:p>
    <w:p w14:paraId="475C3C6C" w14:textId="77777777" w:rsidR="00D87F56" w:rsidRPr="001739DF" w:rsidRDefault="009733F7" w:rsidP="001739DF">
      <w:pPr>
        <w:spacing w:after="240" w:line="360" w:lineRule="auto"/>
        <w:rPr>
          <w:rFonts w:asciiTheme="minorHAnsi" w:hAnsiTheme="minorHAnsi" w:cstheme="minorHAnsi"/>
          <w:shd w:val="clear" w:color="auto" w:fill="FFFFFF"/>
        </w:rPr>
      </w:pPr>
      <w:r w:rsidRPr="001739DF">
        <w:rPr>
          <w:rFonts w:asciiTheme="minorHAnsi" w:hAnsiTheme="minorHAnsi" w:cstheme="minorHAnsi"/>
          <w:lang w:val="en-GB"/>
        </w:rPr>
        <w:t>The Resolution enters into force on the day of its adoption, with effect from the beginning of the acade</w:t>
      </w:r>
      <w:r w:rsidRPr="001739DF">
        <w:rPr>
          <w:rFonts w:asciiTheme="minorHAnsi" w:hAnsiTheme="minorHAnsi" w:cstheme="minorHAnsi"/>
          <w:lang w:val="en-GB"/>
        </w:rPr>
        <w:t>mic year 2024/2025.</w:t>
      </w:r>
    </w:p>
    <w:p w14:paraId="475C3C6D" w14:textId="16931C28" w:rsidR="00767743" w:rsidRPr="00774EB6" w:rsidRDefault="009733F7" w:rsidP="00767743">
      <w:pPr>
        <w:pStyle w:val="Tekstpodstawowy"/>
        <w:spacing w:after="240" w:line="324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val="en-GB" w:eastAsia="en-US"/>
        </w:rPr>
        <w:t>President of the Senate</w:t>
      </w:r>
      <w:r>
        <w:rPr>
          <w:rFonts w:asciiTheme="minorHAnsi" w:eastAsia="Calibri" w:hAnsiTheme="minorHAnsi" w:cstheme="minorHAnsi"/>
          <w:b/>
          <w:lang w:val="en-GB" w:eastAsia="en-US"/>
        </w:rPr>
        <w:br/>
      </w:r>
      <w:r w:rsidRPr="00774EB6">
        <w:rPr>
          <w:rFonts w:asciiTheme="minorHAnsi" w:eastAsia="Calibri" w:hAnsiTheme="minorHAnsi" w:cstheme="minorHAnsi"/>
          <w:b/>
          <w:lang w:val="en-GB" w:eastAsia="en-US"/>
        </w:rPr>
        <w:t>Rector</w:t>
      </w:r>
    </w:p>
    <w:p w14:paraId="475C3C6E" w14:textId="77777777" w:rsidR="00D87F56" w:rsidRPr="00767743" w:rsidRDefault="009733F7" w:rsidP="00767743">
      <w:pPr>
        <w:pStyle w:val="Tekstpodstawowy"/>
        <w:spacing w:line="324" w:lineRule="auto"/>
        <w:rPr>
          <w:rFonts w:asciiTheme="minorHAnsi" w:eastAsia="Calibri" w:hAnsiTheme="minorHAnsi" w:cstheme="minorHAnsi"/>
          <w:b/>
          <w:lang w:eastAsia="en-US"/>
        </w:rPr>
      </w:pPr>
      <w:r w:rsidRPr="00774EB6">
        <w:rPr>
          <w:rFonts w:asciiTheme="minorHAnsi" w:eastAsia="Calibri" w:hAnsiTheme="minorHAnsi" w:cstheme="minorHAnsi"/>
          <w:b/>
          <w:lang w:val="en-GB" w:eastAsia="en-US"/>
        </w:rPr>
        <w:t>prof. dr hab. Adam</w:t>
      </w:r>
      <w:bookmarkStart w:id="0" w:name="_GoBack"/>
      <w:bookmarkEnd w:id="0"/>
      <w:r w:rsidRPr="00774EB6">
        <w:rPr>
          <w:rFonts w:asciiTheme="minorHAnsi" w:eastAsia="Calibri" w:hAnsiTheme="minorHAnsi" w:cstheme="minorHAnsi"/>
          <w:b/>
          <w:lang w:val="en-GB" w:eastAsia="en-US"/>
        </w:rPr>
        <w:t xml:space="preserve"> Krętowski</w:t>
      </w:r>
    </w:p>
    <w:sectPr w:rsidR="00D87F56" w:rsidRPr="00767743" w:rsidSect="00861F6A">
      <w:footerReference w:type="default" r:id="rId9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C3C75" w14:textId="77777777" w:rsidR="00000000" w:rsidRDefault="009733F7">
      <w:r>
        <w:separator/>
      </w:r>
    </w:p>
  </w:endnote>
  <w:endnote w:type="continuationSeparator" w:id="0">
    <w:p w14:paraId="475C3C77" w14:textId="77777777" w:rsidR="00000000" w:rsidRDefault="0097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C3C6F" w14:textId="77777777" w:rsidR="00861F6A" w:rsidRDefault="00861F6A">
    <w:pPr>
      <w:pStyle w:val="Stopka"/>
    </w:pPr>
  </w:p>
  <w:p w14:paraId="475C3C70" w14:textId="77777777" w:rsidR="00861F6A" w:rsidRDefault="00861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C3C71" w14:textId="77777777" w:rsidR="00000000" w:rsidRDefault="009733F7">
      <w:r>
        <w:separator/>
      </w:r>
    </w:p>
  </w:footnote>
  <w:footnote w:type="continuationSeparator" w:id="0">
    <w:p w14:paraId="475C3C73" w14:textId="77777777" w:rsidR="00000000" w:rsidRDefault="0097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56"/>
    <w:rsid w:val="00125535"/>
    <w:rsid w:val="001739DF"/>
    <w:rsid w:val="001C2351"/>
    <w:rsid w:val="001D5EFC"/>
    <w:rsid w:val="002255D1"/>
    <w:rsid w:val="002B0AD0"/>
    <w:rsid w:val="002D1D4C"/>
    <w:rsid w:val="00346159"/>
    <w:rsid w:val="003865E1"/>
    <w:rsid w:val="003B7494"/>
    <w:rsid w:val="00400B9B"/>
    <w:rsid w:val="00430D7E"/>
    <w:rsid w:val="004B5BA3"/>
    <w:rsid w:val="0055449C"/>
    <w:rsid w:val="005D17CC"/>
    <w:rsid w:val="006079CC"/>
    <w:rsid w:val="00691010"/>
    <w:rsid w:val="00712966"/>
    <w:rsid w:val="00767743"/>
    <w:rsid w:val="007745EE"/>
    <w:rsid w:val="00774EB6"/>
    <w:rsid w:val="00787730"/>
    <w:rsid w:val="008513C2"/>
    <w:rsid w:val="00861F6A"/>
    <w:rsid w:val="00931FB2"/>
    <w:rsid w:val="009733F7"/>
    <w:rsid w:val="0099678A"/>
    <w:rsid w:val="00A1670F"/>
    <w:rsid w:val="00A225A1"/>
    <w:rsid w:val="00AD5DCB"/>
    <w:rsid w:val="00B121E1"/>
    <w:rsid w:val="00B14F26"/>
    <w:rsid w:val="00B67328"/>
    <w:rsid w:val="00BB2559"/>
    <w:rsid w:val="00BB4E9F"/>
    <w:rsid w:val="00C20D57"/>
    <w:rsid w:val="00D052E2"/>
    <w:rsid w:val="00D30E74"/>
    <w:rsid w:val="00D338C3"/>
    <w:rsid w:val="00D3592A"/>
    <w:rsid w:val="00D87F56"/>
    <w:rsid w:val="00DA528E"/>
    <w:rsid w:val="00DD0AE7"/>
    <w:rsid w:val="00DD4E41"/>
    <w:rsid w:val="00DF7D19"/>
    <w:rsid w:val="00EA0F43"/>
    <w:rsid w:val="00EF1A29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3C63"/>
  <w15:chartTrackingRefBased/>
  <w15:docId w15:val="{08103472-6E1A-4C17-9629-50CCE43E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F5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7F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7F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39DF"/>
    <w:pPr>
      <w:spacing w:line="360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1739DF"/>
    <w:rPr>
      <w:rFonts w:asciiTheme="minorHAnsi" w:eastAsia="Times New Roman" w:hAnsiTheme="minorHAnsi" w:cstheme="minorHAnsi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C3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677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677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DBE85-3FB2-4E1F-800A-CE4218661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C0E5E-2C61-4851-B9CF-7C77AC97247E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209f37ab-309e-4f92-9a67-53ad03107bc8"/>
    <ds:schemaRef ds:uri="http://purl.org/dc/terms/"/>
    <ds:schemaRef ds:uri="http://www.w3.org/XML/1998/namespace"/>
    <ds:schemaRef ds:uri="http://schemas.microsoft.com/office/infopath/2007/PartnerControls"/>
    <ds:schemaRef ds:uri="ef62e4ff-d1a4-4809-b5f6-69a54c4daee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0E04C6-49B4-4849-9208-49D3028EE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91/2023 w sprawie wprowadzenia Regulaminu Studiów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80/2024 w sprawie wprowadzenia Regulaminu Studiów</dc:title>
  <dc:creator>UMB</dc:creator>
  <cp:lastModifiedBy>Joanna Zadykowicz</cp:lastModifiedBy>
  <cp:revision>3</cp:revision>
  <cp:lastPrinted>2023-04-27T12:57:00Z</cp:lastPrinted>
  <dcterms:created xsi:type="dcterms:W3CDTF">2024-04-25T10:54:00Z</dcterms:created>
  <dcterms:modified xsi:type="dcterms:W3CDTF">2024-07-09T12:38:00Z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