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0E7E" w:rsidRPr="00D62A21" w:rsidRDefault="00B5222A">
      <w:pPr>
        <w:spacing w:after="240" w:line="360" w:lineRule="auto"/>
        <w:ind w:right="-142"/>
        <w:rPr>
          <w:rFonts w:ascii="Calibri" w:eastAsia="Calibri" w:hAnsi="Calibri" w:cs="Calibri"/>
          <w:sz w:val="20"/>
          <w:szCs w:val="20"/>
        </w:rPr>
      </w:pPr>
      <w:r w:rsidRPr="00D62A21">
        <w:rPr>
          <w:rFonts w:ascii="Calibri" w:eastAsia="Calibri" w:hAnsi="Calibri" w:cs="Calibri"/>
          <w:sz w:val="20"/>
          <w:szCs w:val="20"/>
        </w:rPr>
        <w:t>Appendix to the Regulations of Studies constituting an appendix to Resolution of the Senate no. 91/2023 dated 27.04.2023.</w:t>
      </w:r>
    </w:p>
    <w:p w14:paraId="00000002" w14:textId="77777777" w:rsidR="00F80E7E" w:rsidRPr="00D62A21" w:rsidRDefault="00B5222A">
      <w:pPr>
        <w:spacing w:before="100" w:line="360" w:lineRule="auto"/>
        <w:rPr>
          <w:rFonts w:ascii="Calibri" w:eastAsia="Calibri" w:hAnsi="Calibri" w:cs="Calibri"/>
          <w:b/>
        </w:rPr>
      </w:pPr>
      <w:r w:rsidRPr="00D62A21">
        <w:rPr>
          <w:rFonts w:ascii="Calibri" w:eastAsia="Calibri" w:hAnsi="Calibri" w:cs="Calibri"/>
          <w:b/>
          <w:sz w:val="28"/>
          <w:szCs w:val="28"/>
        </w:rPr>
        <w:t>REGULATIONS OF THE INDIVIDUAL OF STUDIES</w:t>
      </w:r>
      <w:r w:rsidRPr="00D62A21">
        <w:rPr>
          <w:rFonts w:ascii="Calibri" w:eastAsia="Calibri" w:hAnsi="Calibri" w:cs="Calibri"/>
          <w:b/>
          <w:sz w:val="28"/>
          <w:szCs w:val="28"/>
        </w:rPr>
        <w:br/>
      </w:r>
      <w:r w:rsidRPr="00D62A21">
        <w:rPr>
          <w:rFonts w:ascii="Calibri" w:eastAsia="Calibri" w:hAnsi="Calibri" w:cs="Calibri"/>
          <w:b/>
        </w:rPr>
        <w:t xml:space="preserve"> I. General remarks</w:t>
      </w:r>
    </w:p>
    <w:p w14:paraId="00000003" w14:textId="77777777" w:rsidR="00F80E7E" w:rsidRPr="00D62A21" w:rsidRDefault="00B5222A">
      <w:pPr>
        <w:numPr>
          <w:ilvl w:val="0"/>
          <w:numId w:val="12"/>
        </w:numPr>
        <w:spacing w:after="8" w:line="360" w:lineRule="auto"/>
        <w:rPr>
          <w:rFonts w:ascii="Calibri" w:eastAsia="Calibri" w:hAnsi="Calibri" w:cs="Calibri"/>
        </w:rPr>
      </w:pPr>
      <w:r w:rsidRPr="00D62A21">
        <w:rPr>
          <w:rFonts w:ascii="Calibri" w:eastAsia="Calibri" w:hAnsi="Calibri" w:cs="Calibri"/>
        </w:rPr>
        <w:t>Individual studies at the Medical University of Bialystok (University) are implemented in the form of the so-called Individual Course of Studies (Polish abbreviation: ITS) and Individual Organisation of Studies (Polish abbreviation: IOS).</w:t>
      </w:r>
    </w:p>
    <w:p w14:paraId="00000004" w14:textId="77777777" w:rsidR="00F80E7E" w:rsidRPr="00D62A21" w:rsidRDefault="00B5222A">
      <w:pPr>
        <w:numPr>
          <w:ilvl w:val="0"/>
          <w:numId w:val="12"/>
        </w:numPr>
        <w:spacing w:after="8" w:line="360" w:lineRule="auto"/>
        <w:rPr>
          <w:rFonts w:ascii="Calibri" w:eastAsia="Calibri" w:hAnsi="Calibri" w:cs="Calibri"/>
        </w:rPr>
      </w:pPr>
      <w:r w:rsidRPr="00D62A21">
        <w:rPr>
          <w:rFonts w:ascii="Calibri" w:eastAsia="Calibri" w:hAnsi="Calibri" w:cs="Calibri"/>
        </w:rPr>
        <w:t xml:space="preserve">The Individual Course of Studies is a form of extended education of the particularly talented students within the scientific specialisations and teaching skills selected by the student. </w:t>
      </w:r>
    </w:p>
    <w:p w14:paraId="00000005" w14:textId="77777777" w:rsidR="00F80E7E" w:rsidRPr="00D62A21" w:rsidRDefault="00B5222A">
      <w:pPr>
        <w:numPr>
          <w:ilvl w:val="0"/>
          <w:numId w:val="12"/>
        </w:numPr>
        <w:spacing w:after="8" w:line="360" w:lineRule="auto"/>
        <w:ind w:right="-142"/>
        <w:rPr>
          <w:rFonts w:ascii="Calibri" w:eastAsia="Calibri" w:hAnsi="Calibri" w:cs="Calibri"/>
        </w:rPr>
      </w:pPr>
      <w:r w:rsidRPr="00D62A21">
        <w:rPr>
          <w:rFonts w:ascii="Calibri" w:eastAsia="Calibri" w:hAnsi="Calibri" w:cs="Calibri"/>
        </w:rPr>
        <w:t>The Individual Organisation of Studies is a form of individual organisation of basic education for a student who due to random causes or other important reasons cannot implement the standard plan of study according to the adopted schedule of classes for a given group.</w:t>
      </w:r>
    </w:p>
    <w:p w14:paraId="00000006" w14:textId="77777777" w:rsidR="00F80E7E" w:rsidRPr="00D62A21" w:rsidRDefault="00B5222A">
      <w:pPr>
        <w:numPr>
          <w:ilvl w:val="0"/>
          <w:numId w:val="12"/>
        </w:numPr>
        <w:spacing w:line="360" w:lineRule="auto"/>
        <w:rPr>
          <w:rFonts w:ascii="Calibri" w:eastAsia="Calibri" w:hAnsi="Calibri" w:cs="Calibri"/>
        </w:rPr>
      </w:pPr>
      <w:r w:rsidRPr="00D62A21">
        <w:rPr>
          <w:rFonts w:ascii="Calibri" w:eastAsia="Calibri" w:hAnsi="Calibri" w:cs="Calibri"/>
        </w:rPr>
        <w:t xml:space="preserve">Individual studies are created in order to meet the needs and aspirations of students whose standard curriculum and study plan makes it difficult to implement the basic programme or gain more extensive knowledge in their chosen specialty. </w:t>
      </w:r>
    </w:p>
    <w:p w14:paraId="00000007" w14:textId="77777777" w:rsidR="00F80E7E" w:rsidRPr="00D62A21" w:rsidRDefault="00B5222A">
      <w:pPr>
        <w:pStyle w:val="Nagwek1"/>
      </w:pPr>
      <w:r w:rsidRPr="00D62A21">
        <w:t>II. Organisation and programme of study</w:t>
      </w:r>
    </w:p>
    <w:p w14:paraId="00000008" w14:textId="77777777" w:rsidR="00F80E7E" w:rsidRPr="00D62A21" w:rsidRDefault="00B5222A">
      <w:pPr>
        <w:numPr>
          <w:ilvl w:val="0"/>
          <w:numId w:val="1"/>
        </w:numPr>
        <w:spacing w:after="8" w:line="360" w:lineRule="auto"/>
        <w:rPr>
          <w:rFonts w:ascii="Calibri" w:eastAsia="Calibri" w:hAnsi="Calibri" w:cs="Calibri"/>
        </w:rPr>
      </w:pPr>
      <w:bookmarkStart w:id="0" w:name="_heading=h.gjdgxs" w:colFirst="0" w:colLast="0"/>
      <w:bookmarkEnd w:id="0"/>
      <w:r w:rsidRPr="00D62A21">
        <w:rPr>
          <w:rFonts w:ascii="Calibri" w:eastAsia="Calibri" w:hAnsi="Calibri" w:cs="Calibri"/>
        </w:rPr>
        <w:t xml:space="preserve">Individual studies are organised and supervised by the Dean of the relevant faculty. </w:t>
      </w:r>
    </w:p>
    <w:p w14:paraId="00000009" w14:textId="77777777" w:rsidR="00F80E7E" w:rsidRPr="00D62A21" w:rsidRDefault="00B5222A">
      <w:pPr>
        <w:numPr>
          <w:ilvl w:val="0"/>
          <w:numId w:val="1"/>
        </w:numPr>
        <w:spacing w:after="8" w:line="360" w:lineRule="auto"/>
        <w:rPr>
          <w:rFonts w:ascii="Calibri" w:eastAsia="Calibri" w:hAnsi="Calibri" w:cs="Calibri"/>
        </w:rPr>
      </w:pPr>
      <w:r w:rsidRPr="00D62A21">
        <w:rPr>
          <w:rFonts w:ascii="Calibri" w:eastAsia="Calibri" w:hAnsi="Calibri" w:cs="Calibri"/>
        </w:rPr>
        <w:t xml:space="preserve">IOS can be implemented for all years of study. The organisation of classes within IOS can only rely on scheduling classes within the same year, without the possibility of transferring subjects to another year. Consent to the implementation of the IOS granted to a student who is pregnant or a student who is a parent is possible only </w:t>
      </w:r>
      <w:r w:rsidRPr="00D62A21">
        <w:rPr>
          <w:rFonts w:ascii="Calibri" w:eastAsia="Calibri" w:hAnsi="Calibri" w:cs="Calibri"/>
        </w:rPr>
        <w:br/>
        <w:t>in the case of full-time studies</w:t>
      </w:r>
      <w:r w:rsidRPr="00D62A21">
        <w:rPr>
          <w:rFonts w:ascii="Calibri" w:eastAsia="Calibri" w:hAnsi="Calibri" w:cs="Calibri"/>
          <w:i/>
        </w:rPr>
        <w:t>.</w:t>
      </w:r>
    </w:p>
    <w:p w14:paraId="0000000A" w14:textId="77777777" w:rsidR="00F80E7E" w:rsidRPr="00D62A21" w:rsidRDefault="00B5222A">
      <w:pPr>
        <w:numPr>
          <w:ilvl w:val="0"/>
          <w:numId w:val="1"/>
        </w:numPr>
        <w:spacing w:after="8" w:line="360" w:lineRule="auto"/>
        <w:rPr>
          <w:rFonts w:ascii="Calibri" w:eastAsia="Calibri" w:hAnsi="Calibri" w:cs="Calibri"/>
        </w:rPr>
      </w:pPr>
      <w:r w:rsidRPr="00D62A21">
        <w:rPr>
          <w:rFonts w:ascii="Calibri" w:eastAsia="Calibri" w:hAnsi="Calibri" w:cs="Calibri"/>
        </w:rPr>
        <w:t>ITS can be implemented: in the case of a uniform master's studies from the third year of study</w:t>
      </w:r>
      <w:r w:rsidRPr="00D62A21">
        <w:rPr>
          <w:rFonts w:ascii="Calibri" w:eastAsia="Calibri" w:hAnsi="Calibri" w:cs="Calibri"/>
          <w:i/>
        </w:rPr>
        <w:t>,</w:t>
      </w:r>
      <w:r w:rsidRPr="00D62A21">
        <w:rPr>
          <w:rFonts w:ascii="Calibri" w:eastAsia="Calibri" w:hAnsi="Calibri" w:cs="Calibri"/>
        </w:rPr>
        <w:t xml:space="preserve"> in the case of first degree and second degree studies - starting from the second year of study, with the exception of the period of practical training. In specific cases, the ITS may be implemented earlier. </w:t>
      </w:r>
    </w:p>
    <w:p w14:paraId="0000000B" w14:textId="77777777" w:rsidR="00F80E7E" w:rsidRPr="00D62A21" w:rsidRDefault="00B5222A">
      <w:pPr>
        <w:numPr>
          <w:ilvl w:val="0"/>
          <w:numId w:val="1"/>
        </w:numPr>
        <w:spacing w:after="8" w:line="360" w:lineRule="auto"/>
        <w:rPr>
          <w:rFonts w:ascii="Calibri" w:eastAsia="Calibri" w:hAnsi="Calibri" w:cs="Calibri"/>
        </w:rPr>
      </w:pPr>
      <w:r w:rsidRPr="00D62A21">
        <w:rPr>
          <w:rFonts w:ascii="Calibri" w:eastAsia="Calibri" w:hAnsi="Calibri" w:cs="Calibri"/>
        </w:rPr>
        <w:t xml:space="preserve">The ITS programme includes, in addition to the courses provided for in the curricula, additional courses aimed at: </w:t>
      </w:r>
    </w:p>
    <w:p w14:paraId="0000000C" w14:textId="77777777" w:rsidR="00F80E7E" w:rsidRPr="00D62A21" w:rsidRDefault="00B5222A">
      <w:pPr>
        <w:numPr>
          <w:ilvl w:val="0"/>
          <w:numId w:val="2"/>
        </w:numPr>
        <w:spacing w:after="8" w:line="360" w:lineRule="auto"/>
        <w:ind w:left="709" w:hanging="349"/>
        <w:rPr>
          <w:rFonts w:ascii="Calibri" w:eastAsia="Calibri" w:hAnsi="Calibri" w:cs="Calibri"/>
        </w:rPr>
      </w:pPr>
      <w:r w:rsidRPr="00D62A21">
        <w:rPr>
          <w:rFonts w:ascii="Calibri" w:eastAsia="Calibri" w:hAnsi="Calibri" w:cs="Calibri"/>
        </w:rPr>
        <w:t xml:space="preserve"> extending the theoretical knowledge and practical skills in the chosen specialty, </w:t>
      </w:r>
    </w:p>
    <w:p w14:paraId="0000000D" w14:textId="77777777" w:rsidR="00F80E7E" w:rsidRPr="00D62A21" w:rsidRDefault="00B5222A">
      <w:pPr>
        <w:numPr>
          <w:ilvl w:val="0"/>
          <w:numId w:val="2"/>
        </w:numPr>
        <w:spacing w:after="8" w:line="360" w:lineRule="auto"/>
        <w:ind w:left="709" w:hanging="349"/>
        <w:rPr>
          <w:rFonts w:ascii="Calibri" w:eastAsia="Calibri" w:hAnsi="Calibri" w:cs="Calibri"/>
        </w:rPr>
      </w:pPr>
      <w:r w:rsidRPr="00D62A21">
        <w:rPr>
          <w:rFonts w:ascii="Calibri" w:eastAsia="Calibri" w:hAnsi="Calibri" w:cs="Calibri"/>
        </w:rPr>
        <w:lastRenderedPageBreak/>
        <w:t xml:space="preserve">getting acquainted with the basic elements of the methodology of scientific research </w:t>
      </w:r>
      <w:r w:rsidRPr="00D62A21">
        <w:rPr>
          <w:rFonts w:ascii="Calibri" w:eastAsia="Calibri" w:hAnsi="Calibri" w:cs="Calibri"/>
        </w:rPr>
        <w:br/>
        <w:t>and pedagogical preparation.</w:t>
      </w:r>
    </w:p>
    <w:p w14:paraId="0000000E" w14:textId="77777777" w:rsidR="00F80E7E" w:rsidRPr="00D62A21" w:rsidRDefault="00B5222A">
      <w:pPr>
        <w:numPr>
          <w:ilvl w:val="0"/>
          <w:numId w:val="5"/>
        </w:numPr>
        <w:spacing w:after="8" w:line="360" w:lineRule="auto"/>
        <w:rPr>
          <w:rFonts w:ascii="Calibri" w:eastAsia="Calibri" w:hAnsi="Calibri" w:cs="Calibri"/>
        </w:rPr>
      </w:pPr>
      <w:r w:rsidRPr="00D62A21">
        <w:rPr>
          <w:rFonts w:ascii="Calibri" w:eastAsia="Calibri" w:hAnsi="Calibri" w:cs="Calibri"/>
        </w:rPr>
        <w:t xml:space="preserve">Implementation of the mentioned in sec. 4 of the curriculum is followed by the student's involvement in the course of scientific research and teaching activities of a given organisational unit, activity in the Student Scientific Society, participation </w:t>
      </w:r>
      <w:r w:rsidRPr="00D62A21">
        <w:rPr>
          <w:rFonts w:ascii="Calibri" w:eastAsia="Calibri" w:hAnsi="Calibri" w:cs="Calibri"/>
        </w:rPr>
        <w:br/>
        <w:t xml:space="preserve">in meetings of scientific societies as well as in training and courses organised by the University. </w:t>
      </w:r>
    </w:p>
    <w:p w14:paraId="0000000F"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 xml:space="preserve">For each student during the Individual Course of Studies, the Dean of the relevant faculty assigns a tutor from among the academic teachers working </w:t>
      </w:r>
      <w:r w:rsidRPr="00D62A21">
        <w:rPr>
          <w:rFonts w:ascii="Calibri" w:eastAsia="Calibri" w:hAnsi="Calibri" w:cs="Calibri"/>
        </w:rPr>
        <w:br/>
        <w:t xml:space="preserve">in the discipline chosen by the student. The tutor should at least have a doctoral degree and in clinical areas at least first degree of specialisation. The tutor may not have more than 2 students under their care. The tutor, by virtue of the care of </w:t>
      </w:r>
      <w:r w:rsidRPr="00D62A21">
        <w:rPr>
          <w:rFonts w:ascii="Calibri" w:eastAsia="Calibri" w:hAnsi="Calibri" w:cs="Calibri"/>
        </w:rPr>
        <w:br/>
        <w:t>1 student implementing the ITS, shall be entitled to 20 hours of teaching load (care of two students – 40 hours).</w:t>
      </w:r>
    </w:p>
    <w:p w14:paraId="00000010"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The ITS and IOS cannot affect the extension of studies and increase the cost of conducted classes.</w:t>
      </w:r>
    </w:p>
    <w:p w14:paraId="00000011"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A student undertaking the Individual Course of Studies may reduce the duration of classes provided that the learning outcomes set out in the programme are achieved and that the required ECTS points are obtained.</w:t>
      </w:r>
    </w:p>
    <w:p w14:paraId="00000012"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The form and implementation of individual subjects is determined by the head of the teaching unit in agreement with the tutor and the Dean.</w:t>
      </w:r>
    </w:p>
    <w:p w14:paraId="00000013"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The tutor shall draw up, and the Dean shall approve a detailed annual classes programme for the student implementing the ITS.</w:t>
      </w:r>
    </w:p>
    <w:p w14:paraId="00000014"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For the implementation of the individual study programme and study plan, the tutors of students implementing ITS are responsible to the Dean.</w:t>
      </w:r>
    </w:p>
    <w:p w14:paraId="00000015"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The tutor shall submit detailed information and assessment of progress achieved by an ITS student to the Dean by September 15 of each year.</w:t>
      </w:r>
    </w:p>
    <w:p w14:paraId="00000016" w14:textId="77777777" w:rsidR="00F80E7E" w:rsidRPr="00D62A21" w:rsidRDefault="00B5222A">
      <w:pPr>
        <w:numPr>
          <w:ilvl w:val="0"/>
          <w:numId w:val="6"/>
        </w:numPr>
        <w:spacing w:after="8" w:line="360" w:lineRule="auto"/>
        <w:rPr>
          <w:rFonts w:ascii="Calibri" w:eastAsia="Calibri" w:hAnsi="Calibri" w:cs="Calibri"/>
        </w:rPr>
      </w:pPr>
      <w:r w:rsidRPr="00D62A21">
        <w:rPr>
          <w:rFonts w:ascii="Calibri" w:eastAsia="Calibri" w:hAnsi="Calibri" w:cs="Calibri"/>
        </w:rPr>
        <w:t>A student implementing the ITS programme has the right to attend the classes with any student group at any time (as agreed with the head of the educational department), unless this contradicts the internal acts concerning the number of student groups.</w:t>
      </w:r>
    </w:p>
    <w:p w14:paraId="00000017" w14:textId="77777777" w:rsidR="00F80E7E" w:rsidRPr="00D62A21" w:rsidRDefault="00B5222A">
      <w:pPr>
        <w:numPr>
          <w:ilvl w:val="0"/>
          <w:numId w:val="4"/>
        </w:numPr>
        <w:spacing w:after="8" w:line="360" w:lineRule="auto"/>
        <w:rPr>
          <w:rFonts w:ascii="Calibri" w:eastAsia="Calibri" w:hAnsi="Calibri" w:cs="Calibri"/>
        </w:rPr>
      </w:pPr>
      <w:r w:rsidRPr="00D62A21">
        <w:rPr>
          <w:rFonts w:ascii="Calibri" w:eastAsia="Calibri" w:hAnsi="Calibri" w:cs="Calibri"/>
        </w:rPr>
        <w:t xml:space="preserve">The ITS students should have the opportunity to obtain credits and to take examinations within the time limits agreed with the examiners (not necessarily in the examination </w:t>
      </w:r>
      <w:r w:rsidRPr="00D62A21">
        <w:rPr>
          <w:rFonts w:ascii="Calibri" w:eastAsia="Calibri" w:hAnsi="Calibri" w:cs="Calibri"/>
        </w:rPr>
        <w:lastRenderedPageBreak/>
        <w:t>session, but no later than during the examination session, in which the particular examination is scheduled).</w:t>
      </w:r>
    </w:p>
    <w:p w14:paraId="00000018" w14:textId="77777777" w:rsidR="00F80E7E" w:rsidRPr="00D62A21" w:rsidRDefault="00B5222A">
      <w:pPr>
        <w:numPr>
          <w:ilvl w:val="0"/>
          <w:numId w:val="4"/>
        </w:numPr>
        <w:spacing w:after="8" w:line="360" w:lineRule="auto"/>
        <w:rPr>
          <w:rFonts w:ascii="Calibri" w:eastAsia="Calibri" w:hAnsi="Calibri" w:cs="Calibri"/>
        </w:rPr>
      </w:pPr>
      <w:r w:rsidRPr="00D62A21">
        <w:rPr>
          <w:rFonts w:ascii="Calibri" w:eastAsia="Calibri" w:hAnsi="Calibri" w:cs="Calibri"/>
        </w:rPr>
        <w:t xml:space="preserve">After the end of the examination sessions, the Dean's College analyses the results of students implementing the ITS. In justified cases, the Dean may deprive the student of the opportunity to continue their studies under the ITS.  </w:t>
      </w:r>
    </w:p>
    <w:p w14:paraId="00000019" w14:textId="77777777" w:rsidR="00F80E7E" w:rsidRPr="00D62A21" w:rsidRDefault="00B5222A">
      <w:pPr>
        <w:numPr>
          <w:ilvl w:val="0"/>
          <w:numId w:val="4"/>
        </w:numPr>
        <w:spacing w:line="360" w:lineRule="auto"/>
        <w:rPr>
          <w:rFonts w:ascii="Calibri" w:eastAsia="Calibri" w:hAnsi="Calibri" w:cs="Calibri"/>
        </w:rPr>
      </w:pPr>
      <w:r w:rsidRPr="00D62A21">
        <w:rPr>
          <w:rFonts w:ascii="Calibri" w:eastAsia="Calibri" w:hAnsi="Calibri" w:cs="Calibri"/>
        </w:rPr>
        <w:t>The assessment of individual studies is carried out annually on the basis of the documentation submitted by the student, the opinion of their tutor and the opinion of the Dean's College.  The credit is made by the Dean.</w:t>
      </w:r>
    </w:p>
    <w:p w14:paraId="0000001A" w14:textId="77777777" w:rsidR="00F80E7E" w:rsidRPr="00D62A21" w:rsidRDefault="00B5222A">
      <w:pPr>
        <w:pStyle w:val="Nagwek1"/>
      </w:pPr>
      <w:r w:rsidRPr="00D62A21">
        <w:t>III. Recruitment for the ITS</w:t>
      </w:r>
    </w:p>
    <w:p w14:paraId="0000001B" w14:textId="77777777" w:rsidR="00F80E7E" w:rsidRPr="00D62A21" w:rsidRDefault="00B5222A">
      <w:pPr>
        <w:numPr>
          <w:ilvl w:val="0"/>
          <w:numId w:val="7"/>
        </w:numPr>
        <w:spacing w:after="8" w:line="360" w:lineRule="auto"/>
        <w:rPr>
          <w:rFonts w:ascii="Calibri" w:eastAsia="Calibri" w:hAnsi="Calibri" w:cs="Calibri"/>
        </w:rPr>
      </w:pPr>
      <w:r w:rsidRPr="00D62A21">
        <w:rPr>
          <w:rFonts w:ascii="Calibri" w:eastAsia="Calibri" w:hAnsi="Calibri" w:cs="Calibri"/>
        </w:rPr>
        <w:t>The recruitment for the ITS is performed at the end of the particular year of studies, taking into account the conditions referred to in chapter II sec. 3.</w:t>
      </w:r>
    </w:p>
    <w:p w14:paraId="0000001C" w14:textId="77777777" w:rsidR="00F80E7E" w:rsidRPr="00D62A21" w:rsidRDefault="00B5222A">
      <w:pPr>
        <w:numPr>
          <w:ilvl w:val="0"/>
          <w:numId w:val="7"/>
        </w:numPr>
        <w:spacing w:after="8" w:line="360" w:lineRule="auto"/>
        <w:rPr>
          <w:rFonts w:ascii="Calibri" w:eastAsia="Calibri" w:hAnsi="Calibri" w:cs="Calibri"/>
        </w:rPr>
      </w:pPr>
      <w:r w:rsidRPr="00D62A21">
        <w:rPr>
          <w:rFonts w:ascii="Calibri" w:eastAsia="Calibri" w:hAnsi="Calibri" w:cs="Calibri"/>
        </w:rPr>
        <w:t xml:space="preserve">ITS candidates should meet the following conditions: </w:t>
      </w:r>
    </w:p>
    <w:p w14:paraId="0000001D" w14:textId="77777777" w:rsidR="00F80E7E" w:rsidRPr="00D62A21" w:rsidRDefault="00B5222A">
      <w:pPr>
        <w:numPr>
          <w:ilvl w:val="0"/>
          <w:numId w:val="8"/>
        </w:numPr>
        <w:spacing w:after="8" w:line="360" w:lineRule="auto"/>
        <w:ind w:left="709"/>
        <w:rPr>
          <w:rFonts w:ascii="Calibri" w:eastAsia="Calibri" w:hAnsi="Calibri" w:cs="Calibri"/>
        </w:rPr>
      </w:pPr>
      <w:r w:rsidRPr="00D62A21">
        <w:rPr>
          <w:rFonts w:ascii="Calibri" w:eastAsia="Calibri" w:hAnsi="Calibri" w:cs="Calibri"/>
        </w:rPr>
        <w:t>good academic performance (previous grade point average obtained on the examinations of a minimum of 4.50, calculated in accordance with the provisions contained in the Regulations or laureates of the Diamond Grant),</w:t>
      </w:r>
    </w:p>
    <w:p w14:paraId="0000001E" w14:textId="77777777" w:rsidR="00F80E7E" w:rsidRPr="00D62A21" w:rsidRDefault="00B5222A">
      <w:pPr>
        <w:numPr>
          <w:ilvl w:val="0"/>
          <w:numId w:val="8"/>
        </w:numPr>
        <w:spacing w:after="8" w:line="360" w:lineRule="auto"/>
        <w:ind w:left="709"/>
        <w:rPr>
          <w:rFonts w:ascii="Calibri" w:eastAsia="Calibri" w:hAnsi="Calibri" w:cs="Calibri"/>
        </w:rPr>
      </w:pPr>
      <w:r w:rsidRPr="00D62A21">
        <w:rPr>
          <w:rFonts w:ascii="Calibri" w:eastAsia="Calibri" w:hAnsi="Calibri" w:cs="Calibri"/>
        </w:rPr>
        <w:t>active scientific activity supported by the recommendation of the future tutor (attached to the application in writing).</w:t>
      </w:r>
    </w:p>
    <w:p w14:paraId="0000001F" w14:textId="77777777" w:rsidR="00F80E7E" w:rsidRPr="00D62A21" w:rsidRDefault="00B5222A">
      <w:pPr>
        <w:numPr>
          <w:ilvl w:val="0"/>
          <w:numId w:val="9"/>
        </w:numPr>
        <w:spacing w:after="8" w:line="360" w:lineRule="auto"/>
        <w:rPr>
          <w:rFonts w:ascii="Calibri" w:eastAsia="Calibri" w:hAnsi="Calibri" w:cs="Calibri"/>
        </w:rPr>
      </w:pPr>
      <w:r w:rsidRPr="00D62A21">
        <w:rPr>
          <w:rFonts w:ascii="Calibri" w:eastAsia="Calibri" w:hAnsi="Calibri" w:cs="Calibri"/>
        </w:rPr>
        <w:t>Candidates shall submit applications for Individual Course of Studies to the dean's office of the relevant faculty.</w:t>
      </w:r>
    </w:p>
    <w:p w14:paraId="00000020" w14:textId="77777777" w:rsidR="00F80E7E" w:rsidRPr="00D62A21" w:rsidRDefault="00B5222A">
      <w:pPr>
        <w:numPr>
          <w:ilvl w:val="0"/>
          <w:numId w:val="9"/>
        </w:numPr>
        <w:spacing w:after="8" w:line="360" w:lineRule="auto"/>
        <w:rPr>
          <w:rFonts w:ascii="Calibri" w:eastAsia="Calibri" w:hAnsi="Calibri" w:cs="Calibri"/>
        </w:rPr>
      </w:pPr>
      <w:r w:rsidRPr="00D62A21">
        <w:rPr>
          <w:rFonts w:ascii="Calibri" w:eastAsia="Calibri" w:hAnsi="Calibri" w:cs="Calibri"/>
        </w:rPr>
        <w:t>Applications should be submitted by September 5.</w:t>
      </w:r>
    </w:p>
    <w:p w14:paraId="00000021" w14:textId="77777777" w:rsidR="00F80E7E" w:rsidRPr="00D62A21" w:rsidRDefault="00B5222A">
      <w:pPr>
        <w:numPr>
          <w:ilvl w:val="0"/>
          <w:numId w:val="9"/>
        </w:numPr>
        <w:spacing w:after="8" w:line="360" w:lineRule="auto"/>
        <w:rPr>
          <w:rFonts w:ascii="Calibri" w:eastAsia="Calibri" w:hAnsi="Calibri" w:cs="Calibri"/>
        </w:rPr>
      </w:pPr>
      <w:r w:rsidRPr="00D62A21">
        <w:rPr>
          <w:rFonts w:ascii="Calibri" w:eastAsia="Calibri" w:hAnsi="Calibri" w:cs="Calibri"/>
        </w:rPr>
        <w:t>Qualification for the Individual Course of Studies is carried out by the Dean's College, which takes into account the above requirements for the candidate.</w:t>
      </w:r>
    </w:p>
    <w:p w14:paraId="00000022" w14:textId="77777777" w:rsidR="00F80E7E" w:rsidRPr="00D62A21" w:rsidRDefault="00B5222A">
      <w:pPr>
        <w:numPr>
          <w:ilvl w:val="0"/>
          <w:numId w:val="9"/>
        </w:numPr>
        <w:spacing w:after="8" w:line="360" w:lineRule="auto"/>
        <w:rPr>
          <w:rFonts w:ascii="Calibri" w:eastAsia="Calibri" w:hAnsi="Calibri" w:cs="Calibri"/>
        </w:rPr>
      </w:pPr>
      <w:r w:rsidRPr="00D62A21">
        <w:rPr>
          <w:rFonts w:ascii="Calibri" w:eastAsia="Calibri" w:hAnsi="Calibri" w:cs="Calibri"/>
        </w:rPr>
        <w:t>The Dean makes decisions on admission or non-admission of the student to the ITS.</w:t>
      </w:r>
    </w:p>
    <w:p w14:paraId="00000023" w14:textId="77777777" w:rsidR="00F80E7E" w:rsidRPr="00D62A21" w:rsidRDefault="00B5222A">
      <w:pPr>
        <w:pStyle w:val="Nagwek1"/>
        <w:rPr>
          <w:rFonts w:ascii="Calibri" w:eastAsia="Calibri" w:hAnsi="Calibri" w:cs="Calibri"/>
        </w:rPr>
      </w:pPr>
      <w:r w:rsidRPr="00D62A21">
        <w:rPr>
          <w:rFonts w:ascii="Calibri" w:eastAsia="Calibri" w:hAnsi="Calibri" w:cs="Calibri"/>
        </w:rPr>
        <w:t>IV. Recruitment for the IOS</w:t>
      </w:r>
    </w:p>
    <w:p w14:paraId="00000024" w14:textId="77777777" w:rsidR="00F80E7E" w:rsidRPr="00D62A21" w:rsidRDefault="00B5222A">
      <w:pPr>
        <w:numPr>
          <w:ilvl w:val="0"/>
          <w:numId w:val="10"/>
        </w:numPr>
        <w:spacing w:after="8" w:line="360" w:lineRule="auto"/>
        <w:rPr>
          <w:rFonts w:ascii="Calibri" w:eastAsia="Calibri" w:hAnsi="Calibri" w:cs="Calibri"/>
        </w:rPr>
      </w:pPr>
      <w:r w:rsidRPr="00D62A21">
        <w:rPr>
          <w:rFonts w:ascii="Calibri" w:eastAsia="Calibri" w:hAnsi="Calibri" w:cs="Calibri"/>
        </w:rPr>
        <w:t>Candidates may apply for admission to the IOS on the basis of the following documents:</w:t>
      </w:r>
    </w:p>
    <w:p w14:paraId="00000025" w14:textId="77777777" w:rsidR="00F80E7E" w:rsidRPr="00D62A21" w:rsidRDefault="00B5222A">
      <w:pPr>
        <w:numPr>
          <w:ilvl w:val="0"/>
          <w:numId w:val="11"/>
        </w:numPr>
        <w:spacing w:after="8" w:line="360" w:lineRule="auto"/>
        <w:rPr>
          <w:rFonts w:ascii="Calibri" w:eastAsia="Calibri" w:hAnsi="Calibri" w:cs="Calibri"/>
        </w:rPr>
      </w:pPr>
      <w:r w:rsidRPr="00D62A21">
        <w:rPr>
          <w:rFonts w:ascii="Calibri" w:eastAsia="Calibri" w:hAnsi="Calibri" w:cs="Calibri"/>
        </w:rPr>
        <w:t>medical certificate explaining the lack of capability to study in the standard mode, in the case of pregnant students – a document confirming pregnancy, and in the case of students who are parents – a document confirming parenthood and age of the child,</w:t>
      </w:r>
    </w:p>
    <w:p w14:paraId="00000026" w14:textId="77777777" w:rsidR="00F80E7E" w:rsidRPr="00D62A21" w:rsidRDefault="00B5222A">
      <w:pPr>
        <w:numPr>
          <w:ilvl w:val="0"/>
          <w:numId w:val="11"/>
        </w:numPr>
        <w:spacing w:after="8" w:line="360" w:lineRule="auto"/>
        <w:rPr>
          <w:rFonts w:ascii="Calibri" w:eastAsia="Calibri" w:hAnsi="Calibri" w:cs="Calibri"/>
        </w:rPr>
      </w:pPr>
      <w:r w:rsidRPr="00D62A21">
        <w:rPr>
          <w:rFonts w:ascii="Calibri" w:eastAsia="Calibri" w:hAnsi="Calibri" w:cs="Calibri"/>
        </w:rPr>
        <w:t>an application describing other important random causes, accompanied by documentation confirming the lack of capability to study in the standard mode,</w:t>
      </w:r>
    </w:p>
    <w:p w14:paraId="00000027" w14:textId="77777777" w:rsidR="00F80E7E" w:rsidRPr="00D62A21" w:rsidRDefault="00B5222A">
      <w:pPr>
        <w:numPr>
          <w:ilvl w:val="0"/>
          <w:numId w:val="11"/>
        </w:numPr>
        <w:spacing w:after="8" w:line="360" w:lineRule="auto"/>
        <w:rPr>
          <w:rFonts w:ascii="Calibri" w:eastAsia="Calibri" w:hAnsi="Calibri" w:cs="Calibri"/>
        </w:rPr>
      </w:pPr>
      <w:r w:rsidRPr="00D62A21">
        <w:rPr>
          <w:rFonts w:ascii="Calibri" w:eastAsia="Calibri" w:hAnsi="Calibri" w:cs="Calibri"/>
        </w:rPr>
        <w:lastRenderedPageBreak/>
        <w:t xml:space="preserve">a positive decision of the Faculty Commission for  Validation of Learning Outcomes </w:t>
      </w:r>
      <w:r w:rsidRPr="00D62A21">
        <w:rPr>
          <w:rFonts w:ascii="Calibri" w:eastAsia="Calibri" w:hAnsi="Calibri" w:cs="Calibri"/>
        </w:rPr>
        <w:br/>
        <w:t>on the validation of learning outcomes,</w:t>
      </w:r>
    </w:p>
    <w:p w14:paraId="00000028" w14:textId="77777777" w:rsidR="00F80E7E" w:rsidRPr="00D62A21" w:rsidRDefault="00B5222A">
      <w:pPr>
        <w:numPr>
          <w:ilvl w:val="0"/>
          <w:numId w:val="11"/>
        </w:numPr>
        <w:spacing w:after="8" w:line="360" w:lineRule="auto"/>
        <w:rPr>
          <w:rFonts w:ascii="Calibri" w:eastAsia="Calibri" w:hAnsi="Calibri" w:cs="Calibri"/>
        </w:rPr>
      </w:pPr>
      <w:r w:rsidRPr="00D62A21">
        <w:rPr>
          <w:rFonts w:ascii="Calibri" w:eastAsia="Calibri" w:hAnsi="Calibri" w:cs="Calibri"/>
        </w:rPr>
        <w:t>child's birth certificate,</w:t>
      </w:r>
    </w:p>
    <w:p w14:paraId="00000029" w14:textId="77777777" w:rsidR="00F80E7E" w:rsidRPr="00D62A21" w:rsidRDefault="00B5222A">
      <w:pPr>
        <w:numPr>
          <w:ilvl w:val="0"/>
          <w:numId w:val="11"/>
        </w:numPr>
        <w:spacing w:after="8" w:line="360" w:lineRule="auto"/>
        <w:rPr>
          <w:rFonts w:ascii="Calibri" w:eastAsia="Calibri" w:hAnsi="Calibri" w:cs="Calibri"/>
        </w:rPr>
      </w:pPr>
      <w:r w:rsidRPr="00D62A21">
        <w:rPr>
          <w:rFonts w:ascii="Calibri" w:eastAsia="Calibri" w:hAnsi="Calibri" w:cs="Calibri"/>
        </w:rPr>
        <w:t xml:space="preserve">application along with its justification and documentation confirming the practice of the medical profession. </w:t>
      </w:r>
    </w:p>
    <w:p w14:paraId="0000002A" w14:textId="77777777" w:rsidR="00F80E7E" w:rsidRPr="00D62A21" w:rsidRDefault="00B5222A">
      <w:pPr>
        <w:numPr>
          <w:ilvl w:val="0"/>
          <w:numId w:val="3"/>
        </w:numPr>
        <w:spacing w:after="8" w:line="360" w:lineRule="auto"/>
        <w:rPr>
          <w:rFonts w:ascii="Calibri" w:eastAsia="Calibri" w:hAnsi="Calibri" w:cs="Calibri"/>
        </w:rPr>
      </w:pPr>
      <w:r w:rsidRPr="00D62A21">
        <w:rPr>
          <w:rFonts w:ascii="Calibri" w:eastAsia="Calibri" w:hAnsi="Calibri" w:cs="Calibri"/>
        </w:rPr>
        <w:t xml:space="preserve">Students who are conditionally admitted for a given year of study and repeating a year cannot apply for IOS in a given academic year. </w:t>
      </w:r>
    </w:p>
    <w:p w14:paraId="0000002B" w14:textId="77777777" w:rsidR="00F80E7E" w:rsidRPr="00D62A21" w:rsidRDefault="00B5222A">
      <w:pPr>
        <w:numPr>
          <w:ilvl w:val="0"/>
          <w:numId w:val="3"/>
        </w:numPr>
        <w:spacing w:after="8" w:line="360" w:lineRule="auto"/>
        <w:rPr>
          <w:rFonts w:ascii="Calibri" w:eastAsia="Calibri" w:hAnsi="Calibri" w:cs="Calibri"/>
        </w:rPr>
      </w:pPr>
      <w:r w:rsidRPr="00D62A21">
        <w:rPr>
          <w:rFonts w:ascii="Calibri" w:eastAsia="Calibri" w:hAnsi="Calibri" w:cs="Calibri"/>
        </w:rPr>
        <w:t>Applicants submit applications for admission to the IOS to the Dean of the relevant faculty by September 15 of the given academic year</w:t>
      </w:r>
      <w:r w:rsidRPr="00D62A21">
        <w:rPr>
          <w:rFonts w:ascii="Calibri" w:eastAsia="Calibri" w:hAnsi="Calibri" w:cs="Calibri"/>
          <w:i/>
        </w:rPr>
        <w:t xml:space="preserve">. </w:t>
      </w:r>
      <w:r w:rsidRPr="00D62A21">
        <w:rPr>
          <w:rFonts w:ascii="Calibri" w:eastAsia="Calibri" w:hAnsi="Calibri" w:cs="Calibri"/>
        </w:rPr>
        <w:t>The time limit indicated in sentence 1 shall not apply in the case of pregnant students and applications from students who are parents of the child, submitted within 1 year from the date of the childbirth.</w:t>
      </w:r>
    </w:p>
    <w:p w14:paraId="0000002C" w14:textId="77777777" w:rsidR="00F80E7E" w:rsidRPr="00D62A21" w:rsidRDefault="00B5222A">
      <w:pPr>
        <w:numPr>
          <w:ilvl w:val="0"/>
          <w:numId w:val="3"/>
        </w:numPr>
        <w:spacing w:after="8" w:line="360" w:lineRule="auto"/>
        <w:rPr>
          <w:rFonts w:ascii="Calibri" w:eastAsia="Calibri" w:hAnsi="Calibri" w:cs="Calibri"/>
        </w:rPr>
      </w:pPr>
      <w:r w:rsidRPr="00D62A21">
        <w:rPr>
          <w:rFonts w:ascii="Calibri" w:eastAsia="Calibri" w:hAnsi="Calibri" w:cs="Calibri"/>
        </w:rPr>
        <w:t>The application should include a proposal for the implementation of the IOS classes for the given academic year,</w:t>
      </w:r>
      <w:r w:rsidRPr="00D62A21">
        <w:rPr>
          <w:rFonts w:ascii="Calibri" w:eastAsia="Calibri" w:hAnsi="Calibri" w:cs="Calibri"/>
        </w:rPr>
        <w:br/>
        <w:t xml:space="preserve"> and, where justified, should cover a period exceeding one year. </w:t>
      </w:r>
    </w:p>
    <w:p w14:paraId="0000002D" w14:textId="77777777" w:rsidR="00F80E7E" w:rsidRPr="00D62A21" w:rsidRDefault="00B5222A">
      <w:pPr>
        <w:numPr>
          <w:ilvl w:val="0"/>
          <w:numId w:val="3"/>
        </w:numPr>
        <w:spacing w:after="8" w:line="360" w:lineRule="auto"/>
        <w:rPr>
          <w:rFonts w:ascii="Calibri" w:eastAsia="Calibri" w:hAnsi="Calibri" w:cs="Calibri"/>
        </w:rPr>
      </w:pPr>
      <w:r w:rsidRPr="00D62A21">
        <w:rPr>
          <w:rFonts w:ascii="Calibri" w:eastAsia="Calibri" w:hAnsi="Calibri" w:cs="Calibri"/>
        </w:rPr>
        <w:t>Qualification for the Individual Organisation of Studies is carried out by the Dean's College, which takes into account the above requirements for the candidate.</w:t>
      </w:r>
    </w:p>
    <w:p w14:paraId="0000002E" w14:textId="77777777" w:rsidR="00F80E7E" w:rsidRPr="00D62A21" w:rsidRDefault="00B5222A">
      <w:pPr>
        <w:numPr>
          <w:ilvl w:val="0"/>
          <w:numId w:val="3"/>
        </w:numPr>
        <w:spacing w:after="8" w:line="360" w:lineRule="auto"/>
        <w:rPr>
          <w:rFonts w:ascii="Calibri" w:eastAsia="Calibri" w:hAnsi="Calibri" w:cs="Calibri"/>
        </w:rPr>
      </w:pPr>
      <w:r w:rsidRPr="00D62A21">
        <w:rPr>
          <w:rFonts w:ascii="Calibri" w:eastAsia="Calibri" w:hAnsi="Calibri" w:cs="Calibri"/>
        </w:rPr>
        <w:t>The Dean makes decisions on admission or non-admission of a student to the IOS for a given academic year, specifying the conditions for the implementation of the IOS.</w:t>
      </w:r>
    </w:p>
    <w:p w14:paraId="0000002F" w14:textId="77777777" w:rsidR="00F80E7E" w:rsidRPr="00D62A21" w:rsidRDefault="00B5222A">
      <w:pPr>
        <w:numPr>
          <w:ilvl w:val="0"/>
          <w:numId w:val="3"/>
        </w:numPr>
        <w:spacing w:after="8" w:line="360" w:lineRule="auto"/>
        <w:rPr>
          <w:rFonts w:ascii="Calibri" w:eastAsia="Calibri" w:hAnsi="Calibri" w:cs="Calibri"/>
        </w:rPr>
      </w:pPr>
      <w:r w:rsidRPr="00D62A21">
        <w:rPr>
          <w:rFonts w:ascii="Calibri" w:eastAsia="Calibri" w:hAnsi="Calibri" w:cs="Calibri"/>
        </w:rPr>
        <w:t>In the case of a random event during the academic year, the provisions of points 4-6 shall be applicable. In a particularly justified case, it is possible to be qualified for the IOS during the academic year, applying the rules set out above accordingly.  In such a case, the candidate must additionally justify in the application their inability to comply with the date indicated in the first sentence of sec. 3.</w:t>
      </w:r>
    </w:p>
    <w:p w14:paraId="00000030" w14:textId="77777777" w:rsidR="00F80E7E" w:rsidRPr="00D62A21" w:rsidRDefault="00B5222A">
      <w:pPr>
        <w:pStyle w:val="Nagwek1"/>
      </w:pPr>
      <w:r w:rsidRPr="00D62A21">
        <w:t>V. Final remarks</w:t>
      </w:r>
    </w:p>
    <w:p w14:paraId="00000031" w14:textId="77777777" w:rsidR="00F80E7E" w:rsidRDefault="00B5222A">
      <w:pPr>
        <w:spacing w:after="8" w:line="360" w:lineRule="auto"/>
        <w:ind w:left="357"/>
        <w:rPr>
          <w:rFonts w:ascii="Calibri" w:eastAsia="Calibri" w:hAnsi="Calibri" w:cs="Calibri"/>
        </w:rPr>
      </w:pPr>
      <w:r w:rsidRPr="00D62A21">
        <w:rPr>
          <w:rFonts w:ascii="Calibri" w:eastAsia="Calibri" w:hAnsi="Calibri" w:cs="Calibri"/>
        </w:rPr>
        <w:t>In the final year of study, students implementing the ITS can participate in teaching activities as an assistant to the trainee.</w:t>
      </w:r>
    </w:p>
    <w:sectPr w:rsidR="00F80E7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01D"/>
    <w:multiLevelType w:val="multilevel"/>
    <w:tmpl w:val="19A6457E"/>
    <w:lvl w:ilvl="0">
      <w:start w:val="2"/>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360" w:hanging="360"/>
      </w:pPr>
      <w:rPr>
        <w:smallCaps w:val="0"/>
        <w:strike w:val="0"/>
        <w:color w:val="000000"/>
        <w:shd w:val="clear" w:color="auto" w:fill="auto"/>
        <w:vertAlign w:val="baseline"/>
      </w:rPr>
    </w:lvl>
    <w:lvl w:ilvl="2">
      <w:start w:val="1"/>
      <w:numFmt w:val="decimal"/>
      <w:lvlText w:val="%3."/>
      <w:lvlJc w:val="left"/>
      <w:pPr>
        <w:ind w:left="360" w:hanging="360"/>
      </w:pPr>
      <w:rPr>
        <w:smallCaps w:val="0"/>
        <w:strike w:val="0"/>
        <w:color w:val="000000"/>
        <w:shd w:val="clear" w:color="auto" w:fill="auto"/>
        <w:vertAlign w:val="baseline"/>
      </w:rPr>
    </w:lvl>
    <w:lvl w:ilvl="3">
      <w:start w:val="1"/>
      <w:numFmt w:val="decimal"/>
      <w:lvlText w:val="%4."/>
      <w:lvlJc w:val="left"/>
      <w:pPr>
        <w:ind w:left="360" w:hanging="360"/>
      </w:pPr>
      <w:rPr>
        <w:smallCaps w:val="0"/>
        <w:strike w:val="0"/>
        <w:color w:val="000000"/>
        <w:shd w:val="clear" w:color="auto" w:fill="auto"/>
        <w:vertAlign w:val="baseline"/>
      </w:rPr>
    </w:lvl>
    <w:lvl w:ilvl="4">
      <w:start w:val="1"/>
      <w:numFmt w:val="decimal"/>
      <w:lvlText w:val="%5."/>
      <w:lvlJc w:val="left"/>
      <w:pPr>
        <w:ind w:left="360" w:hanging="360"/>
      </w:pPr>
      <w:rPr>
        <w:smallCaps w:val="0"/>
        <w:strike w:val="0"/>
        <w:color w:val="000000"/>
        <w:shd w:val="clear" w:color="auto" w:fill="auto"/>
        <w:vertAlign w:val="baseline"/>
      </w:rPr>
    </w:lvl>
    <w:lvl w:ilvl="5">
      <w:start w:val="1"/>
      <w:numFmt w:val="decimal"/>
      <w:lvlText w:val="%6."/>
      <w:lvlJc w:val="left"/>
      <w:pPr>
        <w:ind w:left="360" w:hanging="360"/>
      </w:pPr>
      <w:rPr>
        <w:smallCaps w:val="0"/>
        <w:strike w:val="0"/>
        <w:color w:val="000000"/>
        <w:shd w:val="clear" w:color="auto" w:fill="auto"/>
        <w:vertAlign w:val="baseline"/>
      </w:rPr>
    </w:lvl>
    <w:lvl w:ilvl="6">
      <w:start w:val="1"/>
      <w:numFmt w:val="decimal"/>
      <w:lvlText w:val="%7."/>
      <w:lvlJc w:val="left"/>
      <w:pPr>
        <w:ind w:left="360" w:hanging="360"/>
      </w:pPr>
      <w:rPr>
        <w:smallCaps w:val="0"/>
        <w:strike w:val="0"/>
        <w:color w:val="000000"/>
        <w:shd w:val="clear" w:color="auto" w:fill="auto"/>
        <w:vertAlign w:val="baseline"/>
      </w:rPr>
    </w:lvl>
    <w:lvl w:ilvl="7">
      <w:start w:val="1"/>
      <w:numFmt w:val="decimal"/>
      <w:lvlText w:val="%8."/>
      <w:lvlJc w:val="left"/>
      <w:pPr>
        <w:ind w:left="360" w:hanging="360"/>
      </w:pPr>
      <w:rPr>
        <w:smallCaps w:val="0"/>
        <w:strike w:val="0"/>
        <w:color w:val="000000"/>
        <w:shd w:val="clear" w:color="auto" w:fill="auto"/>
        <w:vertAlign w:val="baseline"/>
      </w:rPr>
    </w:lvl>
    <w:lvl w:ilvl="8">
      <w:start w:val="1"/>
      <w:numFmt w:val="decimal"/>
      <w:lvlText w:val="%9."/>
      <w:lvlJc w:val="left"/>
      <w:pPr>
        <w:ind w:left="360" w:hanging="360"/>
      </w:pPr>
      <w:rPr>
        <w:smallCaps w:val="0"/>
        <w:strike w:val="0"/>
        <w:color w:val="000000"/>
        <w:shd w:val="clear" w:color="auto" w:fill="auto"/>
        <w:vertAlign w:val="baseline"/>
      </w:rPr>
    </w:lvl>
  </w:abstractNum>
  <w:abstractNum w:abstractNumId="1" w15:restartNumberingAfterBreak="0">
    <w:nsid w:val="13752DBF"/>
    <w:multiLevelType w:val="multilevel"/>
    <w:tmpl w:val="778A49EC"/>
    <w:lvl w:ilvl="0">
      <w:start w:val="1"/>
      <w:numFmt w:val="decimal"/>
      <w:lvlText w:val="%1."/>
      <w:lvlJc w:val="left"/>
      <w:pPr>
        <w:ind w:left="360" w:hanging="360"/>
      </w:pPr>
      <w:rPr>
        <w:b w:val="0"/>
        <w:smallCaps w:val="0"/>
        <w:strike w:val="0"/>
        <w:shd w:val="clear" w:color="auto" w:fill="auto"/>
        <w:vertAlign w:val="baseline"/>
      </w:rPr>
    </w:lvl>
    <w:lvl w:ilvl="1">
      <w:start w:val="1"/>
      <w:numFmt w:val="decimal"/>
      <w:lvlText w:val="%2."/>
      <w:lvlJc w:val="left"/>
      <w:pPr>
        <w:ind w:left="360" w:hanging="360"/>
      </w:pPr>
      <w:rPr>
        <w:b/>
        <w:smallCaps w:val="0"/>
        <w:strike w:val="0"/>
        <w:color w:val="000000"/>
        <w:shd w:val="clear" w:color="auto" w:fill="auto"/>
        <w:vertAlign w:val="baseline"/>
      </w:rPr>
    </w:lvl>
    <w:lvl w:ilvl="2">
      <w:start w:val="1"/>
      <w:numFmt w:val="decimal"/>
      <w:lvlText w:val="%3."/>
      <w:lvlJc w:val="left"/>
      <w:pPr>
        <w:ind w:left="360" w:hanging="360"/>
      </w:pPr>
      <w:rPr>
        <w:b/>
        <w:smallCaps w:val="0"/>
        <w:strike w:val="0"/>
        <w:color w:val="000000"/>
        <w:shd w:val="clear" w:color="auto" w:fill="auto"/>
        <w:vertAlign w:val="baseline"/>
      </w:rPr>
    </w:lvl>
    <w:lvl w:ilvl="3">
      <w:start w:val="1"/>
      <w:numFmt w:val="decimal"/>
      <w:lvlText w:val="%4."/>
      <w:lvlJc w:val="left"/>
      <w:pPr>
        <w:ind w:left="360" w:hanging="360"/>
      </w:pPr>
      <w:rPr>
        <w:b/>
        <w:smallCaps w:val="0"/>
        <w:strike w:val="0"/>
        <w:color w:val="000000"/>
        <w:shd w:val="clear" w:color="auto" w:fill="auto"/>
        <w:vertAlign w:val="baseline"/>
      </w:rPr>
    </w:lvl>
    <w:lvl w:ilvl="4">
      <w:start w:val="1"/>
      <w:numFmt w:val="decimal"/>
      <w:lvlText w:val="%5."/>
      <w:lvlJc w:val="left"/>
      <w:pPr>
        <w:ind w:left="360" w:hanging="360"/>
      </w:pPr>
      <w:rPr>
        <w:b/>
        <w:smallCaps w:val="0"/>
        <w:strike w:val="0"/>
        <w:color w:val="000000"/>
        <w:shd w:val="clear" w:color="auto" w:fill="auto"/>
        <w:vertAlign w:val="baseline"/>
      </w:rPr>
    </w:lvl>
    <w:lvl w:ilvl="5">
      <w:start w:val="1"/>
      <w:numFmt w:val="decimal"/>
      <w:lvlText w:val="%6."/>
      <w:lvlJc w:val="left"/>
      <w:pPr>
        <w:ind w:left="360" w:hanging="360"/>
      </w:pPr>
      <w:rPr>
        <w:b/>
        <w:smallCaps w:val="0"/>
        <w:strike w:val="0"/>
        <w:color w:val="000000"/>
        <w:shd w:val="clear" w:color="auto" w:fill="auto"/>
        <w:vertAlign w:val="baseline"/>
      </w:rPr>
    </w:lvl>
    <w:lvl w:ilvl="6">
      <w:start w:val="1"/>
      <w:numFmt w:val="decimal"/>
      <w:lvlText w:val="%7."/>
      <w:lvlJc w:val="left"/>
      <w:pPr>
        <w:ind w:left="360" w:hanging="360"/>
      </w:pPr>
      <w:rPr>
        <w:b/>
        <w:smallCaps w:val="0"/>
        <w:strike w:val="0"/>
        <w:color w:val="000000"/>
        <w:shd w:val="clear" w:color="auto" w:fill="auto"/>
        <w:vertAlign w:val="baseline"/>
      </w:rPr>
    </w:lvl>
    <w:lvl w:ilvl="7">
      <w:start w:val="1"/>
      <w:numFmt w:val="decimal"/>
      <w:lvlText w:val="%8."/>
      <w:lvlJc w:val="left"/>
      <w:pPr>
        <w:ind w:left="360" w:hanging="360"/>
      </w:pPr>
      <w:rPr>
        <w:b/>
        <w:smallCaps w:val="0"/>
        <w:strike w:val="0"/>
        <w:color w:val="000000"/>
        <w:shd w:val="clear" w:color="auto" w:fill="auto"/>
        <w:vertAlign w:val="baseline"/>
      </w:rPr>
    </w:lvl>
    <w:lvl w:ilvl="8">
      <w:start w:val="1"/>
      <w:numFmt w:val="decimal"/>
      <w:lvlText w:val="%9."/>
      <w:lvlJc w:val="left"/>
      <w:pPr>
        <w:ind w:left="360" w:hanging="360"/>
      </w:pPr>
      <w:rPr>
        <w:b/>
        <w:smallCaps w:val="0"/>
        <w:strike w:val="0"/>
        <w:color w:val="000000"/>
        <w:shd w:val="clear" w:color="auto" w:fill="auto"/>
        <w:vertAlign w:val="baseline"/>
      </w:rPr>
    </w:lvl>
  </w:abstractNum>
  <w:abstractNum w:abstractNumId="2" w15:restartNumberingAfterBreak="0">
    <w:nsid w:val="1DD05EED"/>
    <w:multiLevelType w:val="multilevel"/>
    <w:tmpl w:val="D90C5914"/>
    <w:lvl w:ilvl="0">
      <w:start w:val="1"/>
      <w:numFmt w:val="decimal"/>
      <w:lvlText w:val="%1."/>
      <w:lvlJc w:val="left"/>
      <w:pPr>
        <w:ind w:left="360" w:hanging="360"/>
      </w:pPr>
      <w:rPr>
        <w:b w:val="0"/>
        <w:i w:val="0"/>
        <w:smallCaps w:val="0"/>
        <w:strike w:val="0"/>
        <w:shd w:val="clear" w:color="auto" w:fill="auto"/>
        <w:vertAlign w:val="baseline"/>
      </w:rPr>
    </w:lvl>
    <w:lvl w:ilvl="1">
      <w:start w:val="1"/>
      <w:numFmt w:val="decimal"/>
      <w:lvlText w:val="%2."/>
      <w:lvlJc w:val="left"/>
      <w:pPr>
        <w:ind w:left="360" w:hanging="360"/>
      </w:pPr>
      <w:rPr>
        <w:smallCaps w:val="0"/>
        <w:strike w:val="0"/>
        <w:color w:val="000000"/>
        <w:shd w:val="clear" w:color="auto" w:fill="auto"/>
        <w:vertAlign w:val="baseline"/>
      </w:rPr>
    </w:lvl>
    <w:lvl w:ilvl="2">
      <w:start w:val="1"/>
      <w:numFmt w:val="decimal"/>
      <w:lvlText w:val="%3."/>
      <w:lvlJc w:val="left"/>
      <w:pPr>
        <w:ind w:left="360" w:hanging="360"/>
      </w:pPr>
      <w:rPr>
        <w:smallCaps w:val="0"/>
        <w:strike w:val="0"/>
        <w:color w:val="000000"/>
        <w:shd w:val="clear" w:color="auto" w:fill="auto"/>
        <w:vertAlign w:val="baseline"/>
      </w:rPr>
    </w:lvl>
    <w:lvl w:ilvl="3">
      <w:start w:val="1"/>
      <w:numFmt w:val="decimal"/>
      <w:lvlText w:val="%4."/>
      <w:lvlJc w:val="left"/>
      <w:pPr>
        <w:ind w:left="360" w:hanging="360"/>
      </w:pPr>
      <w:rPr>
        <w:smallCaps w:val="0"/>
        <w:strike w:val="0"/>
        <w:color w:val="000000"/>
        <w:shd w:val="clear" w:color="auto" w:fill="auto"/>
        <w:vertAlign w:val="baseline"/>
      </w:rPr>
    </w:lvl>
    <w:lvl w:ilvl="4">
      <w:start w:val="1"/>
      <w:numFmt w:val="decimal"/>
      <w:lvlText w:val="%5."/>
      <w:lvlJc w:val="left"/>
      <w:pPr>
        <w:ind w:left="360" w:hanging="360"/>
      </w:pPr>
      <w:rPr>
        <w:smallCaps w:val="0"/>
        <w:strike w:val="0"/>
        <w:color w:val="000000"/>
        <w:shd w:val="clear" w:color="auto" w:fill="auto"/>
        <w:vertAlign w:val="baseline"/>
      </w:rPr>
    </w:lvl>
    <w:lvl w:ilvl="5">
      <w:start w:val="1"/>
      <w:numFmt w:val="decimal"/>
      <w:lvlText w:val="%6."/>
      <w:lvlJc w:val="left"/>
      <w:pPr>
        <w:ind w:left="360" w:hanging="360"/>
      </w:pPr>
      <w:rPr>
        <w:smallCaps w:val="0"/>
        <w:strike w:val="0"/>
        <w:color w:val="000000"/>
        <w:shd w:val="clear" w:color="auto" w:fill="auto"/>
        <w:vertAlign w:val="baseline"/>
      </w:rPr>
    </w:lvl>
    <w:lvl w:ilvl="6">
      <w:start w:val="1"/>
      <w:numFmt w:val="decimal"/>
      <w:lvlText w:val="%7."/>
      <w:lvlJc w:val="left"/>
      <w:pPr>
        <w:ind w:left="360" w:hanging="360"/>
      </w:pPr>
      <w:rPr>
        <w:smallCaps w:val="0"/>
        <w:strike w:val="0"/>
        <w:color w:val="000000"/>
        <w:shd w:val="clear" w:color="auto" w:fill="auto"/>
        <w:vertAlign w:val="baseline"/>
      </w:rPr>
    </w:lvl>
    <w:lvl w:ilvl="7">
      <w:start w:val="1"/>
      <w:numFmt w:val="decimal"/>
      <w:lvlText w:val="%8."/>
      <w:lvlJc w:val="left"/>
      <w:pPr>
        <w:ind w:left="360" w:hanging="360"/>
      </w:pPr>
      <w:rPr>
        <w:smallCaps w:val="0"/>
        <w:strike w:val="0"/>
        <w:color w:val="000000"/>
        <w:shd w:val="clear" w:color="auto" w:fill="auto"/>
        <w:vertAlign w:val="baseline"/>
      </w:rPr>
    </w:lvl>
    <w:lvl w:ilvl="8">
      <w:start w:val="1"/>
      <w:numFmt w:val="decimal"/>
      <w:lvlText w:val="%9."/>
      <w:lvlJc w:val="left"/>
      <w:pPr>
        <w:ind w:left="360" w:hanging="360"/>
      </w:pPr>
      <w:rPr>
        <w:smallCaps w:val="0"/>
        <w:strike w:val="0"/>
        <w:color w:val="000000"/>
        <w:shd w:val="clear" w:color="auto" w:fill="auto"/>
        <w:vertAlign w:val="baseline"/>
      </w:rPr>
    </w:lvl>
  </w:abstractNum>
  <w:abstractNum w:abstractNumId="3" w15:restartNumberingAfterBreak="0">
    <w:nsid w:val="1E387E75"/>
    <w:multiLevelType w:val="multilevel"/>
    <w:tmpl w:val="4FBC5E26"/>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360" w:hanging="360"/>
      </w:pPr>
      <w:rPr>
        <w:smallCaps w:val="0"/>
        <w:strike w:val="0"/>
        <w:color w:val="000000"/>
        <w:shd w:val="clear" w:color="auto" w:fill="auto"/>
        <w:vertAlign w:val="baseline"/>
      </w:rPr>
    </w:lvl>
    <w:lvl w:ilvl="2">
      <w:start w:val="1"/>
      <w:numFmt w:val="decimal"/>
      <w:lvlText w:val="%3."/>
      <w:lvlJc w:val="left"/>
      <w:pPr>
        <w:ind w:left="360" w:hanging="360"/>
      </w:pPr>
      <w:rPr>
        <w:smallCaps w:val="0"/>
        <w:strike w:val="0"/>
        <w:color w:val="000000"/>
        <w:shd w:val="clear" w:color="auto" w:fill="auto"/>
        <w:vertAlign w:val="baseline"/>
      </w:rPr>
    </w:lvl>
    <w:lvl w:ilvl="3">
      <w:start w:val="1"/>
      <w:numFmt w:val="decimal"/>
      <w:lvlText w:val="%4."/>
      <w:lvlJc w:val="left"/>
      <w:pPr>
        <w:ind w:left="360" w:hanging="360"/>
      </w:pPr>
      <w:rPr>
        <w:smallCaps w:val="0"/>
        <w:strike w:val="0"/>
        <w:color w:val="000000"/>
        <w:shd w:val="clear" w:color="auto" w:fill="auto"/>
        <w:vertAlign w:val="baseline"/>
      </w:rPr>
    </w:lvl>
    <w:lvl w:ilvl="4">
      <w:start w:val="1"/>
      <w:numFmt w:val="decimal"/>
      <w:lvlText w:val="%5."/>
      <w:lvlJc w:val="left"/>
      <w:pPr>
        <w:ind w:left="360" w:hanging="360"/>
      </w:pPr>
      <w:rPr>
        <w:smallCaps w:val="0"/>
        <w:strike w:val="0"/>
        <w:color w:val="000000"/>
        <w:shd w:val="clear" w:color="auto" w:fill="auto"/>
        <w:vertAlign w:val="baseline"/>
      </w:rPr>
    </w:lvl>
    <w:lvl w:ilvl="5">
      <w:start w:val="1"/>
      <w:numFmt w:val="decimal"/>
      <w:lvlText w:val="%6."/>
      <w:lvlJc w:val="left"/>
      <w:pPr>
        <w:ind w:left="360" w:hanging="360"/>
      </w:pPr>
      <w:rPr>
        <w:smallCaps w:val="0"/>
        <w:strike w:val="0"/>
        <w:color w:val="000000"/>
        <w:shd w:val="clear" w:color="auto" w:fill="auto"/>
        <w:vertAlign w:val="baseline"/>
      </w:rPr>
    </w:lvl>
    <w:lvl w:ilvl="6">
      <w:start w:val="1"/>
      <w:numFmt w:val="decimal"/>
      <w:lvlText w:val="%7."/>
      <w:lvlJc w:val="left"/>
      <w:pPr>
        <w:ind w:left="360" w:hanging="360"/>
      </w:pPr>
      <w:rPr>
        <w:smallCaps w:val="0"/>
        <w:strike w:val="0"/>
        <w:color w:val="000000"/>
        <w:shd w:val="clear" w:color="auto" w:fill="auto"/>
        <w:vertAlign w:val="baseline"/>
      </w:rPr>
    </w:lvl>
    <w:lvl w:ilvl="7">
      <w:start w:val="1"/>
      <w:numFmt w:val="decimal"/>
      <w:lvlText w:val="%8."/>
      <w:lvlJc w:val="left"/>
      <w:pPr>
        <w:ind w:left="360" w:hanging="360"/>
      </w:pPr>
      <w:rPr>
        <w:smallCaps w:val="0"/>
        <w:strike w:val="0"/>
        <w:color w:val="000000"/>
        <w:shd w:val="clear" w:color="auto" w:fill="auto"/>
        <w:vertAlign w:val="baseline"/>
      </w:rPr>
    </w:lvl>
    <w:lvl w:ilvl="8">
      <w:start w:val="1"/>
      <w:numFmt w:val="decimal"/>
      <w:lvlText w:val="%9."/>
      <w:lvlJc w:val="left"/>
      <w:pPr>
        <w:ind w:left="360" w:hanging="360"/>
      </w:pPr>
      <w:rPr>
        <w:smallCaps w:val="0"/>
        <w:strike w:val="0"/>
        <w:color w:val="000000"/>
        <w:shd w:val="clear" w:color="auto" w:fill="auto"/>
        <w:vertAlign w:val="baseline"/>
      </w:rPr>
    </w:lvl>
  </w:abstractNum>
  <w:abstractNum w:abstractNumId="4" w15:restartNumberingAfterBreak="0">
    <w:nsid w:val="246D1F47"/>
    <w:multiLevelType w:val="multilevel"/>
    <w:tmpl w:val="55F86004"/>
    <w:lvl w:ilvl="0">
      <w:start w:val="1"/>
      <w:numFmt w:val="lowerLetter"/>
      <w:lvlText w:val="%1)"/>
      <w:lvlJc w:val="left"/>
      <w:pPr>
        <w:ind w:left="1287" w:hanging="360"/>
      </w:pPr>
      <w:rPr>
        <w:smallCaps w:val="0"/>
        <w:strike w:val="0"/>
        <w:color w:val="000000"/>
        <w:shd w:val="clear" w:color="auto" w:fill="auto"/>
        <w:vertAlign w:val="baseline"/>
      </w:rPr>
    </w:lvl>
    <w:lvl w:ilvl="1">
      <w:start w:val="1"/>
      <w:numFmt w:val="lowerLetter"/>
      <w:lvlText w:val="%2."/>
      <w:lvlJc w:val="left"/>
      <w:pPr>
        <w:ind w:left="2034" w:hanging="387"/>
      </w:pPr>
      <w:rPr>
        <w:smallCaps w:val="0"/>
        <w:strike w:val="0"/>
        <w:color w:val="000000"/>
        <w:shd w:val="clear" w:color="auto" w:fill="auto"/>
        <w:vertAlign w:val="baseline"/>
      </w:rPr>
    </w:lvl>
    <w:lvl w:ilvl="2">
      <w:start w:val="1"/>
      <w:numFmt w:val="lowerRoman"/>
      <w:lvlText w:val="%3."/>
      <w:lvlJc w:val="left"/>
      <w:pPr>
        <w:ind w:left="2754" w:hanging="327"/>
      </w:pPr>
      <w:rPr>
        <w:smallCaps w:val="0"/>
        <w:strike w:val="0"/>
        <w:color w:val="000000"/>
        <w:shd w:val="clear" w:color="auto" w:fill="auto"/>
        <w:vertAlign w:val="baseline"/>
      </w:rPr>
    </w:lvl>
    <w:lvl w:ilvl="3">
      <w:start w:val="1"/>
      <w:numFmt w:val="decimal"/>
      <w:lvlText w:val="%4."/>
      <w:lvlJc w:val="left"/>
      <w:pPr>
        <w:ind w:left="3474" w:hanging="387"/>
      </w:pPr>
      <w:rPr>
        <w:smallCaps w:val="0"/>
        <w:strike w:val="0"/>
        <w:color w:val="000000"/>
        <w:shd w:val="clear" w:color="auto" w:fill="auto"/>
        <w:vertAlign w:val="baseline"/>
      </w:rPr>
    </w:lvl>
    <w:lvl w:ilvl="4">
      <w:start w:val="1"/>
      <w:numFmt w:val="lowerLetter"/>
      <w:lvlText w:val="%5."/>
      <w:lvlJc w:val="left"/>
      <w:pPr>
        <w:ind w:left="4194" w:hanging="387"/>
      </w:pPr>
      <w:rPr>
        <w:smallCaps w:val="0"/>
        <w:strike w:val="0"/>
        <w:color w:val="000000"/>
        <w:shd w:val="clear" w:color="auto" w:fill="auto"/>
        <w:vertAlign w:val="baseline"/>
      </w:rPr>
    </w:lvl>
    <w:lvl w:ilvl="5">
      <w:start w:val="1"/>
      <w:numFmt w:val="lowerRoman"/>
      <w:lvlText w:val="%6."/>
      <w:lvlJc w:val="left"/>
      <w:pPr>
        <w:ind w:left="4914" w:hanging="327"/>
      </w:pPr>
      <w:rPr>
        <w:smallCaps w:val="0"/>
        <w:strike w:val="0"/>
        <w:color w:val="000000"/>
        <w:shd w:val="clear" w:color="auto" w:fill="auto"/>
        <w:vertAlign w:val="baseline"/>
      </w:rPr>
    </w:lvl>
    <w:lvl w:ilvl="6">
      <w:start w:val="1"/>
      <w:numFmt w:val="decimal"/>
      <w:lvlText w:val="%7."/>
      <w:lvlJc w:val="left"/>
      <w:pPr>
        <w:ind w:left="5634" w:hanging="387"/>
      </w:pPr>
      <w:rPr>
        <w:smallCaps w:val="0"/>
        <w:strike w:val="0"/>
        <w:color w:val="000000"/>
        <w:shd w:val="clear" w:color="auto" w:fill="auto"/>
        <w:vertAlign w:val="baseline"/>
      </w:rPr>
    </w:lvl>
    <w:lvl w:ilvl="7">
      <w:start w:val="1"/>
      <w:numFmt w:val="lowerLetter"/>
      <w:lvlText w:val="%8."/>
      <w:lvlJc w:val="left"/>
      <w:pPr>
        <w:ind w:left="6354" w:hanging="387"/>
      </w:pPr>
      <w:rPr>
        <w:smallCaps w:val="0"/>
        <w:strike w:val="0"/>
        <w:color w:val="000000"/>
        <w:shd w:val="clear" w:color="auto" w:fill="auto"/>
        <w:vertAlign w:val="baseline"/>
      </w:rPr>
    </w:lvl>
    <w:lvl w:ilvl="8">
      <w:start w:val="1"/>
      <w:numFmt w:val="lowerRoman"/>
      <w:lvlText w:val="%9."/>
      <w:lvlJc w:val="left"/>
      <w:pPr>
        <w:ind w:left="7074" w:hanging="327"/>
      </w:pPr>
      <w:rPr>
        <w:smallCaps w:val="0"/>
        <w:strike w:val="0"/>
        <w:color w:val="000000"/>
        <w:shd w:val="clear" w:color="auto" w:fill="auto"/>
        <w:vertAlign w:val="baseline"/>
      </w:rPr>
    </w:lvl>
  </w:abstractNum>
  <w:abstractNum w:abstractNumId="5" w15:restartNumberingAfterBreak="0">
    <w:nsid w:val="2DB07A79"/>
    <w:multiLevelType w:val="multilevel"/>
    <w:tmpl w:val="A7EA5BF6"/>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abstractNum w:abstractNumId="6" w15:restartNumberingAfterBreak="0">
    <w:nsid w:val="33091E45"/>
    <w:multiLevelType w:val="multilevel"/>
    <w:tmpl w:val="DB0E5E42"/>
    <w:lvl w:ilvl="0">
      <w:start w:val="1"/>
      <w:numFmt w:val="lowerLetter"/>
      <w:lvlText w:val="%1)"/>
      <w:lvlJc w:val="left"/>
      <w:pPr>
        <w:ind w:left="1077" w:hanging="360"/>
      </w:pPr>
      <w:rPr>
        <w:smallCaps w:val="0"/>
        <w:strike w:val="0"/>
        <w:color w:val="000000"/>
        <w:shd w:val="clear" w:color="auto" w:fill="auto"/>
        <w:vertAlign w:val="baseline"/>
      </w:rPr>
    </w:lvl>
    <w:lvl w:ilvl="1">
      <w:start w:val="1"/>
      <w:numFmt w:val="lowerLetter"/>
      <w:lvlText w:val="%2."/>
      <w:lvlJc w:val="left"/>
      <w:pPr>
        <w:ind w:left="1797" w:hanging="360"/>
      </w:pPr>
      <w:rPr>
        <w:smallCaps w:val="0"/>
        <w:strike w:val="0"/>
        <w:color w:val="000000"/>
        <w:shd w:val="clear" w:color="auto" w:fill="auto"/>
        <w:vertAlign w:val="baseline"/>
      </w:rPr>
    </w:lvl>
    <w:lvl w:ilvl="2">
      <w:start w:val="1"/>
      <w:numFmt w:val="lowerRoman"/>
      <w:lvlText w:val="%3."/>
      <w:lvlJc w:val="left"/>
      <w:pPr>
        <w:ind w:left="2517" w:hanging="300"/>
      </w:pPr>
      <w:rPr>
        <w:smallCaps w:val="0"/>
        <w:strike w:val="0"/>
        <w:color w:val="000000"/>
        <w:shd w:val="clear" w:color="auto" w:fill="auto"/>
        <w:vertAlign w:val="baseline"/>
      </w:rPr>
    </w:lvl>
    <w:lvl w:ilvl="3">
      <w:start w:val="1"/>
      <w:numFmt w:val="decimal"/>
      <w:lvlText w:val="%4."/>
      <w:lvlJc w:val="left"/>
      <w:pPr>
        <w:ind w:left="3237" w:hanging="360"/>
      </w:pPr>
      <w:rPr>
        <w:smallCaps w:val="0"/>
        <w:strike w:val="0"/>
        <w:color w:val="000000"/>
        <w:shd w:val="clear" w:color="auto" w:fill="auto"/>
        <w:vertAlign w:val="baseline"/>
      </w:rPr>
    </w:lvl>
    <w:lvl w:ilvl="4">
      <w:start w:val="1"/>
      <w:numFmt w:val="lowerLetter"/>
      <w:lvlText w:val="%5."/>
      <w:lvlJc w:val="left"/>
      <w:pPr>
        <w:ind w:left="3957" w:hanging="360"/>
      </w:pPr>
      <w:rPr>
        <w:smallCaps w:val="0"/>
        <w:strike w:val="0"/>
        <w:color w:val="000000"/>
        <w:shd w:val="clear" w:color="auto" w:fill="auto"/>
        <w:vertAlign w:val="baseline"/>
      </w:rPr>
    </w:lvl>
    <w:lvl w:ilvl="5">
      <w:start w:val="1"/>
      <w:numFmt w:val="lowerRoman"/>
      <w:lvlText w:val="%6."/>
      <w:lvlJc w:val="left"/>
      <w:pPr>
        <w:ind w:left="4677" w:hanging="300"/>
      </w:pPr>
      <w:rPr>
        <w:smallCaps w:val="0"/>
        <w:strike w:val="0"/>
        <w:color w:val="000000"/>
        <w:shd w:val="clear" w:color="auto" w:fill="auto"/>
        <w:vertAlign w:val="baseline"/>
      </w:rPr>
    </w:lvl>
    <w:lvl w:ilvl="6">
      <w:start w:val="1"/>
      <w:numFmt w:val="decimal"/>
      <w:lvlText w:val="%7."/>
      <w:lvlJc w:val="left"/>
      <w:pPr>
        <w:ind w:left="5397" w:hanging="360"/>
      </w:pPr>
      <w:rPr>
        <w:smallCaps w:val="0"/>
        <w:strike w:val="0"/>
        <w:color w:val="000000"/>
        <w:shd w:val="clear" w:color="auto" w:fill="auto"/>
        <w:vertAlign w:val="baseline"/>
      </w:rPr>
    </w:lvl>
    <w:lvl w:ilvl="7">
      <w:start w:val="1"/>
      <w:numFmt w:val="lowerLetter"/>
      <w:lvlText w:val="%8."/>
      <w:lvlJc w:val="left"/>
      <w:pPr>
        <w:ind w:left="6117" w:hanging="360"/>
      </w:pPr>
      <w:rPr>
        <w:smallCaps w:val="0"/>
        <w:strike w:val="0"/>
        <w:color w:val="000000"/>
        <w:shd w:val="clear" w:color="auto" w:fill="auto"/>
        <w:vertAlign w:val="baseline"/>
      </w:rPr>
    </w:lvl>
    <w:lvl w:ilvl="8">
      <w:start w:val="1"/>
      <w:numFmt w:val="lowerRoman"/>
      <w:lvlText w:val="%9."/>
      <w:lvlJc w:val="left"/>
      <w:pPr>
        <w:ind w:left="6837" w:hanging="300"/>
      </w:pPr>
      <w:rPr>
        <w:smallCaps w:val="0"/>
        <w:strike w:val="0"/>
        <w:color w:val="000000"/>
        <w:shd w:val="clear" w:color="auto" w:fill="auto"/>
        <w:vertAlign w:val="baseline"/>
      </w:rPr>
    </w:lvl>
  </w:abstractNum>
  <w:abstractNum w:abstractNumId="7" w15:restartNumberingAfterBreak="0">
    <w:nsid w:val="340C77EC"/>
    <w:multiLevelType w:val="multilevel"/>
    <w:tmpl w:val="E5DA7670"/>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abstractNum w:abstractNumId="8" w15:restartNumberingAfterBreak="0">
    <w:nsid w:val="39FD4B64"/>
    <w:multiLevelType w:val="multilevel"/>
    <w:tmpl w:val="E97E1B44"/>
    <w:lvl w:ilvl="0">
      <w:start w:val="3"/>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360" w:hanging="360"/>
      </w:pPr>
      <w:rPr>
        <w:smallCaps w:val="0"/>
        <w:strike w:val="0"/>
        <w:color w:val="000000"/>
        <w:shd w:val="clear" w:color="auto" w:fill="auto"/>
        <w:vertAlign w:val="baseline"/>
      </w:rPr>
    </w:lvl>
    <w:lvl w:ilvl="2">
      <w:start w:val="1"/>
      <w:numFmt w:val="decimal"/>
      <w:lvlText w:val="%3."/>
      <w:lvlJc w:val="left"/>
      <w:pPr>
        <w:ind w:left="360" w:hanging="360"/>
      </w:pPr>
      <w:rPr>
        <w:smallCaps w:val="0"/>
        <w:strike w:val="0"/>
        <w:color w:val="000000"/>
        <w:shd w:val="clear" w:color="auto" w:fill="auto"/>
        <w:vertAlign w:val="baseline"/>
      </w:rPr>
    </w:lvl>
    <w:lvl w:ilvl="3">
      <w:start w:val="1"/>
      <w:numFmt w:val="decimal"/>
      <w:lvlText w:val="%4."/>
      <w:lvlJc w:val="left"/>
      <w:pPr>
        <w:ind w:left="360" w:hanging="360"/>
      </w:pPr>
      <w:rPr>
        <w:smallCaps w:val="0"/>
        <w:strike w:val="0"/>
        <w:color w:val="000000"/>
        <w:shd w:val="clear" w:color="auto" w:fill="auto"/>
        <w:vertAlign w:val="baseline"/>
      </w:rPr>
    </w:lvl>
    <w:lvl w:ilvl="4">
      <w:start w:val="1"/>
      <w:numFmt w:val="decimal"/>
      <w:lvlText w:val="%5."/>
      <w:lvlJc w:val="left"/>
      <w:pPr>
        <w:ind w:left="360" w:hanging="360"/>
      </w:pPr>
      <w:rPr>
        <w:smallCaps w:val="0"/>
        <w:strike w:val="0"/>
        <w:color w:val="000000"/>
        <w:shd w:val="clear" w:color="auto" w:fill="auto"/>
        <w:vertAlign w:val="baseline"/>
      </w:rPr>
    </w:lvl>
    <w:lvl w:ilvl="5">
      <w:start w:val="1"/>
      <w:numFmt w:val="decimal"/>
      <w:lvlText w:val="%6."/>
      <w:lvlJc w:val="left"/>
      <w:pPr>
        <w:ind w:left="360" w:hanging="360"/>
      </w:pPr>
      <w:rPr>
        <w:smallCaps w:val="0"/>
        <w:strike w:val="0"/>
        <w:color w:val="000000"/>
        <w:shd w:val="clear" w:color="auto" w:fill="auto"/>
        <w:vertAlign w:val="baseline"/>
      </w:rPr>
    </w:lvl>
    <w:lvl w:ilvl="6">
      <w:start w:val="1"/>
      <w:numFmt w:val="decimal"/>
      <w:lvlText w:val="%7."/>
      <w:lvlJc w:val="left"/>
      <w:pPr>
        <w:ind w:left="360" w:hanging="360"/>
      </w:pPr>
      <w:rPr>
        <w:smallCaps w:val="0"/>
        <w:strike w:val="0"/>
        <w:color w:val="000000"/>
        <w:shd w:val="clear" w:color="auto" w:fill="auto"/>
        <w:vertAlign w:val="baseline"/>
      </w:rPr>
    </w:lvl>
    <w:lvl w:ilvl="7">
      <w:start w:val="1"/>
      <w:numFmt w:val="decimal"/>
      <w:lvlText w:val="%8."/>
      <w:lvlJc w:val="left"/>
      <w:pPr>
        <w:ind w:left="360" w:hanging="360"/>
      </w:pPr>
      <w:rPr>
        <w:smallCaps w:val="0"/>
        <w:strike w:val="0"/>
        <w:color w:val="000000"/>
        <w:shd w:val="clear" w:color="auto" w:fill="auto"/>
        <w:vertAlign w:val="baseline"/>
      </w:rPr>
    </w:lvl>
    <w:lvl w:ilvl="8">
      <w:start w:val="1"/>
      <w:numFmt w:val="decimal"/>
      <w:lvlText w:val="%9."/>
      <w:lvlJc w:val="left"/>
      <w:pPr>
        <w:ind w:left="360" w:hanging="360"/>
      </w:pPr>
      <w:rPr>
        <w:smallCaps w:val="0"/>
        <w:strike w:val="0"/>
        <w:color w:val="000000"/>
        <w:shd w:val="clear" w:color="auto" w:fill="auto"/>
        <w:vertAlign w:val="baseline"/>
      </w:rPr>
    </w:lvl>
  </w:abstractNum>
  <w:abstractNum w:abstractNumId="9" w15:restartNumberingAfterBreak="0">
    <w:nsid w:val="3ED36805"/>
    <w:multiLevelType w:val="multilevel"/>
    <w:tmpl w:val="ABF68434"/>
    <w:lvl w:ilvl="0">
      <w:start w:val="5"/>
      <w:numFmt w:val="decimal"/>
      <w:lvlText w:val="%1."/>
      <w:lvlJc w:val="left"/>
      <w:pPr>
        <w:ind w:left="436" w:hanging="436"/>
      </w:pPr>
      <w:rPr>
        <w:smallCaps w:val="0"/>
        <w:strike w:val="0"/>
        <w:color w:val="000000"/>
        <w:shd w:val="clear" w:color="auto" w:fill="auto"/>
        <w:vertAlign w:val="baseline"/>
      </w:rPr>
    </w:lvl>
    <w:lvl w:ilvl="1">
      <w:start w:val="1"/>
      <w:numFmt w:val="lowerLetter"/>
      <w:lvlText w:val="%2."/>
      <w:lvlJc w:val="left"/>
      <w:pPr>
        <w:ind w:left="1004" w:hanging="360"/>
      </w:pPr>
      <w:rPr>
        <w:smallCaps w:val="0"/>
        <w:strike w:val="0"/>
        <w:color w:val="000000"/>
        <w:shd w:val="clear" w:color="auto" w:fill="auto"/>
        <w:vertAlign w:val="baseline"/>
      </w:rPr>
    </w:lvl>
    <w:lvl w:ilvl="2">
      <w:start w:val="1"/>
      <w:numFmt w:val="lowerRoman"/>
      <w:lvlText w:val="%3."/>
      <w:lvlJc w:val="left"/>
      <w:pPr>
        <w:ind w:left="1724" w:hanging="300"/>
      </w:pPr>
      <w:rPr>
        <w:smallCaps w:val="0"/>
        <w:strike w:val="0"/>
        <w:color w:val="000000"/>
        <w:shd w:val="clear" w:color="auto" w:fill="auto"/>
        <w:vertAlign w:val="baseline"/>
      </w:rPr>
    </w:lvl>
    <w:lvl w:ilvl="3">
      <w:start w:val="1"/>
      <w:numFmt w:val="decimal"/>
      <w:lvlText w:val="%4."/>
      <w:lvlJc w:val="left"/>
      <w:pPr>
        <w:ind w:left="2444" w:hanging="360"/>
      </w:pPr>
      <w:rPr>
        <w:smallCaps w:val="0"/>
        <w:strike w:val="0"/>
        <w:color w:val="000000"/>
        <w:shd w:val="clear" w:color="auto" w:fill="auto"/>
        <w:vertAlign w:val="baseline"/>
      </w:rPr>
    </w:lvl>
    <w:lvl w:ilvl="4">
      <w:start w:val="1"/>
      <w:numFmt w:val="lowerLetter"/>
      <w:lvlText w:val="%5."/>
      <w:lvlJc w:val="left"/>
      <w:pPr>
        <w:ind w:left="3164" w:hanging="360"/>
      </w:pPr>
      <w:rPr>
        <w:smallCaps w:val="0"/>
        <w:strike w:val="0"/>
        <w:color w:val="000000"/>
        <w:shd w:val="clear" w:color="auto" w:fill="auto"/>
        <w:vertAlign w:val="baseline"/>
      </w:rPr>
    </w:lvl>
    <w:lvl w:ilvl="5">
      <w:start w:val="1"/>
      <w:numFmt w:val="lowerRoman"/>
      <w:lvlText w:val="%6."/>
      <w:lvlJc w:val="left"/>
      <w:pPr>
        <w:ind w:left="3884" w:hanging="300"/>
      </w:pPr>
      <w:rPr>
        <w:smallCaps w:val="0"/>
        <w:strike w:val="0"/>
        <w:color w:val="000000"/>
        <w:shd w:val="clear" w:color="auto" w:fill="auto"/>
        <w:vertAlign w:val="baseline"/>
      </w:rPr>
    </w:lvl>
    <w:lvl w:ilvl="6">
      <w:start w:val="1"/>
      <w:numFmt w:val="decimal"/>
      <w:lvlText w:val="%7."/>
      <w:lvlJc w:val="left"/>
      <w:pPr>
        <w:ind w:left="4604" w:hanging="360"/>
      </w:pPr>
      <w:rPr>
        <w:smallCaps w:val="0"/>
        <w:strike w:val="0"/>
        <w:color w:val="000000"/>
        <w:shd w:val="clear" w:color="auto" w:fill="auto"/>
        <w:vertAlign w:val="baseline"/>
      </w:rPr>
    </w:lvl>
    <w:lvl w:ilvl="7">
      <w:start w:val="1"/>
      <w:numFmt w:val="lowerLetter"/>
      <w:lvlText w:val="%8."/>
      <w:lvlJc w:val="left"/>
      <w:pPr>
        <w:ind w:left="5324" w:hanging="360"/>
      </w:pPr>
      <w:rPr>
        <w:smallCaps w:val="0"/>
        <w:strike w:val="0"/>
        <w:color w:val="000000"/>
        <w:shd w:val="clear" w:color="auto" w:fill="auto"/>
        <w:vertAlign w:val="baseline"/>
      </w:rPr>
    </w:lvl>
    <w:lvl w:ilvl="8">
      <w:start w:val="1"/>
      <w:numFmt w:val="lowerRoman"/>
      <w:lvlText w:val="%9."/>
      <w:lvlJc w:val="left"/>
      <w:pPr>
        <w:ind w:left="6044" w:hanging="300"/>
      </w:pPr>
      <w:rPr>
        <w:smallCaps w:val="0"/>
        <w:strike w:val="0"/>
        <w:color w:val="000000"/>
        <w:shd w:val="clear" w:color="auto" w:fill="auto"/>
        <w:vertAlign w:val="baseline"/>
      </w:rPr>
    </w:lvl>
  </w:abstractNum>
  <w:abstractNum w:abstractNumId="10" w15:restartNumberingAfterBreak="0">
    <w:nsid w:val="452A2B89"/>
    <w:multiLevelType w:val="multilevel"/>
    <w:tmpl w:val="BADAE1A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360" w:hanging="360"/>
      </w:pPr>
      <w:rPr>
        <w:smallCaps w:val="0"/>
        <w:strike w:val="0"/>
        <w:color w:val="000000"/>
        <w:shd w:val="clear" w:color="auto" w:fill="auto"/>
        <w:vertAlign w:val="baseline"/>
      </w:rPr>
    </w:lvl>
    <w:lvl w:ilvl="2">
      <w:start w:val="1"/>
      <w:numFmt w:val="decimal"/>
      <w:lvlText w:val="%3."/>
      <w:lvlJc w:val="left"/>
      <w:pPr>
        <w:ind w:left="360" w:hanging="360"/>
      </w:pPr>
      <w:rPr>
        <w:smallCaps w:val="0"/>
        <w:strike w:val="0"/>
        <w:color w:val="000000"/>
        <w:shd w:val="clear" w:color="auto" w:fill="auto"/>
        <w:vertAlign w:val="baseline"/>
      </w:rPr>
    </w:lvl>
    <w:lvl w:ilvl="3">
      <w:start w:val="1"/>
      <w:numFmt w:val="decimal"/>
      <w:lvlText w:val="%4."/>
      <w:lvlJc w:val="left"/>
      <w:pPr>
        <w:ind w:left="360" w:hanging="360"/>
      </w:pPr>
      <w:rPr>
        <w:smallCaps w:val="0"/>
        <w:strike w:val="0"/>
        <w:color w:val="000000"/>
        <w:shd w:val="clear" w:color="auto" w:fill="auto"/>
        <w:vertAlign w:val="baseline"/>
      </w:rPr>
    </w:lvl>
    <w:lvl w:ilvl="4">
      <w:start w:val="1"/>
      <w:numFmt w:val="decimal"/>
      <w:lvlText w:val="%5."/>
      <w:lvlJc w:val="left"/>
      <w:pPr>
        <w:ind w:left="360" w:hanging="360"/>
      </w:pPr>
      <w:rPr>
        <w:smallCaps w:val="0"/>
        <w:strike w:val="0"/>
        <w:color w:val="000000"/>
        <w:shd w:val="clear" w:color="auto" w:fill="auto"/>
        <w:vertAlign w:val="baseline"/>
      </w:rPr>
    </w:lvl>
    <w:lvl w:ilvl="5">
      <w:start w:val="1"/>
      <w:numFmt w:val="decimal"/>
      <w:lvlText w:val="%6."/>
      <w:lvlJc w:val="left"/>
      <w:pPr>
        <w:ind w:left="360" w:hanging="360"/>
      </w:pPr>
      <w:rPr>
        <w:smallCaps w:val="0"/>
        <w:strike w:val="0"/>
        <w:color w:val="000000"/>
        <w:shd w:val="clear" w:color="auto" w:fill="auto"/>
        <w:vertAlign w:val="baseline"/>
      </w:rPr>
    </w:lvl>
    <w:lvl w:ilvl="6">
      <w:start w:val="1"/>
      <w:numFmt w:val="decimal"/>
      <w:lvlText w:val="%7."/>
      <w:lvlJc w:val="left"/>
      <w:pPr>
        <w:ind w:left="360" w:hanging="360"/>
      </w:pPr>
      <w:rPr>
        <w:smallCaps w:val="0"/>
        <w:strike w:val="0"/>
        <w:color w:val="000000"/>
        <w:shd w:val="clear" w:color="auto" w:fill="auto"/>
        <w:vertAlign w:val="baseline"/>
      </w:rPr>
    </w:lvl>
    <w:lvl w:ilvl="7">
      <w:start w:val="1"/>
      <w:numFmt w:val="decimal"/>
      <w:lvlText w:val="%8."/>
      <w:lvlJc w:val="left"/>
      <w:pPr>
        <w:ind w:left="360" w:hanging="360"/>
      </w:pPr>
      <w:rPr>
        <w:smallCaps w:val="0"/>
        <w:strike w:val="0"/>
        <w:color w:val="000000"/>
        <w:shd w:val="clear" w:color="auto" w:fill="auto"/>
        <w:vertAlign w:val="baseline"/>
      </w:rPr>
    </w:lvl>
    <w:lvl w:ilvl="8">
      <w:start w:val="1"/>
      <w:numFmt w:val="decimal"/>
      <w:lvlText w:val="%9."/>
      <w:lvlJc w:val="left"/>
      <w:pPr>
        <w:ind w:left="360" w:hanging="360"/>
      </w:pPr>
      <w:rPr>
        <w:smallCaps w:val="0"/>
        <w:strike w:val="0"/>
        <w:color w:val="000000"/>
        <w:shd w:val="clear" w:color="auto" w:fill="auto"/>
        <w:vertAlign w:val="baseline"/>
      </w:rPr>
    </w:lvl>
  </w:abstractNum>
  <w:abstractNum w:abstractNumId="11" w15:restartNumberingAfterBreak="0">
    <w:nsid w:val="6D0B0D1F"/>
    <w:multiLevelType w:val="multilevel"/>
    <w:tmpl w:val="067AC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1D5DFE"/>
    <w:multiLevelType w:val="multilevel"/>
    <w:tmpl w:val="423EDB22"/>
    <w:lvl w:ilvl="0">
      <w:start w:val="1"/>
      <w:numFmt w:val="lowerLetter"/>
      <w:lvlText w:val="%1)"/>
      <w:lvlJc w:val="left"/>
      <w:pPr>
        <w:ind w:left="720" w:hanging="360"/>
      </w:pPr>
      <w:rPr>
        <w:i w:val="0"/>
        <w:smallCaps w:val="0"/>
        <w:strike w:val="0"/>
        <w:shd w:val="clear" w:color="auto" w:fill="auto"/>
        <w:vertAlign w:val="baseline"/>
      </w:rPr>
    </w:lvl>
    <w:lvl w:ilvl="1">
      <w:start w:val="1"/>
      <w:numFmt w:val="lowerLetter"/>
      <w:lvlText w:val="%2)"/>
      <w:lvlJc w:val="left"/>
      <w:pPr>
        <w:ind w:left="720" w:hanging="360"/>
      </w:pPr>
      <w:rPr>
        <w:smallCaps w:val="0"/>
        <w:strike w:val="0"/>
        <w:color w:val="000000"/>
        <w:shd w:val="clear" w:color="auto" w:fill="auto"/>
        <w:vertAlign w:val="baseline"/>
      </w:rPr>
    </w:lvl>
    <w:lvl w:ilvl="2">
      <w:start w:val="1"/>
      <w:numFmt w:val="lowerLetter"/>
      <w:lvlText w:val="%3)"/>
      <w:lvlJc w:val="left"/>
      <w:pPr>
        <w:ind w:left="720" w:hanging="360"/>
      </w:pPr>
      <w:rPr>
        <w:smallCaps w:val="0"/>
        <w:strike w:val="0"/>
        <w:color w:val="000000"/>
        <w:shd w:val="clear" w:color="auto" w:fill="auto"/>
        <w:vertAlign w:val="baseline"/>
      </w:rPr>
    </w:lvl>
    <w:lvl w:ilvl="3">
      <w:start w:val="1"/>
      <w:numFmt w:val="lowerLetter"/>
      <w:lvlText w:val="%4)"/>
      <w:lvlJc w:val="left"/>
      <w:pPr>
        <w:ind w:left="720" w:hanging="360"/>
      </w:pPr>
      <w:rPr>
        <w:smallCaps w:val="0"/>
        <w:strike w:val="0"/>
        <w:color w:val="000000"/>
        <w:shd w:val="clear" w:color="auto" w:fill="auto"/>
        <w:vertAlign w:val="baseline"/>
      </w:rPr>
    </w:lvl>
    <w:lvl w:ilvl="4">
      <w:start w:val="1"/>
      <w:numFmt w:val="lowerLetter"/>
      <w:lvlText w:val="%5)"/>
      <w:lvlJc w:val="left"/>
      <w:pPr>
        <w:ind w:left="720" w:hanging="360"/>
      </w:pPr>
      <w:rPr>
        <w:smallCaps w:val="0"/>
        <w:strike w:val="0"/>
        <w:color w:val="000000"/>
        <w:shd w:val="clear" w:color="auto" w:fill="auto"/>
        <w:vertAlign w:val="baseline"/>
      </w:rPr>
    </w:lvl>
    <w:lvl w:ilvl="5">
      <w:start w:val="1"/>
      <w:numFmt w:val="lowerLetter"/>
      <w:lvlText w:val="%6)"/>
      <w:lvlJc w:val="left"/>
      <w:pPr>
        <w:ind w:left="720" w:hanging="360"/>
      </w:pPr>
      <w:rPr>
        <w:smallCaps w:val="0"/>
        <w:strike w:val="0"/>
        <w:color w:val="000000"/>
        <w:shd w:val="clear" w:color="auto" w:fill="auto"/>
        <w:vertAlign w:val="baseline"/>
      </w:rPr>
    </w:lvl>
    <w:lvl w:ilvl="6">
      <w:start w:val="1"/>
      <w:numFmt w:val="lowerLetter"/>
      <w:lvlText w:val="%7)"/>
      <w:lvlJc w:val="left"/>
      <w:pPr>
        <w:ind w:left="720" w:hanging="360"/>
      </w:pPr>
      <w:rPr>
        <w:smallCaps w:val="0"/>
        <w:strike w:val="0"/>
        <w:color w:val="000000"/>
        <w:shd w:val="clear" w:color="auto" w:fill="auto"/>
        <w:vertAlign w:val="baseline"/>
      </w:rPr>
    </w:lvl>
    <w:lvl w:ilvl="7">
      <w:start w:val="1"/>
      <w:numFmt w:val="lowerLetter"/>
      <w:lvlText w:val="%8)"/>
      <w:lvlJc w:val="left"/>
      <w:pPr>
        <w:ind w:left="720" w:hanging="360"/>
      </w:pPr>
      <w:rPr>
        <w:smallCaps w:val="0"/>
        <w:strike w:val="0"/>
        <w:color w:val="000000"/>
        <w:shd w:val="clear" w:color="auto" w:fill="auto"/>
        <w:vertAlign w:val="baseline"/>
      </w:rPr>
    </w:lvl>
    <w:lvl w:ilvl="8">
      <w:start w:val="1"/>
      <w:numFmt w:val="lowerLetter"/>
      <w:lvlText w:val="%9)"/>
      <w:lvlJc w:val="left"/>
      <w:pPr>
        <w:ind w:left="720" w:hanging="360"/>
      </w:pPr>
      <w:rPr>
        <w:smallCaps w:val="0"/>
        <w:strike w:val="0"/>
        <w:color w:val="000000"/>
        <w:shd w:val="clear" w:color="auto" w:fill="auto"/>
        <w:vertAlign w:val="baseline"/>
      </w:rPr>
    </w:lvl>
  </w:abstractNum>
  <w:num w:numId="1">
    <w:abstractNumId w:val="1"/>
  </w:num>
  <w:num w:numId="2">
    <w:abstractNumId w:val="4"/>
  </w:num>
  <w:num w:numId="3">
    <w:abstractNumId w:val="0"/>
  </w:num>
  <w:num w:numId="4">
    <w:abstractNumId w:val="5"/>
  </w:num>
  <w:num w:numId="5">
    <w:abstractNumId w:val="9"/>
  </w:num>
  <w:num w:numId="6">
    <w:abstractNumId w:val="7"/>
  </w:num>
  <w:num w:numId="7">
    <w:abstractNumId w:val="3"/>
  </w:num>
  <w:num w:numId="8">
    <w:abstractNumId w:val="6"/>
  </w:num>
  <w:num w:numId="9">
    <w:abstractNumId w:val="8"/>
  </w:num>
  <w:num w:numId="10">
    <w:abstractNumId w:val="10"/>
  </w:num>
  <w:num w:numId="11">
    <w:abstractNumId w:val="12"/>
  </w:num>
  <w:num w:numId="12">
    <w:abstractNumId w:val="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7E"/>
    <w:rsid w:val="00B5222A"/>
    <w:rsid w:val="00D62A21"/>
    <w:rsid w:val="00F80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AC7E0-244E-4B30-A7DD-E13E8188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706"/>
    <w:pPr>
      <w:pBdr>
        <w:top w:val="nil"/>
        <w:left w:val="nil"/>
        <w:bottom w:val="nil"/>
        <w:right w:val="nil"/>
        <w:between w:val="nil"/>
        <w:bar w:val="nil"/>
      </w:pBdr>
    </w:pPr>
    <w:rPr>
      <w:rFonts w:eastAsia="Arial Unicode MS" w:cs="Arial Unicode MS"/>
      <w:color w:val="000000"/>
      <w:u w:color="000000"/>
      <w:bdr w:val="nil"/>
    </w:rPr>
  </w:style>
  <w:style w:type="paragraph" w:styleId="Nagwek1">
    <w:name w:val="heading 1"/>
    <w:basedOn w:val="NormalnyWeb"/>
    <w:next w:val="Normalny"/>
    <w:link w:val="Nagwek1Znak"/>
    <w:uiPriority w:val="9"/>
    <w:qFormat/>
    <w:rsid w:val="000804B7"/>
    <w:pPr>
      <w:spacing w:before="240" w:after="8" w:line="360" w:lineRule="auto"/>
      <w:outlineLvl w:val="0"/>
    </w:pPr>
    <w:rPr>
      <w:rFonts w:asciiTheme="minorHAnsi" w:hAnsiTheme="minorHAnsi" w:cstheme="minorHAnsi"/>
      <w:b/>
      <w:bCs/>
      <w:color w:val="auto"/>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Web"/>
    <w:next w:val="Normalny"/>
    <w:link w:val="TytuZnak"/>
    <w:uiPriority w:val="10"/>
    <w:qFormat/>
    <w:rsid w:val="00872706"/>
    <w:pPr>
      <w:spacing w:after="8" w:line="360" w:lineRule="auto"/>
      <w:outlineLvl w:val="0"/>
    </w:pPr>
    <w:rPr>
      <w:rFonts w:asciiTheme="minorHAnsi" w:hAnsiTheme="minorHAnsi" w:cs="Calibri"/>
      <w:b/>
      <w:bCs/>
      <w:color w:val="auto"/>
    </w:rPr>
  </w:style>
  <w:style w:type="character" w:styleId="Pogrubienie">
    <w:name w:val="Strong"/>
    <w:rsid w:val="00872706"/>
    <w:rPr>
      <w:rFonts w:ascii="Times New Roman" w:hAnsi="Times New Roman"/>
      <w:b/>
      <w:bCs/>
    </w:rPr>
  </w:style>
  <w:style w:type="character" w:customStyle="1" w:styleId="st">
    <w:name w:val="st"/>
    <w:rsid w:val="00872706"/>
  </w:style>
  <w:style w:type="paragraph" w:styleId="Spistreci1">
    <w:name w:val="toc 1"/>
    <w:rsid w:val="00872706"/>
    <w:pPr>
      <w:pBdr>
        <w:top w:val="nil"/>
        <w:left w:val="nil"/>
        <w:bottom w:val="nil"/>
        <w:right w:val="nil"/>
        <w:between w:val="nil"/>
        <w:bar w:val="nil"/>
      </w:pBdr>
      <w:tabs>
        <w:tab w:val="right" w:leader="dot" w:pos="9394"/>
      </w:tabs>
      <w:spacing w:before="120" w:after="120"/>
    </w:pPr>
    <w:rPr>
      <w:b/>
      <w:bCs/>
      <w:caps/>
      <w:color w:val="000000"/>
      <w:sz w:val="20"/>
      <w:szCs w:val="20"/>
      <w:u w:color="000000"/>
      <w:bdr w:val="nil"/>
    </w:rPr>
  </w:style>
  <w:style w:type="paragraph" w:styleId="NormalnyWeb">
    <w:name w:val="Normal (Web)"/>
    <w:rsid w:val="00872706"/>
    <w:pPr>
      <w:pBdr>
        <w:top w:val="nil"/>
        <w:left w:val="nil"/>
        <w:bottom w:val="nil"/>
        <w:right w:val="nil"/>
        <w:between w:val="nil"/>
        <w:bar w:val="nil"/>
      </w:pBdr>
      <w:spacing w:before="100" w:after="100"/>
    </w:pPr>
    <w:rPr>
      <w:rFonts w:ascii="Arial" w:eastAsia="Arial Unicode MS" w:hAnsi="Arial" w:cs="Arial Unicode MS"/>
      <w:color w:val="000000"/>
      <w:u w:color="000000"/>
      <w:bdr w:val="nil"/>
    </w:rPr>
  </w:style>
  <w:style w:type="numbering" w:customStyle="1" w:styleId="Zaimportowanystyl48">
    <w:name w:val="Zaimportowany styl 48"/>
    <w:rsid w:val="00872706"/>
  </w:style>
  <w:style w:type="numbering" w:customStyle="1" w:styleId="Zaimportowanystyl49">
    <w:name w:val="Zaimportowany styl 49"/>
    <w:rsid w:val="00872706"/>
  </w:style>
  <w:style w:type="numbering" w:customStyle="1" w:styleId="Zaimportowanystyl50">
    <w:name w:val="Zaimportowany styl 50"/>
    <w:rsid w:val="00872706"/>
  </w:style>
  <w:style w:type="numbering" w:customStyle="1" w:styleId="Zaimportowanystyl51">
    <w:name w:val="Zaimportowany styl 51"/>
    <w:rsid w:val="00872706"/>
  </w:style>
  <w:style w:type="numbering" w:customStyle="1" w:styleId="Zaimportowanystyl52">
    <w:name w:val="Zaimportowany styl 52"/>
    <w:rsid w:val="00872706"/>
  </w:style>
  <w:style w:type="numbering" w:customStyle="1" w:styleId="Zaimportowanystyl53">
    <w:name w:val="Zaimportowany styl 53"/>
    <w:rsid w:val="00872706"/>
  </w:style>
  <w:style w:type="numbering" w:customStyle="1" w:styleId="Zaimportowanystyl54">
    <w:name w:val="Zaimportowany styl 54"/>
    <w:rsid w:val="00872706"/>
  </w:style>
  <w:style w:type="numbering" w:customStyle="1" w:styleId="Zaimportowanystyl55">
    <w:name w:val="Zaimportowany styl 55"/>
    <w:rsid w:val="00872706"/>
  </w:style>
  <w:style w:type="paragraph" w:customStyle="1" w:styleId="ListParagraph1">
    <w:name w:val="List Paragraph1"/>
    <w:rsid w:val="0087270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rPr>
  </w:style>
  <w:style w:type="numbering" w:customStyle="1" w:styleId="Zaimportowanystyl56">
    <w:name w:val="Zaimportowany styl 56"/>
    <w:rsid w:val="00872706"/>
  </w:style>
  <w:style w:type="character" w:customStyle="1" w:styleId="TytuZnak">
    <w:name w:val="Tytuł Znak"/>
    <w:basedOn w:val="Domylnaczcionkaakapitu"/>
    <w:link w:val="Tytu"/>
    <w:uiPriority w:val="10"/>
    <w:rsid w:val="00872706"/>
    <w:rPr>
      <w:rFonts w:eastAsia="Arial Unicode MS" w:cs="Calibri"/>
      <w:b/>
      <w:bCs/>
      <w:sz w:val="24"/>
      <w:szCs w:val="24"/>
      <w:u w:color="000000"/>
      <w:bdr w:val="nil"/>
      <w:lang w:eastAsia="pl-PL"/>
    </w:rPr>
  </w:style>
  <w:style w:type="character" w:customStyle="1" w:styleId="Nagwek1Znak">
    <w:name w:val="Nagłówek 1 Znak"/>
    <w:basedOn w:val="Domylnaczcionkaakapitu"/>
    <w:link w:val="Nagwek1"/>
    <w:uiPriority w:val="9"/>
    <w:rsid w:val="000804B7"/>
    <w:rPr>
      <w:rFonts w:eastAsia="Arial Unicode MS" w:cstheme="minorHAnsi"/>
      <w:b/>
      <w:bCs/>
      <w:sz w:val="24"/>
      <w:szCs w:val="24"/>
      <w:u w:color="000000"/>
      <w:bdr w:val="nil"/>
      <w:lang w:eastAsia="pl-PL"/>
    </w:rPr>
  </w:style>
  <w:style w:type="paragraph" w:styleId="Tekstdymka">
    <w:name w:val="Balloon Text"/>
    <w:basedOn w:val="Normalny"/>
    <w:link w:val="TekstdymkaZnak"/>
    <w:uiPriority w:val="99"/>
    <w:semiHidden/>
    <w:unhideWhenUsed/>
    <w:rsid w:val="009E67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77E"/>
    <w:rPr>
      <w:rFonts w:ascii="Segoe UI" w:eastAsia="Arial Unicode MS" w:hAnsi="Segoe UI" w:cs="Segoe UI"/>
      <w:color w:val="000000"/>
      <w:sz w:val="18"/>
      <w:szCs w:val="18"/>
      <w:u w:color="000000"/>
      <w:bdr w:val="nil"/>
      <w:lang w:eastAsia="pl-PL"/>
    </w:rPr>
  </w:style>
  <w:style w:type="character" w:styleId="Odwoaniedokomentarza">
    <w:name w:val="annotation reference"/>
    <w:basedOn w:val="Domylnaczcionkaakapitu"/>
    <w:uiPriority w:val="99"/>
    <w:semiHidden/>
    <w:unhideWhenUsed/>
    <w:rsid w:val="00022EB7"/>
    <w:rPr>
      <w:sz w:val="16"/>
      <w:szCs w:val="16"/>
    </w:rPr>
  </w:style>
  <w:style w:type="paragraph" w:styleId="Tekstkomentarza">
    <w:name w:val="annotation text"/>
    <w:basedOn w:val="Normalny"/>
    <w:link w:val="TekstkomentarzaZnak"/>
    <w:uiPriority w:val="99"/>
    <w:semiHidden/>
    <w:unhideWhenUsed/>
    <w:rsid w:val="00022EB7"/>
    <w:rPr>
      <w:sz w:val="20"/>
      <w:szCs w:val="20"/>
    </w:rPr>
  </w:style>
  <w:style w:type="character" w:customStyle="1" w:styleId="TekstkomentarzaZnak">
    <w:name w:val="Tekst komentarza Znak"/>
    <w:basedOn w:val="Domylnaczcionkaakapitu"/>
    <w:link w:val="Tekstkomentarza"/>
    <w:uiPriority w:val="99"/>
    <w:semiHidden/>
    <w:rsid w:val="00022EB7"/>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022EB7"/>
    <w:rPr>
      <w:b/>
      <w:bCs/>
    </w:rPr>
  </w:style>
  <w:style w:type="character" w:customStyle="1" w:styleId="TematkomentarzaZnak">
    <w:name w:val="Temat komentarza Znak"/>
    <w:basedOn w:val="TekstkomentarzaZnak"/>
    <w:link w:val="Tematkomentarza"/>
    <w:uiPriority w:val="99"/>
    <w:semiHidden/>
    <w:rsid w:val="00022EB7"/>
    <w:rPr>
      <w:rFonts w:ascii="Times New Roman" w:eastAsia="Arial Unicode MS" w:hAnsi="Times New Roman" w:cs="Arial Unicode MS"/>
      <w:b/>
      <w:bCs/>
      <w:color w:val="000000"/>
      <w:sz w:val="20"/>
      <w:szCs w:val="20"/>
      <w:u w:color="000000"/>
      <w:bdr w:val="nil"/>
      <w:lang w:eastAsia="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CPMt6MFOvwl/DzzFhWLqYgxeA==">CgMxLjAyCGguZ2pkZ3hzOAByITFPUnBwR1FObFc0WTJDN2N6eGJRWnB2U3g0cUc4MU55QQ==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7075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91.2023 appx. Regulations of the individual of studies</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91.2023 appx. Regulations of the individual of studies</dc:title>
  <dc:creator>Joanna Zadykowicz</dc:creator>
  <cp:lastModifiedBy>Emilia Snarska</cp:lastModifiedBy>
  <cp:revision>3</cp:revision>
  <dcterms:created xsi:type="dcterms:W3CDTF">2023-04-27T12:43:00Z</dcterms:created>
  <dcterms:modified xsi:type="dcterms:W3CDTF">2024-04-11T12:45:00Z</dcterms:modified>
</cp:coreProperties>
</file>