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DBD1" w14:textId="59EDB858" w:rsidR="00DB17FC" w:rsidRPr="00BF57F1" w:rsidRDefault="005B5ABB" w:rsidP="008E5CEE">
      <w:pPr>
        <w:pStyle w:val="Standard"/>
        <w:spacing w:line="360" w:lineRule="auto"/>
        <w:ind w:right="-426"/>
        <w:rPr>
          <w:rFonts w:ascii="Calibri" w:hAnsi="Calibri" w:cs="Calibri"/>
          <w:b/>
          <w:sz w:val="24"/>
          <w:szCs w:val="24"/>
        </w:rPr>
      </w:pPr>
      <w:r>
        <w:rPr>
          <w:rFonts w:ascii="Calibri" w:hAnsi="Calibri"/>
          <w:b/>
          <w:sz w:val="24"/>
        </w:rPr>
        <w:t>Order</w:t>
      </w:r>
      <w:r w:rsidR="00DB17FC" w:rsidRPr="00BF57F1">
        <w:rPr>
          <w:rFonts w:ascii="Calibri" w:hAnsi="Calibri"/>
          <w:b/>
          <w:sz w:val="24"/>
        </w:rPr>
        <w:t xml:space="preserve"> no. 34/2024</w:t>
      </w:r>
    </w:p>
    <w:p w14:paraId="6DD4CB06" w14:textId="7EDEFEDD" w:rsidR="00DB17FC" w:rsidRPr="00BF57F1" w:rsidRDefault="00DB17FC" w:rsidP="008E5CEE">
      <w:pPr>
        <w:pStyle w:val="Standard"/>
        <w:spacing w:line="360" w:lineRule="auto"/>
        <w:ind w:right="-426"/>
      </w:pPr>
      <w:r w:rsidRPr="00BF57F1">
        <w:rPr>
          <w:rFonts w:ascii="Calibri" w:hAnsi="Calibri"/>
          <w:b/>
          <w:bCs/>
          <w:sz w:val="24"/>
        </w:rPr>
        <w:t>of the Rector o</w:t>
      </w:r>
      <w:r w:rsidR="005B5ABB">
        <w:rPr>
          <w:rFonts w:ascii="Calibri" w:hAnsi="Calibri"/>
          <w:b/>
          <w:bCs/>
          <w:sz w:val="24"/>
        </w:rPr>
        <w:t>f the Medical University of Bial</w:t>
      </w:r>
      <w:r w:rsidRPr="00BF57F1">
        <w:rPr>
          <w:rFonts w:ascii="Calibri" w:hAnsi="Calibri"/>
          <w:b/>
          <w:bCs/>
          <w:sz w:val="24"/>
        </w:rPr>
        <w:t>ystok</w:t>
      </w:r>
    </w:p>
    <w:p w14:paraId="72C68DBD" w14:textId="3ED193A5" w:rsidR="00DB17FC" w:rsidRPr="00BF57F1" w:rsidRDefault="00DB17FC" w:rsidP="008E5CEE">
      <w:pPr>
        <w:pStyle w:val="Standard"/>
        <w:spacing w:line="360" w:lineRule="auto"/>
        <w:ind w:right="-426"/>
        <w:rPr>
          <w:rFonts w:ascii="Calibri" w:hAnsi="Calibri" w:cs="Calibri"/>
          <w:b/>
          <w:sz w:val="24"/>
          <w:szCs w:val="24"/>
        </w:rPr>
      </w:pPr>
      <w:r w:rsidRPr="00BF57F1">
        <w:rPr>
          <w:rFonts w:ascii="Calibri" w:hAnsi="Calibri"/>
          <w:b/>
          <w:sz w:val="24"/>
        </w:rPr>
        <w:t xml:space="preserve">dated 07.03.2024 </w:t>
      </w:r>
    </w:p>
    <w:p w14:paraId="6D91E63C" w14:textId="559ACC63" w:rsidR="00DB17FC" w:rsidRPr="00BF57F1" w:rsidRDefault="009B4B31" w:rsidP="008E5CEE">
      <w:pPr>
        <w:pStyle w:val="Standard"/>
        <w:spacing w:line="360" w:lineRule="auto"/>
        <w:ind w:right="-426"/>
        <w:rPr>
          <w:rFonts w:ascii="Nimbus Roman" w:hAnsi="Nimbus Roman" w:cs="Garamond"/>
          <w:b/>
          <w:sz w:val="24"/>
          <w:szCs w:val="24"/>
        </w:rPr>
      </w:pPr>
      <w:r>
        <w:rPr>
          <w:rFonts w:ascii="Calibri" w:hAnsi="Calibri"/>
          <w:b/>
          <w:sz w:val="24"/>
        </w:rPr>
        <w:t>c</w:t>
      </w:r>
      <w:r w:rsidR="00DB17FC" w:rsidRPr="00BF57F1">
        <w:rPr>
          <w:rFonts w:ascii="Calibri" w:hAnsi="Calibri"/>
          <w:b/>
          <w:sz w:val="24"/>
        </w:rPr>
        <w:t xml:space="preserve">oncerning establishing the principles of submitting statements by employees who conduct scientific activity and who participate in </w:t>
      </w:r>
      <w:r w:rsidR="00BF57F1" w:rsidRPr="00BF57F1">
        <w:rPr>
          <w:rFonts w:ascii="Calibri" w:hAnsi="Calibri"/>
          <w:b/>
          <w:sz w:val="24"/>
        </w:rPr>
        <w:t>conducting</w:t>
      </w:r>
      <w:r w:rsidR="00DB17FC" w:rsidRPr="00BF57F1">
        <w:rPr>
          <w:rFonts w:ascii="Calibri" w:hAnsi="Calibri"/>
          <w:b/>
          <w:sz w:val="24"/>
        </w:rPr>
        <w:t xml:space="preserve"> scientific activity and doctoral students undergoing education at </w:t>
      </w:r>
      <w:r w:rsidR="00BF57F1" w:rsidRPr="00BF57F1">
        <w:rPr>
          <w:rFonts w:ascii="Calibri" w:hAnsi="Calibri"/>
          <w:b/>
          <w:sz w:val="24"/>
        </w:rPr>
        <w:t>the</w:t>
      </w:r>
      <w:r w:rsidR="00DB17FC" w:rsidRPr="00BF57F1">
        <w:rPr>
          <w:rFonts w:ascii="Calibri" w:hAnsi="Calibri"/>
          <w:b/>
          <w:sz w:val="24"/>
        </w:rPr>
        <w:t xml:space="preserve"> Doctoral School for the purposes of evaluation of the quality of scientific activity a</w:t>
      </w:r>
      <w:r w:rsidR="005B5ABB">
        <w:rPr>
          <w:rFonts w:ascii="Calibri" w:hAnsi="Calibri"/>
          <w:b/>
          <w:sz w:val="24"/>
        </w:rPr>
        <w:t>t the Medical University of Bial</w:t>
      </w:r>
      <w:r w:rsidR="00DB17FC" w:rsidRPr="00BF57F1">
        <w:rPr>
          <w:rFonts w:ascii="Calibri" w:hAnsi="Calibri"/>
          <w:b/>
          <w:sz w:val="24"/>
        </w:rPr>
        <w:t>ystok</w:t>
      </w:r>
      <w:r w:rsidR="00DB17FC" w:rsidRPr="00BF57F1">
        <w:rPr>
          <w:rFonts w:ascii="Calibri" w:hAnsi="Calibri"/>
        </w:rPr>
        <w:t xml:space="preserve"> </w:t>
      </w:r>
    </w:p>
    <w:p w14:paraId="3CF87117" w14:textId="308DA535" w:rsidR="00AC5FA9" w:rsidRPr="00BF57F1" w:rsidRDefault="00DB17FC" w:rsidP="008E5CEE">
      <w:pPr>
        <w:pStyle w:val="Standard"/>
        <w:spacing w:before="240" w:line="360" w:lineRule="auto"/>
        <w:ind w:right="-426"/>
      </w:pPr>
      <w:r w:rsidRPr="00BF57F1">
        <w:rPr>
          <w:rFonts w:ascii="Calibri" w:hAnsi="Calibri"/>
          <w:sz w:val="24"/>
        </w:rPr>
        <w:t>Pursuant to:</w:t>
      </w:r>
    </w:p>
    <w:p w14:paraId="11F37A1B" w14:textId="3EBF322E" w:rsidR="008A621E" w:rsidRPr="00BF57F1" w:rsidRDefault="00AC5FA9" w:rsidP="008E5CEE">
      <w:pPr>
        <w:pStyle w:val="Akapitzlist"/>
        <w:numPr>
          <w:ilvl w:val="0"/>
          <w:numId w:val="33"/>
        </w:numPr>
        <w:autoSpaceDE w:val="0"/>
        <w:autoSpaceDN w:val="0"/>
        <w:adjustRightInd w:val="0"/>
        <w:spacing w:after="0" w:line="336" w:lineRule="auto"/>
        <w:ind w:left="426" w:right="-426"/>
        <w:rPr>
          <w:rFonts w:ascii="Calibri" w:hAnsi="Calibri" w:cs="Calibri"/>
          <w:sz w:val="24"/>
          <w:szCs w:val="24"/>
        </w:rPr>
      </w:pPr>
      <w:r w:rsidRPr="00BF57F1">
        <w:rPr>
          <w:rFonts w:ascii="Calibri" w:hAnsi="Calibri"/>
          <w:sz w:val="24"/>
        </w:rPr>
        <w:t>Art. 4, Art. 5, Art. 115 sec. 1 points 1 and 3, and Art. 265 sec. 5 and 13, Art. 343 sec. 7-10 of the Act from 20 July 2018 on Higher Education and Science (that is, Journal of Laws from 2023, item 742 as amended), hereinafter referred to as “the Act”,</w:t>
      </w:r>
    </w:p>
    <w:p w14:paraId="7FDD969F" w14:textId="79AC75B3" w:rsidR="008A621E" w:rsidRPr="00BF57F1" w:rsidRDefault="00AC5FA9" w:rsidP="008E5CEE">
      <w:pPr>
        <w:pStyle w:val="Akapitzlist"/>
        <w:numPr>
          <w:ilvl w:val="0"/>
          <w:numId w:val="33"/>
        </w:numPr>
        <w:autoSpaceDE w:val="0"/>
        <w:autoSpaceDN w:val="0"/>
        <w:adjustRightInd w:val="0"/>
        <w:spacing w:after="0" w:line="336" w:lineRule="auto"/>
        <w:ind w:left="426" w:right="-426"/>
        <w:rPr>
          <w:rFonts w:ascii="Calibri" w:hAnsi="Calibri" w:cs="Calibri"/>
          <w:sz w:val="24"/>
          <w:szCs w:val="24"/>
        </w:rPr>
      </w:pPr>
      <w:r w:rsidRPr="00BF57F1">
        <w:rPr>
          <w:rFonts w:ascii="Calibri" w:hAnsi="Calibri"/>
          <w:sz w:val="24"/>
        </w:rPr>
        <w:t>Regulation of the Minister of Education and Science concerning the fields of science and scientific disciplines and artistic disciplines from 11 October 2022 (Journal  of Laws from 2022, item 2202 as amended),</w:t>
      </w:r>
    </w:p>
    <w:p w14:paraId="48F6D48B" w14:textId="791B4CA9" w:rsidR="00C052E5" w:rsidRPr="00BF57F1" w:rsidRDefault="0019337D" w:rsidP="008E5CEE">
      <w:pPr>
        <w:pStyle w:val="Akapitzlist"/>
        <w:numPr>
          <w:ilvl w:val="0"/>
          <w:numId w:val="33"/>
        </w:numPr>
        <w:autoSpaceDE w:val="0"/>
        <w:autoSpaceDN w:val="0"/>
        <w:adjustRightInd w:val="0"/>
        <w:spacing w:after="0" w:line="336" w:lineRule="auto"/>
        <w:ind w:left="426" w:right="-426"/>
        <w:rPr>
          <w:rFonts w:ascii="Calibri" w:hAnsi="Calibri" w:cs="Calibri"/>
          <w:sz w:val="24"/>
          <w:szCs w:val="24"/>
        </w:rPr>
      </w:pPr>
      <w:r w:rsidRPr="00BF57F1">
        <w:rPr>
          <w:rFonts w:ascii="Calibri" w:hAnsi="Calibri"/>
          <w:sz w:val="24"/>
        </w:rPr>
        <w:t>Regulation of the Minister of Science and Higher Education from 22 February 2019 concerning evaluation of the quality of scientific activity (that is, Journal of Laws from 2022, item 661),</w:t>
      </w:r>
    </w:p>
    <w:p w14:paraId="2758DA78" w14:textId="5AEC98DA" w:rsidR="00CB0154" w:rsidRPr="00BF57F1" w:rsidRDefault="00CB0154" w:rsidP="008E5CEE">
      <w:pPr>
        <w:pStyle w:val="Tekstpodstawowy2"/>
        <w:ind w:right="-426"/>
        <w:rPr>
          <w:rFonts w:cstheme="minorHAnsi"/>
          <w:b/>
        </w:rPr>
      </w:pPr>
      <w:r w:rsidRPr="00BF57F1">
        <w:t>I hereby order as follows:</w:t>
      </w:r>
    </w:p>
    <w:p w14:paraId="0782F86C" w14:textId="77777777" w:rsidR="00AC5FA9" w:rsidRPr="00BF57F1" w:rsidRDefault="00AC5FA9" w:rsidP="008E5CEE">
      <w:pPr>
        <w:pStyle w:val="Nagwek1"/>
        <w:spacing w:after="240"/>
        <w:ind w:right="-426"/>
        <w:rPr>
          <w:rFonts w:asciiTheme="minorHAnsi" w:hAnsiTheme="minorHAnsi" w:cstheme="minorHAnsi"/>
          <w:b/>
          <w:sz w:val="24"/>
          <w:szCs w:val="24"/>
        </w:rPr>
      </w:pPr>
      <w:r w:rsidRPr="00BF57F1">
        <w:rPr>
          <w:rFonts w:asciiTheme="minorHAnsi" w:hAnsiTheme="minorHAnsi"/>
          <w:b/>
          <w:color w:val="auto"/>
          <w:sz w:val="24"/>
        </w:rPr>
        <w:t>General Provisions</w:t>
      </w:r>
    </w:p>
    <w:p w14:paraId="1BF78FCD" w14:textId="5B602D2F" w:rsidR="000F03CF" w:rsidRPr="00BF57F1" w:rsidRDefault="00AC5FA9" w:rsidP="008E5CEE">
      <w:pPr>
        <w:pStyle w:val="Nagwek2"/>
        <w:ind w:right="-426"/>
        <w:rPr>
          <w:rFonts w:asciiTheme="minorHAnsi" w:hAnsiTheme="minorHAnsi" w:cstheme="minorHAnsi"/>
          <w:b/>
          <w:color w:val="auto"/>
          <w:sz w:val="24"/>
          <w:szCs w:val="24"/>
        </w:rPr>
      </w:pPr>
      <w:bookmarkStart w:id="0" w:name="_Hlk129084260"/>
      <w:r w:rsidRPr="00BF57F1">
        <w:rPr>
          <w:rFonts w:asciiTheme="minorHAnsi" w:hAnsiTheme="minorHAnsi"/>
          <w:b/>
          <w:color w:val="auto"/>
          <w:sz w:val="24"/>
        </w:rPr>
        <w:t>§ 1</w:t>
      </w:r>
    </w:p>
    <w:bookmarkEnd w:id="0"/>
    <w:p w14:paraId="5B1F40CF" w14:textId="01F02EB1" w:rsidR="00AC5FA9" w:rsidRPr="00BF57F1" w:rsidRDefault="00AC5FA9" w:rsidP="008E5CEE">
      <w:pPr>
        <w:pStyle w:val="Akapitzlist"/>
        <w:numPr>
          <w:ilvl w:val="0"/>
          <w:numId w:val="1"/>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The Ordinance establishes the principles of submission by employees o</w:t>
      </w:r>
      <w:r w:rsidR="005B5ABB">
        <w:rPr>
          <w:rFonts w:ascii="Calibri" w:hAnsi="Calibri"/>
          <w:sz w:val="24"/>
        </w:rPr>
        <w:t>f the Medical University of Bial</w:t>
      </w:r>
      <w:r w:rsidRPr="00BF57F1">
        <w:rPr>
          <w:rFonts w:ascii="Calibri" w:hAnsi="Calibri"/>
          <w:sz w:val="24"/>
        </w:rPr>
        <w:t>ystok, hereinafter referred to as “</w:t>
      </w:r>
      <w:r w:rsidR="005B5ABB">
        <w:rPr>
          <w:rFonts w:ascii="Calibri" w:hAnsi="Calibri"/>
          <w:sz w:val="24"/>
        </w:rPr>
        <w:t>MUB</w:t>
      </w:r>
      <w:r w:rsidRPr="00BF57F1">
        <w:rPr>
          <w:rFonts w:ascii="Calibri" w:hAnsi="Calibri"/>
          <w:sz w:val="24"/>
        </w:rPr>
        <w:t xml:space="preserve">” conducting scientific activity or participating in the conduct of scientific activity, hereinafter referred to as </w:t>
      </w:r>
      <w:r w:rsidRPr="00BF57F1">
        <w:rPr>
          <w:rFonts w:ascii="Calibri" w:hAnsi="Calibri"/>
          <w:b/>
          <w:bCs/>
          <w:sz w:val="24"/>
        </w:rPr>
        <w:t>“employees” or “employee”</w:t>
      </w:r>
      <w:r w:rsidRPr="00BF57F1">
        <w:rPr>
          <w:rFonts w:ascii="Calibri" w:hAnsi="Calibri"/>
          <w:sz w:val="24"/>
        </w:rPr>
        <w:t xml:space="preserve"> of the following statements:</w:t>
      </w:r>
    </w:p>
    <w:p w14:paraId="5906233C" w14:textId="77777777" w:rsidR="00AC5FA9" w:rsidRPr="00BF57F1" w:rsidRDefault="00AC5FA9" w:rsidP="008E5CEE">
      <w:pPr>
        <w:pStyle w:val="Akapitzlist"/>
        <w:numPr>
          <w:ilvl w:val="0"/>
          <w:numId w:val="2"/>
        </w:numPr>
        <w:autoSpaceDE w:val="0"/>
        <w:autoSpaceDN w:val="0"/>
        <w:adjustRightInd w:val="0"/>
        <w:spacing w:after="0" w:line="336" w:lineRule="auto"/>
        <w:ind w:left="1134" w:right="-426"/>
        <w:rPr>
          <w:rFonts w:ascii="Calibri" w:hAnsi="Calibri" w:cs="Calibri"/>
          <w:bCs/>
          <w:sz w:val="24"/>
          <w:szCs w:val="24"/>
        </w:rPr>
      </w:pPr>
      <w:r w:rsidRPr="00BF57F1">
        <w:rPr>
          <w:rFonts w:ascii="Calibri" w:hAnsi="Calibri"/>
          <w:sz w:val="24"/>
        </w:rPr>
        <w:t>statement on the representative field and scientific disciplines, hereinafter referred to as</w:t>
      </w:r>
      <w:r w:rsidRPr="00BF57F1">
        <w:rPr>
          <w:rFonts w:ascii="Calibri" w:hAnsi="Calibri"/>
          <w:b/>
          <w:bCs/>
          <w:sz w:val="24"/>
        </w:rPr>
        <w:t xml:space="preserve"> “statement on disciplines”</w:t>
      </w:r>
      <w:r w:rsidRPr="00BF57F1">
        <w:rPr>
          <w:rFonts w:ascii="Calibri" w:hAnsi="Calibri"/>
          <w:sz w:val="24"/>
        </w:rPr>
        <w:t xml:space="preserve">, </w:t>
      </w:r>
    </w:p>
    <w:p w14:paraId="5B828D10" w14:textId="77777777" w:rsidR="00AC5FA9" w:rsidRPr="00BF57F1" w:rsidRDefault="00AC5FA9" w:rsidP="008E5CEE">
      <w:pPr>
        <w:pStyle w:val="Akapitzlist"/>
        <w:numPr>
          <w:ilvl w:val="0"/>
          <w:numId w:val="2"/>
        </w:numPr>
        <w:autoSpaceDE w:val="0"/>
        <w:autoSpaceDN w:val="0"/>
        <w:adjustRightInd w:val="0"/>
        <w:spacing w:after="0" w:line="336" w:lineRule="auto"/>
        <w:ind w:left="1134" w:right="-426"/>
        <w:rPr>
          <w:rFonts w:ascii="Calibri" w:hAnsi="Calibri" w:cs="Calibri"/>
          <w:bCs/>
          <w:sz w:val="24"/>
          <w:szCs w:val="24"/>
        </w:rPr>
      </w:pPr>
      <w:r w:rsidRPr="00BF57F1">
        <w:rPr>
          <w:rFonts w:ascii="Calibri" w:hAnsi="Calibri"/>
          <w:sz w:val="24"/>
        </w:rPr>
        <w:t xml:space="preserve">statement on expression of consent for inclusion into the number of employees conducting scientific activities, hereinafter referred to as </w:t>
      </w:r>
      <w:r w:rsidRPr="00BF57F1">
        <w:rPr>
          <w:rFonts w:ascii="Calibri" w:hAnsi="Calibri"/>
          <w:b/>
          <w:bCs/>
          <w:sz w:val="24"/>
        </w:rPr>
        <w:t>“statement on inclusion in N number”,</w:t>
      </w:r>
    </w:p>
    <w:p w14:paraId="52563239" w14:textId="7B920250" w:rsidR="000A1795" w:rsidRPr="00BF57F1" w:rsidRDefault="00AC5FA9" w:rsidP="008E5CEE">
      <w:pPr>
        <w:pStyle w:val="Akapitzlist"/>
        <w:numPr>
          <w:ilvl w:val="0"/>
          <w:numId w:val="2"/>
        </w:numPr>
        <w:autoSpaceDE w:val="0"/>
        <w:autoSpaceDN w:val="0"/>
        <w:adjustRightInd w:val="0"/>
        <w:spacing w:after="0" w:line="336" w:lineRule="auto"/>
        <w:ind w:left="1134" w:right="-426"/>
        <w:rPr>
          <w:rFonts w:ascii="Calibri" w:hAnsi="Calibri" w:cs="Calibri"/>
          <w:bCs/>
          <w:sz w:val="24"/>
          <w:szCs w:val="24"/>
        </w:rPr>
      </w:pPr>
      <w:r w:rsidRPr="00BF57F1">
        <w:rPr>
          <w:rFonts w:ascii="Calibri" w:hAnsi="Calibri"/>
          <w:sz w:val="24"/>
        </w:rPr>
        <w:t xml:space="preserve">Statement authorizing indication of scientific achievements of an employee in the process of evaluation of the quality of scientific activity of </w:t>
      </w:r>
      <w:r w:rsidR="005B5ABB">
        <w:rPr>
          <w:rFonts w:ascii="Calibri" w:hAnsi="Calibri"/>
          <w:sz w:val="24"/>
        </w:rPr>
        <w:t>MUB</w:t>
      </w:r>
      <w:r w:rsidRPr="00BF57F1">
        <w:rPr>
          <w:rFonts w:ascii="Calibri" w:hAnsi="Calibri"/>
          <w:sz w:val="24"/>
        </w:rPr>
        <w:t xml:space="preserve"> hereinafter referred to as</w:t>
      </w:r>
      <w:r w:rsidRPr="00BF57F1">
        <w:rPr>
          <w:rFonts w:ascii="Calibri" w:hAnsi="Calibri"/>
          <w:b/>
          <w:bCs/>
          <w:sz w:val="24"/>
        </w:rPr>
        <w:t xml:space="preserve"> “statement on achievements”</w:t>
      </w:r>
      <w:r w:rsidRPr="00BF57F1">
        <w:rPr>
          <w:rFonts w:ascii="Calibri" w:hAnsi="Calibri"/>
          <w:b/>
          <w:sz w:val="24"/>
        </w:rPr>
        <w:t xml:space="preserve"> </w:t>
      </w:r>
    </w:p>
    <w:p w14:paraId="217B3227" w14:textId="01F1586E" w:rsidR="00AC5FA9" w:rsidRPr="00BF57F1" w:rsidRDefault="00AC5FA9" w:rsidP="008E5CEE">
      <w:p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lastRenderedPageBreak/>
        <w:t xml:space="preserve">And principles of submitting by doctoral students undergoing education at the </w:t>
      </w:r>
      <w:r w:rsidR="005B5ABB">
        <w:rPr>
          <w:rFonts w:ascii="Calibri" w:hAnsi="Calibri"/>
          <w:sz w:val="24"/>
        </w:rPr>
        <w:t>MUB</w:t>
      </w:r>
      <w:r w:rsidRPr="00BF57F1">
        <w:rPr>
          <w:rFonts w:ascii="Calibri" w:hAnsi="Calibri"/>
          <w:sz w:val="24"/>
        </w:rPr>
        <w:t xml:space="preserve"> Doctoral School, </w:t>
      </w:r>
      <w:r w:rsidR="00BF57F1" w:rsidRPr="00BF57F1">
        <w:rPr>
          <w:rFonts w:ascii="Calibri" w:hAnsi="Calibri"/>
          <w:sz w:val="24"/>
        </w:rPr>
        <w:t>hereinafter</w:t>
      </w:r>
      <w:r w:rsidRPr="00BF57F1">
        <w:rPr>
          <w:rFonts w:ascii="Calibri" w:hAnsi="Calibri"/>
          <w:sz w:val="24"/>
        </w:rPr>
        <w:t xml:space="preserve"> referred to as “doctoral students”, statements entitling to display scientific achievements in the process of evaluation of </w:t>
      </w:r>
      <w:r w:rsidR="005B5ABB">
        <w:rPr>
          <w:rFonts w:ascii="Calibri" w:hAnsi="Calibri"/>
          <w:sz w:val="24"/>
        </w:rPr>
        <w:t>the MUB</w:t>
      </w:r>
      <w:r w:rsidRPr="00BF57F1">
        <w:rPr>
          <w:rFonts w:ascii="Calibri" w:hAnsi="Calibri"/>
          <w:sz w:val="24"/>
        </w:rPr>
        <w:t xml:space="preserve"> scientific activity, hereinafter referred to as</w:t>
      </w:r>
      <w:r w:rsidRPr="00BF57F1">
        <w:rPr>
          <w:rFonts w:ascii="Calibri" w:hAnsi="Calibri"/>
          <w:b/>
          <w:bCs/>
          <w:sz w:val="24"/>
        </w:rPr>
        <w:t xml:space="preserve"> “statement on doctoral student's achievements”.</w:t>
      </w:r>
    </w:p>
    <w:p w14:paraId="476345E0" w14:textId="0E869D41" w:rsidR="00446B14" w:rsidRPr="00BF57F1" w:rsidRDefault="005B5ABB" w:rsidP="008E5CEE">
      <w:pPr>
        <w:pStyle w:val="Akapitzlist"/>
        <w:numPr>
          <w:ilvl w:val="0"/>
          <w:numId w:val="1"/>
        </w:numPr>
        <w:autoSpaceDE w:val="0"/>
        <w:autoSpaceDN w:val="0"/>
        <w:adjustRightInd w:val="0"/>
        <w:spacing w:after="0" w:line="336" w:lineRule="auto"/>
        <w:ind w:left="426" w:right="-426"/>
        <w:rPr>
          <w:rFonts w:ascii="Calibri" w:hAnsi="Calibri" w:cs="Calibri"/>
          <w:bCs/>
          <w:sz w:val="24"/>
          <w:szCs w:val="24"/>
        </w:rPr>
      </w:pPr>
      <w:r>
        <w:rPr>
          <w:rFonts w:ascii="Calibri" w:hAnsi="Calibri"/>
          <w:sz w:val="24"/>
        </w:rPr>
        <w:t>The Medical University of Bial</w:t>
      </w:r>
      <w:r w:rsidR="00446B14" w:rsidRPr="00BF57F1">
        <w:rPr>
          <w:rFonts w:ascii="Calibri" w:hAnsi="Calibri"/>
          <w:sz w:val="24"/>
        </w:rPr>
        <w:t>ystok conducts scientific activity in the scope covered by evaluation in the following scientific disciplines:</w:t>
      </w:r>
    </w:p>
    <w:p w14:paraId="467C88BA" w14:textId="77777777" w:rsidR="00446B14" w:rsidRPr="00BF57F1" w:rsidRDefault="00446B14" w:rsidP="008E5CEE">
      <w:pPr>
        <w:pStyle w:val="Akapitzlist"/>
        <w:numPr>
          <w:ilvl w:val="0"/>
          <w:numId w:val="17"/>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Medical sciences,</w:t>
      </w:r>
    </w:p>
    <w:p w14:paraId="3296260E" w14:textId="77777777" w:rsidR="00446B14" w:rsidRPr="00BF57F1" w:rsidRDefault="00446B14" w:rsidP="008E5CEE">
      <w:pPr>
        <w:pStyle w:val="Akapitzlist"/>
        <w:numPr>
          <w:ilvl w:val="0"/>
          <w:numId w:val="17"/>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Pharmaceutical sciences,</w:t>
      </w:r>
    </w:p>
    <w:p w14:paraId="3585CF27" w14:textId="5DA6CB96" w:rsidR="00446B14" w:rsidRPr="00BF57F1" w:rsidRDefault="00446B14" w:rsidP="008E5CEE">
      <w:pPr>
        <w:pStyle w:val="Akapitzlist"/>
        <w:numPr>
          <w:ilvl w:val="0"/>
          <w:numId w:val="17"/>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Health sciences,</w:t>
      </w:r>
    </w:p>
    <w:p w14:paraId="3FFCAC06" w14:textId="7FE9559C" w:rsidR="00AC5FA9" w:rsidRPr="00BF57F1" w:rsidRDefault="00AC5FA9" w:rsidP="008E5CEE">
      <w:pPr>
        <w:pStyle w:val="Akapitzlist"/>
        <w:numPr>
          <w:ilvl w:val="0"/>
          <w:numId w:val="1"/>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Data based on the submitted statements are introduced into the Integrated Information System on Higher Education and Science „POL-on”, hereinafter</w:t>
      </w:r>
      <w:r w:rsidRPr="00BF57F1">
        <w:rPr>
          <w:rFonts w:ascii="Calibri" w:hAnsi="Calibri"/>
          <w:b/>
          <w:bCs/>
          <w:sz w:val="24"/>
        </w:rPr>
        <w:t xml:space="preserve"> “POL-on System”</w:t>
      </w:r>
      <w:r w:rsidRPr="00BF57F1">
        <w:rPr>
          <w:rFonts w:ascii="Calibri" w:hAnsi="Calibri"/>
          <w:sz w:val="24"/>
        </w:rPr>
        <w:t xml:space="preserve"> by relevant administrative units in accordance with the schedule specified in a separate ordinance of the Rector concerning defining the principles of realizing the obligation to transfer data into the Integrated Higher Education and Science Information System POL-on. </w:t>
      </w:r>
    </w:p>
    <w:p w14:paraId="2B1F4A09" w14:textId="1BBEFB8A" w:rsidR="00484674" w:rsidRPr="00BF57F1" w:rsidRDefault="00AC5FA9" w:rsidP="008E5CEE">
      <w:pPr>
        <w:pStyle w:val="Akapitzlist"/>
        <w:numPr>
          <w:ilvl w:val="0"/>
          <w:numId w:val="1"/>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 xml:space="preserve">Number of employees conducting scientific activity in the discipline, that is, the N number, is established on the basis of submitted statements on inclusion into the N number all </w:t>
      </w:r>
      <w:r w:rsidR="00BF57F1" w:rsidRPr="00BF57F1">
        <w:rPr>
          <w:rFonts w:ascii="Calibri" w:hAnsi="Calibri"/>
          <w:sz w:val="24"/>
        </w:rPr>
        <w:t>persons</w:t>
      </w:r>
      <w:r w:rsidRPr="00BF57F1">
        <w:rPr>
          <w:rFonts w:ascii="Calibri" w:hAnsi="Calibri"/>
          <w:sz w:val="24"/>
        </w:rPr>
        <w:t xml:space="preserve"> entered into the POL-on system as an average of the values specified in each year covered by </w:t>
      </w:r>
      <w:r w:rsidR="00BF57F1" w:rsidRPr="00BF57F1">
        <w:rPr>
          <w:rFonts w:ascii="Calibri" w:hAnsi="Calibri"/>
          <w:sz w:val="24"/>
        </w:rPr>
        <w:t>evaluation</w:t>
      </w:r>
      <w:r w:rsidRPr="00BF57F1">
        <w:rPr>
          <w:rFonts w:ascii="Calibri" w:hAnsi="Calibri"/>
          <w:sz w:val="24"/>
        </w:rPr>
        <w:t xml:space="preserve"> </w:t>
      </w:r>
      <w:r w:rsidR="00BF57F1" w:rsidRPr="00BF57F1">
        <w:rPr>
          <w:rFonts w:ascii="Calibri" w:hAnsi="Calibri"/>
          <w:sz w:val="24"/>
        </w:rPr>
        <w:t>according</w:t>
      </w:r>
      <w:r w:rsidRPr="00BF57F1">
        <w:rPr>
          <w:rFonts w:ascii="Calibri" w:hAnsi="Calibri"/>
          <w:sz w:val="24"/>
        </w:rPr>
        <w:t xml:space="preserve"> to the status as per 31 </w:t>
      </w:r>
      <w:r w:rsidR="00BF57F1" w:rsidRPr="00BF57F1">
        <w:rPr>
          <w:rFonts w:ascii="Calibri" w:hAnsi="Calibri"/>
          <w:sz w:val="24"/>
        </w:rPr>
        <w:t>December</w:t>
      </w:r>
      <w:r w:rsidRPr="00BF57F1">
        <w:rPr>
          <w:rFonts w:ascii="Calibri" w:hAnsi="Calibri"/>
          <w:sz w:val="24"/>
        </w:rPr>
        <w:t xml:space="preserve">, after calculating the full time scope of work, taking into consideration the duration of work of individual persons related to the conduct of scientific work in a given discipline. </w:t>
      </w:r>
    </w:p>
    <w:p w14:paraId="09CEE9F6" w14:textId="7F9BE963" w:rsidR="001C2C55" w:rsidRPr="00BF57F1" w:rsidRDefault="00AC5FA9" w:rsidP="008E5CEE">
      <w:pPr>
        <w:pStyle w:val="Akapitzlist"/>
        <w:numPr>
          <w:ilvl w:val="0"/>
          <w:numId w:val="1"/>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 xml:space="preserve">Employees conducting scientific activity and doctoral students of the Doctoral School are obliged to systematically deliver their scientific achievements to the Main Library of </w:t>
      </w:r>
      <w:r w:rsidR="005B5ABB">
        <w:rPr>
          <w:rFonts w:ascii="Calibri" w:hAnsi="Calibri"/>
          <w:sz w:val="24"/>
        </w:rPr>
        <w:t>the MUB</w:t>
      </w:r>
      <w:r w:rsidRPr="00BF57F1">
        <w:rPr>
          <w:rFonts w:ascii="Calibri" w:hAnsi="Calibri"/>
          <w:sz w:val="24"/>
        </w:rPr>
        <w:t xml:space="preserve"> in case of all achievements that were generated in relation to employment at </w:t>
      </w:r>
      <w:r w:rsidR="00C9213A">
        <w:rPr>
          <w:rFonts w:ascii="Calibri" w:hAnsi="Calibri"/>
          <w:sz w:val="24"/>
        </w:rPr>
        <w:t>the MUB</w:t>
      </w:r>
      <w:r w:rsidRPr="00BF57F1">
        <w:rPr>
          <w:rFonts w:ascii="Calibri" w:hAnsi="Calibri"/>
          <w:sz w:val="24"/>
        </w:rPr>
        <w:t xml:space="preserve"> or the Doctoral School of </w:t>
      </w:r>
      <w:r w:rsidR="00C9213A">
        <w:rPr>
          <w:rFonts w:ascii="Calibri" w:hAnsi="Calibri"/>
          <w:sz w:val="24"/>
        </w:rPr>
        <w:t>the MUB</w:t>
      </w:r>
      <w:r w:rsidRPr="00BF57F1">
        <w:rPr>
          <w:rFonts w:ascii="Calibri" w:hAnsi="Calibri"/>
          <w:sz w:val="24"/>
        </w:rPr>
        <w:t>; connecting accounts at the Polish Scientific Bibliography (PBN) with data from the POL-on system and possessing an electronic scientist identifier ORCID (Open Researcher and Contributor ID), hereinafter “ORCID number” and placing one’s own publications in the ORCID system.</w:t>
      </w:r>
    </w:p>
    <w:p w14:paraId="27FF74B0" w14:textId="581C5B85" w:rsidR="00737114" w:rsidRPr="00BF57F1" w:rsidRDefault="00AC5FA9" w:rsidP="008E5CEE">
      <w:pPr>
        <w:pStyle w:val="Nagwek1"/>
        <w:spacing w:after="240"/>
        <w:ind w:right="-426"/>
        <w:rPr>
          <w:rFonts w:asciiTheme="minorHAnsi" w:hAnsiTheme="minorHAnsi" w:cstheme="minorHAnsi"/>
          <w:b/>
          <w:color w:val="auto"/>
          <w:sz w:val="24"/>
          <w:szCs w:val="24"/>
        </w:rPr>
      </w:pPr>
      <w:r w:rsidRPr="00BF57F1">
        <w:rPr>
          <w:rFonts w:asciiTheme="minorHAnsi" w:hAnsiTheme="minorHAnsi"/>
          <w:b/>
          <w:color w:val="auto"/>
          <w:sz w:val="24"/>
        </w:rPr>
        <w:t>Principles of submitting statements on the representative field and scientific disciplines</w:t>
      </w:r>
    </w:p>
    <w:p w14:paraId="56C7FC48" w14:textId="7621CC05" w:rsidR="00AC5FA9" w:rsidRPr="00BF57F1" w:rsidRDefault="00AC5FA9" w:rsidP="008E5CEE">
      <w:pPr>
        <w:pStyle w:val="Nagwek2"/>
        <w:ind w:right="-426"/>
        <w:rPr>
          <w:rFonts w:asciiTheme="minorHAnsi" w:hAnsiTheme="minorHAnsi" w:cstheme="minorHAnsi"/>
          <w:b/>
          <w:color w:val="auto"/>
          <w:sz w:val="24"/>
          <w:szCs w:val="24"/>
        </w:rPr>
      </w:pPr>
      <w:bookmarkStart w:id="1" w:name="_Hlk129091004"/>
      <w:r w:rsidRPr="00BF57F1">
        <w:rPr>
          <w:rFonts w:asciiTheme="minorHAnsi" w:hAnsiTheme="minorHAnsi"/>
          <w:b/>
          <w:color w:val="auto"/>
          <w:sz w:val="24"/>
        </w:rPr>
        <w:t>§ 2</w:t>
      </w:r>
    </w:p>
    <w:bookmarkEnd w:id="1"/>
    <w:p w14:paraId="788EAFEF" w14:textId="3CB49F1C" w:rsidR="00AC5FA9" w:rsidRPr="00BF57F1" w:rsidRDefault="00AF2A52" w:rsidP="008E5CEE">
      <w:pPr>
        <w:pStyle w:val="Akapitzlist"/>
        <w:numPr>
          <w:ilvl w:val="0"/>
          <w:numId w:val="3"/>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Employee conducting scientific activity </w:t>
      </w:r>
      <w:bookmarkStart w:id="2" w:name="_Hlk129089606"/>
      <w:r w:rsidRPr="00BF57F1">
        <w:t xml:space="preserve">and participating in the scientific </w:t>
      </w:r>
      <w:r w:rsidR="00BF57F1" w:rsidRPr="00BF57F1">
        <w:t>activity</w:t>
      </w:r>
      <w:r w:rsidRPr="00BF57F1">
        <w:t xml:space="preserve"> at </w:t>
      </w:r>
      <w:bookmarkEnd w:id="2"/>
      <w:r w:rsidR="00C9213A">
        <w:t>the MUB</w:t>
      </w:r>
      <w:r w:rsidR="00BF57F1">
        <w:t xml:space="preserve"> </w:t>
      </w:r>
      <w:r w:rsidRPr="00BF57F1">
        <w:t>is obliged to submit statements on disciplines he or she represents.</w:t>
      </w:r>
    </w:p>
    <w:p w14:paraId="6B0FBD7A" w14:textId="4425C7BE" w:rsidR="00F12FA2" w:rsidRPr="00BF57F1" w:rsidRDefault="00F12FA2" w:rsidP="008E5CEE">
      <w:pPr>
        <w:pStyle w:val="Akapitzlist"/>
        <w:numPr>
          <w:ilvl w:val="0"/>
          <w:numId w:val="3"/>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The choice of the discipline should be made on the basis of the last obtained scientific degree or professor’s degree or on the basis of the current scientific achievements.</w:t>
      </w:r>
    </w:p>
    <w:p w14:paraId="400C1047" w14:textId="51B72814" w:rsidR="00AC5FA9" w:rsidRPr="00BF57F1" w:rsidRDefault="00AC5FA9" w:rsidP="008E5CEE">
      <w:pPr>
        <w:pStyle w:val="Akapitzlist"/>
        <w:numPr>
          <w:ilvl w:val="0"/>
          <w:numId w:val="3"/>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lastRenderedPageBreak/>
        <w:t xml:space="preserve">Each employee conducting scientific activity may represent jointly no more than two disciplines in all </w:t>
      </w:r>
      <w:r w:rsidR="00BF57F1" w:rsidRPr="00BF57F1">
        <w:rPr>
          <w:rFonts w:ascii="Calibri" w:hAnsi="Calibri"/>
          <w:sz w:val="24"/>
        </w:rPr>
        <w:t>subjects</w:t>
      </w:r>
      <w:r w:rsidRPr="00BF57F1">
        <w:rPr>
          <w:rFonts w:ascii="Calibri" w:hAnsi="Calibri"/>
          <w:sz w:val="24"/>
        </w:rPr>
        <w:t xml:space="preserve"> in which he is employed. </w:t>
      </w:r>
    </w:p>
    <w:p w14:paraId="4E4F62F7" w14:textId="071C4F6B" w:rsidR="00F24CD5" w:rsidRPr="00BF57F1" w:rsidRDefault="00F24CD5" w:rsidP="008E5CEE">
      <w:pPr>
        <w:pStyle w:val="Akapitzlist"/>
        <w:numPr>
          <w:ilvl w:val="0"/>
          <w:numId w:val="3"/>
        </w:numPr>
        <w:autoSpaceDE w:val="0"/>
        <w:autoSpaceDN w:val="0"/>
        <w:adjustRightInd w:val="0"/>
        <w:spacing w:after="0" w:line="336" w:lineRule="auto"/>
        <w:ind w:left="426" w:right="-426"/>
        <w:rPr>
          <w:rFonts w:ascii="Calibri" w:hAnsi="Calibri" w:cs="Calibri"/>
          <w:sz w:val="24"/>
          <w:szCs w:val="24"/>
        </w:rPr>
      </w:pPr>
      <w:r w:rsidRPr="00BF57F1">
        <w:rPr>
          <w:rFonts w:ascii="Calibri" w:hAnsi="Calibri"/>
          <w:sz w:val="24"/>
        </w:rPr>
        <w:t xml:space="preserve">Statement on </w:t>
      </w:r>
      <w:r w:rsidR="00BF57F1" w:rsidRPr="00BF57F1">
        <w:rPr>
          <w:rFonts w:ascii="Calibri" w:hAnsi="Calibri"/>
          <w:sz w:val="24"/>
        </w:rPr>
        <w:t>disciplines</w:t>
      </w:r>
      <w:r w:rsidRPr="00BF57F1">
        <w:rPr>
          <w:rFonts w:ascii="Calibri" w:hAnsi="Calibri"/>
          <w:sz w:val="24"/>
        </w:rPr>
        <w:t xml:space="preserve"> is submitted for unlimited time and it is valid from the date of submission to the date of expiry of the statement caused by termination of employment or ceasing to conduct scientific activity or participate in its conduct or changing it.</w:t>
      </w:r>
    </w:p>
    <w:p w14:paraId="4E0CBA8D" w14:textId="06963B4D" w:rsidR="00737114" w:rsidRPr="00BF57F1" w:rsidRDefault="00F24CD5" w:rsidP="008E5CEE">
      <w:pPr>
        <w:pStyle w:val="Akapitzlist"/>
        <w:numPr>
          <w:ilvl w:val="0"/>
          <w:numId w:val="3"/>
        </w:numPr>
        <w:autoSpaceDE w:val="0"/>
        <w:autoSpaceDN w:val="0"/>
        <w:adjustRightInd w:val="0"/>
        <w:spacing w:after="0" w:line="336" w:lineRule="auto"/>
        <w:ind w:left="426" w:right="-426"/>
        <w:rPr>
          <w:rFonts w:ascii="Calibri" w:hAnsi="Calibri" w:cs="Calibri"/>
          <w:sz w:val="24"/>
          <w:szCs w:val="24"/>
        </w:rPr>
      </w:pPr>
      <w:bookmarkStart w:id="3" w:name="_Hlk129084098"/>
      <w:r w:rsidRPr="00BF57F1">
        <w:rPr>
          <w:rFonts w:ascii="Calibri" w:hAnsi="Calibri"/>
          <w:sz w:val="24"/>
        </w:rPr>
        <w:t>In case of first employment of the employee conducting scientific activity or participating in its conduct</w:t>
      </w:r>
      <w:bookmarkEnd w:id="3"/>
      <w:r w:rsidRPr="00BF57F1">
        <w:rPr>
          <w:rFonts w:ascii="Calibri" w:hAnsi="Calibri"/>
          <w:sz w:val="24"/>
        </w:rPr>
        <w:t>, he is obliged to submit statements on disciplines within the term up to 14 days from the date of conclusion of the employment contract and in case of employment in the term shorter than 14 days prior to the year end, no later than until 31 December of the year in which he was employed.</w:t>
      </w:r>
    </w:p>
    <w:p w14:paraId="42F9C473" w14:textId="26416C85" w:rsidR="00F24CD5" w:rsidRPr="00BF57F1" w:rsidRDefault="00F24CD5" w:rsidP="008E5CEE">
      <w:pPr>
        <w:pStyle w:val="Akapitzlist"/>
        <w:numPr>
          <w:ilvl w:val="0"/>
          <w:numId w:val="3"/>
        </w:numPr>
        <w:autoSpaceDE w:val="0"/>
        <w:autoSpaceDN w:val="0"/>
        <w:adjustRightInd w:val="0"/>
        <w:spacing w:after="0" w:line="336" w:lineRule="auto"/>
        <w:ind w:left="426" w:right="-426"/>
        <w:rPr>
          <w:rFonts w:ascii="Calibri" w:hAnsi="Calibri" w:cs="Calibri"/>
          <w:sz w:val="24"/>
          <w:szCs w:val="24"/>
        </w:rPr>
      </w:pPr>
      <w:bookmarkStart w:id="4" w:name="_Hlk129766047"/>
      <w:r w:rsidRPr="00BF57F1">
        <w:rPr>
          <w:rFonts w:ascii="Calibri" w:hAnsi="Calibri"/>
          <w:sz w:val="24"/>
        </w:rPr>
        <w:t xml:space="preserve">In case of modifying employment </w:t>
      </w:r>
      <w:r w:rsidR="00BF57F1" w:rsidRPr="00BF57F1">
        <w:rPr>
          <w:rFonts w:ascii="Calibri" w:hAnsi="Calibri"/>
          <w:sz w:val="24"/>
        </w:rPr>
        <w:t>conditions</w:t>
      </w:r>
      <w:r w:rsidRPr="00BF57F1">
        <w:rPr>
          <w:rFonts w:ascii="Calibri" w:hAnsi="Calibri"/>
          <w:sz w:val="24"/>
        </w:rPr>
        <w:t xml:space="preserve"> of the employee consisting in:</w:t>
      </w:r>
    </w:p>
    <w:p w14:paraId="02F23AC9" w14:textId="77777777" w:rsidR="00F24CD5" w:rsidRPr="00BF57F1" w:rsidRDefault="00F24CD5" w:rsidP="008E5CEE">
      <w:pPr>
        <w:pStyle w:val="Akapitzlist"/>
        <w:numPr>
          <w:ilvl w:val="0"/>
          <w:numId w:val="19"/>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employing the employee who is not an academic teacher as an academic teacher in the group of research-didactic personnel or research personnel, </w:t>
      </w:r>
    </w:p>
    <w:p w14:paraId="21C5DDAE" w14:textId="77777777" w:rsidR="00F24CD5" w:rsidRPr="00BF57F1" w:rsidRDefault="00F24CD5" w:rsidP="008E5CEE">
      <w:pPr>
        <w:pStyle w:val="Akapitzlist"/>
        <w:numPr>
          <w:ilvl w:val="0"/>
          <w:numId w:val="19"/>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 </w:t>
      </w:r>
      <w:r w:rsidRPr="00BF57F1">
        <w:t>changing the employee group of the academic teacher from didactic to research-didactic or research</w:t>
      </w:r>
      <w:bookmarkEnd w:id="4"/>
      <w:r w:rsidRPr="00BF57F1">
        <w:rPr>
          <w:rFonts w:ascii="Calibri" w:hAnsi="Calibri"/>
          <w:sz w:val="24"/>
        </w:rPr>
        <w:t>,</w:t>
      </w:r>
    </w:p>
    <w:p w14:paraId="00768CFC" w14:textId="11586CC2" w:rsidR="00F24CD5" w:rsidRPr="00BF57F1" w:rsidRDefault="00F24CD5" w:rsidP="008E5CEE">
      <w:pPr>
        <w:autoSpaceDE w:val="0"/>
        <w:autoSpaceDN w:val="0"/>
        <w:adjustRightInd w:val="0"/>
        <w:spacing w:after="0" w:line="336" w:lineRule="auto"/>
        <w:ind w:left="720" w:right="-426"/>
        <w:rPr>
          <w:rFonts w:ascii="Calibri" w:hAnsi="Calibri" w:cs="Calibri"/>
          <w:sz w:val="24"/>
          <w:szCs w:val="24"/>
        </w:rPr>
      </w:pPr>
      <w:r w:rsidRPr="00BF57F1">
        <w:rPr>
          <w:rFonts w:ascii="Calibri" w:hAnsi="Calibri"/>
          <w:sz w:val="24"/>
        </w:rPr>
        <w:t xml:space="preserve">he or she is obliged to submit </w:t>
      </w:r>
      <w:r w:rsidR="00BF57F1" w:rsidRPr="00BF57F1">
        <w:rPr>
          <w:rFonts w:ascii="Calibri" w:hAnsi="Calibri"/>
          <w:sz w:val="24"/>
        </w:rPr>
        <w:t>statement</w:t>
      </w:r>
      <w:r w:rsidRPr="00BF57F1">
        <w:rPr>
          <w:rFonts w:ascii="Calibri" w:hAnsi="Calibri"/>
          <w:sz w:val="24"/>
        </w:rPr>
        <w:t xml:space="preserve"> on disciplines they represent within 14 days from the date of change </w:t>
      </w:r>
      <w:r w:rsidR="00BF57F1" w:rsidRPr="00BF57F1">
        <w:rPr>
          <w:rFonts w:ascii="Calibri" w:hAnsi="Calibri"/>
          <w:sz w:val="24"/>
        </w:rPr>
        <w:t>occurrence</w:t>
      </w:r>
      <w:r w:rsidRPr="00BF57F1">
        <w:rPr>
          <w:rFonts w:ascii="Calibri" w:hAnsi="Calibri"/>
          <w:sz w:val="24"/>
        </w:rPr>
        <w:t xml:space="preserve"> and in case of changes to employment within less than 14 days prior to the year end, no later </w:t>
      </w:r>
      <w:r w:rsidR="00BF57F1" w:rsidRPr="00BF57F1">
        <w:rPr>
          <w:rFonts w:ascii="Calibri" w:hAnsi="Calibri"/>
          <w:sz w:val="24"/>
        </w:rPr>
        <w:t>however</w:t>
      </w:r>
      <w:r w:rsidRPr="00BF57F1">
        <w:rPr>
          <w:rFonts w:ascii="Calibri" w:hAnsi="Calibri"/>
          <w:sz w:val="24"/>
        </w:rPr>
        <w:t xml:space="preserve"> than until 31 December of the year in which the change occurred, subject to sec. 9</w:t>
      </w:r>
    </w:p>
    <w:p w14:paraId="26E7E4AA" w14:textId="3C23B85A" w:rsidR="00737114" w:rsidRPr="00BF57F1" w:rsidRDefault="00737114" w:rsidP="00C9213A">
      <w:pPr>
        <w:pStyle w:val="Akapitzlist"/>
        <w:numPr>
          <w:ilvl w:val="0"/>
          <w:numId w:val="3"/>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In cases specified in sec. 5 and 6, the employee submits a statement on disciplines at the </w:t>
      </w:r>
      <w:r w:rsidR="00C9213A" w:rsidRPr="00C9213A">
        <w:rPr>
          <w:rFonts w:ascii="Calibri" w:hAnsi="Calibri"/>
          <w:sz w:val="24"/>
        </w:rPr>
        <w:t>Employee Relations Department</w:t>
      </w:r>
      <w:r w:rsidR="00C9213A">
        <w:rPr>
          <w:rFonts w:ascii="Calibri" w:hAnsi="Calibri"/>
          <w:sz w:val="24"/>
        </w:rPr>
        <w:t>.</w:t>
      </w:r>
    </w:p>
    <w:p w14:paraId="34404979" w14:textId="141A2E5D" w:rsidR="00F61444" w:rsidRPr="00BF57F1" w:rsidRDefault="00F61444" w:rsidP="00C9213A">
      <w:pPr>
        <w:pStyle w:val="Akapitzlist"/>
        <w:numPr>
          <w:ilvl w:val="0"/>
          <w:numId w:val="3"/>
        </w:numPr>
        <w:autoSpaceDE w:val="0"/>
        <w:autoSpaceDN w:val="0"/>
        <w:adjustRightInd w:val="0"/>
        <w:spacing w:after="0" w:line="336" w:lineRule="auto"/>
        <w:ind w:right="-426"/>
        <w:rPr>
          <w:rFonts w:ascii="Calibri" w:hAnsi="Calibri" w:cs="Calibri"/>
          <w:bCs/>
          <w:sz w:val="24"/>
          <w:szCs w:val="24"/>
        </w:rPr>
      </w:pPr>
      <w:bookmarkStart w:id="5" w:name="_Hlk129766621"/>
      <w:r w:rsidRPr="00BF57F1">
        <w:rPr>
          <w:rFonts w:ascii="Calibri" w:hAnsi="Calibri"/>
          <w:sz w:val="24"/>
        </w:rPr>
        <w:t xml:space="preserve">The </w:t>
      </w:r>
      <w:r w:rsidR="00C9213A" w:rsidRPr="00C9213A">
        <w:rPr>
          <w:rFonts w:ascii="Calibri" w:hAnsi="Calibri"/>
          <w:sz w:val="24"/>
        </w:rPr>
        <w:t>Employee Relations Department</w:t>
      </w:r>
      <w:r w:rsidR="00C9213A">
        <w:rPr>
          <w:rFonts w:ascii="Calibri" w:hAnsi="Calibri"/>
          <w:sz w:val="24"/>
        </w:rPr>
        <w:t xml:space="preserve"> </w:t>
      </w:r>
      <w:r w:rsidRPr="00BF57F1">
        <w:rPr>
          <w:rFonts w:ascii="Calibri" w:hAnsi="Calibri"/>
          <w:sz w:val="24"/>
        </w:rPr>
        <w:t xml:space="preserve">hands over a copy of the statement on disciplines, as specified in sec. 7, to the </w:t>
      </w:r>
      <w:r w:rsidR="00C9213A" w:rsidRPr="00C9213A">
        <w:rPr>
          <w:rFonts w:ascii="Calibri" w:hAnsi="Calibri"/>
          <w:sz w:val="24"/>
        </w:rPr>
        <w:t>Development and Evaluation Department</w:t>
      </w:r>
      <w:r w:rsidR="00C9213A">
        <w:rPr>
          <w:rFonts w:ascii="Calibri" w:hAnsi="Calibri"/>
          <w:sz w:val="24"/>
        </w:rPr>
        <w:t xml:space="preserve"> </w:t>
      </w:r>
      <w:r w:rsidRPr="00BF57F1">
        <w:rPr>
          <w:rFonts w:ascii="Calibri" w:hAnsi="Calibri"/>
          <w:sz w:val="24"/>
        </w:rPr>
        <w:t xml:space="preserve">and to the Deans of relevant </w:t>
      </w:r>
      <w:r w:rsidR="00C9213A">
        <w:rPr>
          <w:rFonts w:ascii="Calibri" w:hAnsi="Calibri"/>
          <w:sz w:val="24"/>
        </w:rPr>
        <w:t>Colleges</w:t>
      </w:r>
      <w:r w:rsidRPr="00BF57F1">
        <w:rPr>
          <w:rFonts w:ascii="Calibri" w:hAnsi="Calibri"/>
          <w:sz w:val="24"/>
        </w:rPr>
        <w:t xml:space="preserve">. </w:t>
      </w:r>
    </w:p>
    <w:bookmarkEnd w:id="5"/>
    <w:p w14:paraId="7255FF52" w14:textId="0F8E6828" w:rsidR="00DA1A1D" w:rsidRPr="00BF57F1" w:rsidRDefault="00DA1A1D" w:rsidP="008E5CEE">
      <w:pPr>
        <w:pStyle w:val="Akapitzlist"/>
        <w:numPr>
          <w:ilvl w:val="0"/>
          <w:numId w:val="3"/>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 xml:space="preserve">A change in the conditions of employment as a result of which no change of the employee group has </w:t>
      </w:r>
      <w:r w:rsidR="00BF57F1" w:rsidRPr="00BF57F1">
        <w:rPr>
          <w:rFonts w:ascii="Calibri" w:hAnsi="Calibri"/>
          <w:sz w:val="24"/>
        </w:rPr>
        <w:t>occurred</w:t>
      </w:r>
      <w:r w:rsidRPr="00BF57F1">
        <w:rPr>
          <w:rFonts w:ascii="Calibri" w:hAnsi="Calibri"/>
          <w:sz w:val="24"/>
        </w:rPr>
        <w:t xml:space="preserve"> shall not cause the necessity to submit new statements. </w:t>
      </w:r>
    </w:p>
    <w:p w14:paraId="0E872BEB" w14:textId="2862B5D5" w:rsidR="00232A7E" w:rsidRPr="00BF57F1" w:rsidRDefault="000621E6" w:rsidP="008E5CEE">
      <w:pPr>
        <w:pStyle w:val="Akapitzlist"/>
        <w:numPr>
          <w:ilvl w:val="0"/>
          <w:numId w:val="3"/>
        </w:numPr>
        <w:spacing w:after="0" w:line="336" w:lineRule="auto"/>
        <w:ind w:right="-426"/>
        <w:rPr>
          <w:rFonts w:ascii="Calibri" w:hAnsi="Calibri" w:cs="Calibri"/>
          <w:sz w:val="24"/>
          <w:szCs w:val="24"/>
        </w:rPr>
      </w:pPr>
      <w:r w:rsidRPr="00BF57F1">
        <w:rPr>
          <w:rFonts w:ascii="Calibri" w:hAnsi="Calibri"/>
          <w:sz w:val="24"/>
        </w:rPr>
        <w:t xml:space="preserve">Changes in the statement on disciplines may be conducted at earliest after the expiry of 2 years from the date of submission of the previous </w:t>
      </w:r>
      <w:r w:rsidR="00BF57F1" w:rsidRPr="00BF57F1">
        <w:rPr>
          <w:rFonts w:ascii="Calibri" w:hAnsi="Calibri"/>
          <w:sz w:val="24"/>
        </w:rPr>
        <w:t>statement</w:t>
      </w:r>
      <w:r w:rsidRPr="00BF57F1">
        <w:rPr>
          <w:rFonts w:ascii="Calibri" w:hAnsi="Calibri"/>
          <w:sz w:val="24"/>
        </w:rPr>
        <w:t xml:space="preserve"> on the basis of the scientific achievements and the written justification of the change conducted by the employee.</w:t>
      </w:r>
      <w:bookmarkStart w:id="6" w:name="_Hlk129767218"/>
      <w:r w:rsidRPr="00BF57F1">
        <w:rPr>
          <w:rFonts w:ascii="Calibri" w:hAnsi="Calibri"/>
          <w:sz w:val="24"/>
        </w:rPr>
        <w:t xml:space="preserve"> </w:t>
      </w:r>
    </w:p>
    <w:p w14:paraId="2C7348DC" w14:textId="22EEEEF5" w:rsidR="006E4F38" w:rsidRPr="00BF57F1" w:rsidRDefault="00737114" w:rsidP="008E5CEE">
      <w:pPr>
        <w:pStyle w:val="Akapitzlist"/>
        <w:numPr>
          <w:ilvl w:val="0"/>
          <w:numId w:val="3"/>
        </w:numPr>
        <w:spacing w:after="0" w:line="336" w:lineRule="auto"/>
        <w:ind w:right="-426"/>
        <w:rPr>
          <w:rFonts w:ascii="Calibri" w:hAnsi="Calibri" w:cs="Calibri"/>
          <w:sz w:val="24"/>
          <w:szCs w:val="24"/>
        </w:rPr>
      </w:pPr>
      <w:r w:rsidRPr="00BF57F1">
        <w:rPr>
          <w:rFonts w:ascii="Calibri" w:hAnsi="Calibri"/>
          <w:sz w:val="24"/>
        </w:rPr>
        <w:t xml:space="preserve">In case of changing the </w:t>
      </w:r>
      <w:r w:rsidR="00BF57F1" w:rsidRPr="00BF57F1">
        <w:rPr>
          <w:rFonts w:ascii="Calibri" w:hAnsi="Calibri"/>
          <w:sz w:val="24"/>
        </w:rPr>
        <w:t>statement</w:t>
      </w:r>
      <w:r w:rsidRPr="00BF57F1">
        <w:rPr>
          <w:rFonts w:ascii="Calibri" w:hAnsi="Calibri"/>
          <w:sz w:val="24"/>
        </w:rPr>
        <w:t xml:space="preserve"> on disciplines as per §1  sec. 2 the employee submits a new statement with a written justification to the Dean of the relevant </w:t>
      </w:r>
      <w:r w:rsidR="00C9213A">
        <w:rPr>
          <w:rFonts w:ascii="Calibri" w:hAnsi="Calibri"/>
          <w:sz w:val="24"/>
        </w:rPr>
        <w:t>Colleges</w:t>
      </w:r>
      <w:r w:rsidRPr="00BF57F1">
        <w:rPr>
          <w:rFonts w:ascii="Calibri" w:hAnsi="Calibri"/>
          <w:sz w:val="24"/>
        </w:rPr>
        <w:t xml:space="preserve"> supervising the scientific activity in the new discipline or - in case of the employee representing two disciplines - to the Dean of the </w:t>
      </w:r>
      <w:r w:rsidR="00C9213A">
        <w:rPr>
          <w:rFonts w:ascii="Calibri" w:hAnsi="Calibri"/>
          <w:sz w:val="24"/>
        </w:rPr>
        <w:t>Colleges</w:t>
      </w:r>
      <w:r w:rsidRPr="00BF57F1">
        <w:rPr>
          <w:rFonts w:ascii="Calibri" w:hAnsi="Calibri"/>
          <w:sz w:val="24"/>
        </w:rPr>
        <w:t xml:space="preserve"> of the new lead discipline.</w:t>
      </w:r>
    </w:p>
    <w:p w14:paraId="2B01CCD3" w14:textId="332AB360" w:rsidR="00D61C95" w:rsidRPr="00BF57F1" w:rsidRDefault="00553690" w:rsidP="008E5CEE">
      <w:pPr>
        <w:pStyle w:val="Akapitzlist"/>
        <w:numPr>
          <w:ilvl w:val="0"/>
          <w:numId w:val="3"/>
        </w:numPr>
        <w:spacing w:after="0" w:line="336" w:lineRule="auto"/>
        <w:ind w:right="-426"/>
        <w:rPr>
          <w:rFonts w:ascii="Calibri" w:hAnsi="Calibri" w:cs="Calibri"/>
          <w:sz w:val="24"/>
          <w:szCs w:val="24"/>
        </w:rPr>
      </w:pPr>
      <w:r w:rsidRPr="00BF57F1">
        <w:rPr>
          <w:rFonts w:ascii="Calibri" w:hAnsi="Calibri"/>
          <w:sz w:val="24"/>
        </w:rPr>
        <w:lastRenderedPageBreak/>
        <w:t xml:space="preserve">In case of selecting a discipline other than those specified in § 1 sec. 2, justification along with the new statement must be submitted by the employee to the </w:t>
      </w:r>
      <w:r w:rsidR="00C9213A">
        <w:rPr>
          <w:rFonts w:ascii="Calibri" w:hAnsi="Calibri"/>
          <w:sz w:val="24"/>
        </w:rPr>
        <w:t>Chairman</w:t>
      </w:r>
      <w:r w:rsidRPr="00BF57F1">
        <w:rPr>
          <w:rFonts w:ascii="Calibri" w:hAnsi="Calibri"/>
          <w:sz w:val="24"/>
        </w:rPr>
        <w:t xml:space="preserve"> of the </w:t>
      </w:r>
      <w:r w:rsidR="00C9213A">
        <w:rPr>
          <w:rFonts w:ascii="Calibri" w:hAnsi="Calibri"/>
          <w:sz w:val="24"/>
        </w:rPr>
        <w:t>University</w:t>
      </w:r>
      <w:r w:rsidRPr="00BF57F1">
        <w:rPr>
          <w:rFonts w:ascii="Calibri" w:hAnsi="Calibri"/>
          <w:sz w:val="24"/>
        </w:rPr>
        <w:t xml:space="preserve"> Council.</w:t>
      </w:r>
    </w:p>
    <w:bookmarkEnd w:id="6"/>
    <w:p w14:paraId="6E11D3FA" w14:textId="12F0D220" w:rsidR="00BF433A" w:rsidRPr="00BF57F1" w:rsidRDefault="00AC5FA9" w:rsidP="008E5CEE">
      <w:pPr>
        <w:pStyle w:val="Akapitzlist"/>
        <w:numPr>
          <w:ilvl w:val="0"/>
          <w:numId w:val="3"/>
        </w:numPr>
        <w:spacing w:after="0" w:line="336" w:lineRule="auto"/>
        <w:ind w:right="-426"/>
        <w:rPr>
          <w:rFonts w:ascii="Calibri" w:hAnsi="Calibri" w:cs="Calibri"/>
          <w:bCs/>
          <w:sz w:val="24"/>
          <w:szCs w:val="24"/>
        </w:rPr>
      </w:pPr>
      <w:r w:rsidRPr="00BF57F1">
        <w:rPr>
          <w:rFonts w:ascii="Calibri" w:hAnsi="Calibri"/>
          <w:sz w:val="24"/>
        </w:rPr>
        <w:t xml:space="preserve">In case of changing the statement on disciplines and indicating two disciplines by the </w:t>
      </w:r>
      <w:r w:rsidR="00BF57F1" w:rsidRPr="00BF57F1">
        <w:rPr>
          <w:rFonts w:ascii="Calibri" w:hAnsi="Calibri"/>
          <w:sz w:val="24"/>
        </w:rPr>
        <w:t>employee</w:t>
      </w:r>
      <w:r w:rsidRPr="00BF57F1">
        <w:rPr>
          <w:rFonts w:ascii="Calibri" w:hAnsi="Calibri"/>
          <w:sz w:val="24"/>
        </w:rPr>
        <w:t xml:space="preserve">, the </w:t>
      </w:r>
      <w:r w:rsidR="00B511E1" w:rsidRPr="00C9213A">
        <w:rPr>
          <w:rFonts w:ascii="Calibri" w:hAnsi="Calibri"/>
          <w:sz w:val="24"/>
        </w:rPr>
        <w:t xml:space="preserve">Deans of Scientific </w:t>
      </w:r>
      <w:r w:rsidR="00B511E1">
        <w:rPr>
          <w:rFonts w:ascii="Calibri" w:hAnsi="Calibri"/>
          <w:sz w:val="24"/>
        </w:rPr>
        <w:t>Colleges</w:t>
      </w:r>
      <w:r w:rsidRPr="00BF57F1">
        <w:rPr>
          <w:rFonts w:ascii="Calibri" w:hAnsi="Calibri"/>
          <w:sz w:val="24"/>
        </w:rPr>
        <w:t xml:space="preserve"> of both disciplines agree the most beneficial for the two disciplines percentage share of time input connected with the conduct by the employee of scientific activity in both disciplines and pass the information for approval </w:t>
      </w:r>
      <w:r w:rsidR="00BF57F1" w:rsidRPr="00BF57F1">
        <w:rPr>
          <w:rFonts w:ascii="Calibri" w:hAnsi="Calibri"/>
          <w:sz w:val="24"/>
        </w:rPr>
        <w:t xml:space="preserve">to </w:t>
      </w:r>
      <w:r w:rsidR="00C9213A" w:rsidRPr="00BF57F1">
        <w:rPr>
          <w:rFonts w:ascii="Calibri" w:hAnsi="Calibri"/>
          <w:sz w:val="24"/>
        </w:rPr>
        <w:t xml:space="preserve">the </w:t>
      </w:r>
      <w:r w:rsidR="00C9213A">
        <w:rPr>
          <w:rFonts w:ascii="Calibri" w:hAnsi="Calibri"/>
          <w:sz w:val="24"/>
        </w:rPr>
        <w:t>Chairman</w:t>
      </w:r>
      <w:r w:rsidR="00C9213A" w:rsidRPr="00BF57F1">
        <w:rPr>
          <w:rFonts w:ascii="Calibri" w:hAnsi="Calibri"/>
          <w:sz w:val="24"/>
        </w:rPr>
        <w:t xml:space="preserve"> of the </w:t>
      </w:r>
      <w:r w:rsidR="00C9213A">
        <w:rPr>
          <w:rFonts w:ascii="Calibri" w:hAnsi="Calibri"/>
          <w:sz w:val="24"/>
        </w:rPr>
        <w:t>University</w:t>
      </w:r>
      <w:r w:rsidR="00C9213A" w:rsidRPr="00BF57F1">
        <w:rPr>
          <w:rFonts w:ascii="Calibri" w:hAnsi="Calibri"/>
          <w:sz w:val="24"/>
        </w:rPr>
        <w:t xml:space="preserve"> Council</w:t>
      </w:r>
      <w:r w:rsidRPr="00BF57F1">
        <w:rPr>
          <w:rFonts w:ascii="Calibri" w:hAnsi="Calibri"/>
          <w:sz w:val="24"/>
        </w:rPr>
        <w:t xml:space="preserve">. </w:t>
      </w:r>
      <w:r w:rsidR="00C9213A">
        <w:rPr>
          <w:rFonts w:ascii="Calibri" w:hAnsi="Calibri"/>
          <w:sz w:val="24"/>
        </w:rPr>
        <w:t xml:space="preserve"> </w:t>
      </w:r>
    </w:p>
    <w:p w14:paraId="4F05F306" w14:textId="16641193" w:rsidR="00AC5FA9" w:rsidRPr="00C9213A" w:rsidRDefault="00AC5FA9" w:rsidP="008E5CEE">
      <w:pPr>
        <w:pStyle w:val="Akapitzlist"/>
        <w:numPr>
          <w:ilvl w:val="0"/>
          <w:numId w:val="3"/>
        </w:numPr>
        <w:spacing w:after="0" w:line="336" w:lineRule="auto"/>
        <w:ind w:right="-426"/>
        <w:rPr>
          <w:rFonts w:ascii="Calibri" w:hAnsi="Calibri" w:cs="Calibri"/>
          <w:bCs/>
          <w:sz w:val="24"/>
          <w:szCs w:val="24"/>
        </w:rPr>
      </w:pPr>
      <w:r w:rsidRPr="00BF57F1">
        <w:rPr>
          <w:rFonts w:ascii="Calibri" w:hAnsi="Calibri"/>
          <w:sz w:val="24"/>
        </w:rPr>
        <w:t xml:space="preserve">The percentage share of the time input  related to </w:t>
      </w:r>
      <w:r w:rsidR="00BF57F1" w:rsidRPr="00BF57F1">
        <w:rPr>
          <w:rFonts w:ascii="Calibri" w:hAnsi="Calibri"/>
          <w:sz w:val="24"/>
        </w:rPr>
        <w:t>the</w:t>
      </w:r>
      <w:r w:rsidRPr="00BF57F1">
        <w:rPr>
          <w:rFonts w:ascii="Calibri" w:hAnsi="Calibri"/>
          <w:sz w:val="24"/>
        </w:rPr>
        <w:t xml:space="preserve"> conduct of scientific activity in two disciplines </w:t>
      </w:r>
      <w:r w:rsidRPr="00C9213A">
        <w:rPr>
          <w:rFonts w:ascii="Calibri" w:hAnsi="Calibri"/>
          <w:sz w:val="24"/>
        </w:rPr>
        <w:t xml:space="preserve">may be indicated in the following proportions: 50%/50%, 25%/75% or 75%/25%.  </w:t>
      </w:r>
    </w:p>
    <w:p w14:paraId="0312C233" w14:textId="16910E21" w:rsidR="00AC5FA9" w:rsidRPr="00BF57F1" w:rsidRDefault="00AC5FA9" w:rsidP="008E5CEE">
      <w:pPr>
        <w:pStyle w:val="Akapitzlist"/>
        <w:numPr>
          <w:ilvl w:val="0"/>
          <w:numId w:val="3"/>
        </w:numPr>
        <w:spacing w:after="0" w:line="336" w:lineRule="auto"/>
        <w:ind w:right="-426"/>
        <w:rPr>
          <w:rFonts w:ascii="Calibri" w:eastAsiaTheme="minorEastAsia" w:hAnsi="Calibri" w:cs="Calibri"/>
          <w:sz w:val="24"/>
          <w:szCs w:val="24"/>
        </w:rPr>
      </w:pPr>
      <w:r w:rsidRPr="00C9213A">
        <w:rPr>
          <w:rFonts w:ascii="Calibri" w:hAnsi="Calibri"/>
          <w:sz w:val="24"/>
        </w:rPr>
        <w:t xml:space="preserve">The percentage share of time input of the work related to the conduct of scientific activity in two disciplines may be modified at any point in time by the </w:t>
      </w:r>
      <w:r w:rsidR="00B511E1" w:rsidRPr="00C9213A">
        <w:rPr>
          <w:rFonts w:ascii="Calibri" w:hAnsi="Calibri"/>
          <w:sz w:val="24"/>
        </w:rPr>
        <w:t xml:space="preserve">Deans of Scientific </w:t>
      </w:r>
      <w:r w:rsidR="00B511E1">
        <w:rPr>
          <w:rFonts w:ascii="Calibri" w:hAnsi="Calibri"/>
          <w:sz w:val="24"/>
        </w:rPr>
        <w:t>Colleges</w:t>
      </w:r>
      <w:r w:rsidR="00B511E1" w:rsidRPr="00C9213A">
        <w:rPr>
          <w:rFonts w:ascii="Calibri" w:hAnsi="Calibri"/>
          <w:sz w:val="24"/>
        </w:rPr>
        <w:t xml:space="preserve"> </w:t>
      </w:r>
      <w:r w:rsidRPr="00C9213A">
        <w:rPr>
          <w:rFonts w:ascii="Calibri" w:hAnsi="Calibri"/>
          <w:sz w:val="24"/>
        </w:rPr>
        <w:t xml:space="preserve">after approval of the </w:t>
      </w:r>
      <w:r w:rsidR="00B511E1">
        <w:rPr>
          <w:rFonts w:ascii="Calibri" w:hAnsi="Calibri"/>
          <w:sz w:val="24"/>
        </w:rPr>
        <w:t>Chairman</w:t>
      </w:r>
      <w:r w:rsidR="00B511E1" w:rsidRPr="00BF57F1">
        <w:rPr>
          <w:rFonts w:ascii="Calibri" w:hAnsi="Calibri"/>
          <w:sz w:val="24"/>
        </w:rPr>
        <w:t xml:space="preserve"> of the </w:t>
      </w:r>
      <w:r w:rsidR="00B511E1">
        <w:rPr>
          <w:rFonts w:ascii="Calibri" w:hAnsi="Calibri"/>
          <w:sz w:val="24"/>
        </w:rPr>
        <w:t>University</w:t>
      </w:r>
      <w:r w:rsidR="00B511E1" w:rsidRPr="00BF57F1">
        <w:rPr>
          <w:rFonts w:ascii="Calibri" w:hAnsi="Calibri"/>
          <w:sz w:val="24"/>
        </w:rPr>
        <w:t xml:space="preserve"> Council</w:t>
      </w:r>
      <w:r w:rsidR="00B511E1" w:rsidRPr="00C9213A">
        <w:rPr>
          <w:rFonts w:ascii="Calibri" w:hAnsi="Calibri"/>
          <w:sz w:val="24"/>
        </w:rPr>
        <w:t xml:space="preserve"> </w:t>
      </w:r>
      <w:r w:rsidRPr="00C9213A">
        <w:rPr>
          <w:rFonts w:ascii="Calibri" w:hAnsi="Calibri"/>
          <w:sz w:val="24"/>
        </w:rPr>
        <w:t>taking into consideration the more beneficial solution for the disciplines. Information concerning</w:t>
      </w:r>
      <w:r w:rsidRPr="00BF57F1">
        <w:rPr>
          <w:rFonts w:ascii="Calibri" w:hAnsi="Calibri"/>
          <w:sz w:val="24"/>
        </w:rPr>
        <w:t xml:space="preserve"> the percentage share of time input in the disciplines </w:t>
      </w:r>
      <w:r w:rsidR="00BF57F1" w:rsidRPr="00BF57F1">
        <w:rPr>
          <w:rFonts w:ascii="Calibri" w:hAnsi="Calibri"/>
          <w:sz w:val="24"/>
        </w:rPr>
        <w:t>established</w:t>
      </w:r>
      <w:r w:rsidRPr="00BF57F1">
        <w:rPr>
          <w:rFonts w:ascii="Calibri" w:hAnsi="Calibri"/>
          <w:sz w:val="24"/>
        </w:rPr>
        <w:t xml:space="preserve"> by the Deans of the </w:t>
      </w:r>
      <w:r w:rsidR="00BF57F1" w:rsidRPr="00BF57F1">
        <w:rPr>
          <w:rFonts w:ascii="Calibri" w:hAnsi="Calibri"/>
          <w:sz w:val="24"/>
        </w:rPr>
        <w:t>Scientific</w:t>
      </w:r>
      <w:r w:rsidRPr="00BF57F1">
        <w:rPr>
          <w:rFonts w:ascii="Calibri" w:hAnsi="Calibri"/>
          <w:sz w:val="24"/>
        </w:rPr>
        <w:t xml:space="preserve"> </w:t>
      </w:r>
      <w:r w:rsidR="00252727">
        <w:rPr>
          <w:rFonts w:ascii="Calibri" w:hAnsi="Calibri"/>
          <w:sz w:val="24"/>
        </w:rPr>
        <w:t>Colleges</w:t>
      </w:r>
      <w:r w:rsidRPr="00BF57F1">
        <w:rPr>
          <w:rFonts w:ascii="Calibri" w:hAnsi="Calibri"/>
          <w:sz w:val="24"/>
        </w:rPr>
        <w:t xml:space="preserve"> and approved by the </w:t>
      </w:r>
      <w:r w:rsidR="00B511E1">
        <w:rPr>
          <w:rFonts w:ascii="Calibri" w:hAnsi="Calibri"/>
          <w:sz w:val="24"/>
        </w:rPr>
        <w:t>Chairman</w:t>
      </w:r>
      <w:r w:rsidR="00B511E1" w:rsidRPr="00BF57F1">
        <w:rPr>
          <w:rFonts w:ascii="Calibri" w:hAnsi="Calibri"/>
          <w:sz w:val="24"/>
        </w:rPr>
        <w:t xml:space="preserve"> of the </w:t>
      </w:r>
      <w:r w:rsidR="00B511E1">
        <w:rPr>
          <w:rFonts w:ascii="Calibri" w:hAnsi="Calibri"/>
          <w:sz w:val="24"/>
        </w:rPr>
        <w:t>University</w:t>
      </w:r>
      <w:r w:rsidR="00B511E1" w:rsidRPr="00BF57F1">
        <w:rPr>
          <w:rFonts w:ascii="Calibri" w:hAnsi="Calibri"/>
          <w:sz w:val="24"/>
        </w:rPr>
        <w:t xml:space="preserve"> Council </w:t>
      </w:r>
      <w:r w:rsidRPr="00BF57F1">
        <w:rPr>
          <w:rFonts w:ascii="Calibri" w:hAnsi="Calibri"/>
          <w:sz w:val="24"/>
        </w:rPr>
        <w:t xml:space="preserve">and of each </w:t>
      </w:r>
      <w:r w:rsidR="00BF57F1" w:rsidRPr="00BF57F1">
        <w:rPr>
          <w:rFonts w:ascii="Calibri" w:hAnsi="Calibri"/>
          <w:sz w:val="24"/>
        </w:rPr>
        <w:t>modification</w:t>
      </w:r>
      <w:r w:rsidRPr="00BF57F1">
        <w:rPr>
          <w:rFonts w:ascii="Calibri" w:hAnsi="Calibri"/>
          <w:sz w:val="24"/>
        </w:rPr>
        <w:t xml:space="preserve"> to it is passed on to </w:t>
      </w:r>
      <w:r w:rsidR="00BF57F1" w:rsidRPr="00BF57F1">
        <w:rPr>
          <w:rFonts w:ascii="Calibri" w:hAnsi="Calibri"/>
          <w:sz w:val="24"/>
        </w:rPr>
        <w:t>the</w:t>
      </w:r>
      <w:r w:rsidRPr="00BF57F1">
        <w:rPr>
          <w:rFonts w:ascii="Calibri" w:hAnsi="Calibri"/>
          <w:sz w:val="24"/>
        </w:rPr>
        <w:t xml:space="preserve"> employee and their direct </w:t>
      </w:r>
      <w:r w:rsidR="00BF57F1" w:rsidRPr="00BF57F1">
        <w:rPr>
          <w:rFonts w:ascii="Calibri" w:hAnsi="Calibri"/>
          <w:sz w:val="24"/>
        </w:rPr>
        <w:t>superior</w:t>
      </w:r>
      <w:r w:rsidRPr="00BF57F1">
        <w:rPr>
          <w:rFonts w:ascii="Calibri" w:hAnsi="Calibri"/>
          <w:sz w:val="24"/>
        </w:rPr>
        <w:t xml:space="preserve"> in writing by the Dean supervising the discipline indicated by the employee as the lead discipline. </w:t>
      </w:r>
    </w:p>
    <w:p w14:paraId="3918FB61" w14:textId="6F0095AD" w:rsidR="008072CC" w:rsidRPr="00BF57F1" w:rsidRDefault="002F663F" w:rsidP="008E5CEE">
      <w:pPr>
        <w:pStyle w:val="Akapitzlist"/>
        <w:numPr>
          <w:ilvl w:val="0"/>
          <w:numId w:val="3"/>
        </w:numPr>
        <w:spacing w:after="0" w:line="336" w:lineRule="auto"/>
        <w:ind w:right="-426"/>
        <w:rPr>
          <w:rFonts w:ascii="Calibri" w:hAnsi="Calibri" w:cs="Calibri"/>
          <w:sz w:val="24"/>
          <w:szCs w:val="24"/>
        </w:rPr>
      </w:pPr>
      <w:r w:rsidRPr="00BF57F1">
        <w:rPr>
          <w:rFonts w:ascii="Calibri" w:hAnsi="Calibri"/>
          <w:sz w:val="24"/>
        </w:rPr>
        <w:t xml:space="preserve">In the case specified in sec. 11-15 the original statement on disciplines along with the information on the percentage division shall be passed on by the Dean supervising the </w:t>
      </w:r>
      <w:r w:rsidR="00BF57F1" w:rsidRPr="00BF57F1">
        <w:rPr>
          <w:rFonts w:ascii="Calibri" w:hAnsi="Calibri"/>
          <w:sz w:val="24"/>
        </w:rPr>
        <w:t>discipline</w:t>
      </w:r>
      <w:r w:rsidRPr="00BF57F1">
        <w:rPr>
          <w:rFonts w:ascii="Calibri" w:hAnsi="Calibri"/>
          <w:sz w:val="24"/>
        </w:rPr>
        <w:t xml:space="preserve"> specified by the employee as the lead discipline within 3 working days from obtaining the </w:t>
      </w:r>
      <w:r w:rsidR="00BF57F1" w:rsidRPr="00BF57F1">
        <w:rPr>
          <w:rFonts w:ascii="Calibri" w:hAnsi="Calibri"/>
          <w:sz w:val="24"/>
        </w:rPr>
        <w:t>statement</w:t>
      </w:r>
      <w:r w:rsidRPr="00BF57F1">
        <w:rPr>
          <w:rFonts w:ascii="Calibri" w:hAnsi="Calibri"/>
          <w:sz w:val="24"/>
        </w:rPr>
        <w:t xml:space="preserve"> on disciplines onto the </w:t>
      </w:r>
      <w:r w:rsidR="00B511E1" w:rsidRPr="00C9213A">
        <w:rPr>
          <w:rFonts w:ascii="Calibri" w:hAnsi="Calibri"/>
          <w:sz w:val="24"/>
        </w:rPr>
        <w:t>Employee Relations Department</w:t>
      </w:r>
      <w:r w:rsidR="00B511E1">
        <w:rPr>
          <w:rFonts w:ascii="Calibri" w:hAnsi="Calibri"/>
          <w:sz w:val="24"/>
        </w:rPr>
        <w:t xml:space="preserve"> </w:t>
      </w:r>
      <w:r w:rsidRPr="00BF57F1">
        <w:rPr>
          <w:rFonts w:ascii="Calibri" w:hAnsi="Calibri"/>
          <w:sz w:val="24"/>
        </w:rPr>
        <w:t xml:space="preserve">in order for it to be entered into the POL-on system. Copy of the statement and information concerning the percentage </w:t>
      </w:r>
      <w:r w:rsidR="00BF57F1" w:rsidRPr="00BF57F1">
        <w:rPr>
          <w:rFonts w:ascii="Calibri" w:hAnsi="Calibri"/>
          <w:sz w:val="24"/>
        </w:rPr>
        <w:t>division</w:t>
      </w:r>
      <w:r w:rsidRPr="00BF57F1">
        <w:rPr>
          <w:rFonts w:ascii="Calibri" w:hAnsi="Calibri"/>
          <w:sz w:val="24"/>
        </w:rPr>
        <w:t xml:space="preserve"> remains with the Dean supervising the discipline indicated by the employee as the lead discipline and it is passed on in a hardcopy form to the Dean of the Scientific </w:t>
      </w:r>
      <w:r w:rsidR="00B511E1">
        <w:rPr>
          <w:rFonts w:ascii="Calibri" w:hAnsi="Calibri"/>
          <w:sz w:val="24"/>
        </w:rPr>
        <w:t>Colleges</w:t>
      </w:r>
      <w:r w:rsidRPr="00BF57F1">
        <w:rPr>
          <w:rFonts w:ascii="Calibri" w:hAnsi="Calibri"/>
          <w:sz w:val="24"/>
        </w:rPr>
        <w:t xml:space="preserve"> of the discipline </w:t>
      </w:r>
      <w:r w:rsidR="00BF57F1" w:rsidRPr="00BF57F1">
        <w:rPr>
          <w:rFonts w:ascii="Calibri" w:hAnsi="Calibri"/>
          <w:sz w:val="24"/>
        </w:rPr>
        <w:t>specified</w:t>
      </w:r>
      <w:r w:rsidRPr="00BF57F1">
        <w:rPr>
          <w:rFonts w:ascii="Calibri" w:hAnsi="Calibri"/>
          <w:sz w:val="24"/>
        </w:rPr>
        <w:t xml:space="preserve"> as the second discipline as well as to the </w:t>
      </w:r>
      <w:r w:rsidR="00B511E1" w:rsidRPr="00C9213A">
        <w:rPr>
          <w:rFonts w:ascii="Calibri" w:hAnsi="Calibri"/>
          <w:sz w:val="24"/>
        </w:rPr>
        <w:t>Development and Evaluation Depart</w:t>
      </w:r>
      <w:r w:rsidRPr="00BF57F1">
        <w:rPr>
          <w:rFonts w:ascii="Calibri" w:hAnsi="Calibri"/>
          <w:sz w:val="24"/>
        </w:rPr>
        <w:t>.</w:t>
      </w:r>
    </w:p>
    <w:p w14:paraId="609C81F0" w14:textId="0C84D292" w:rsidR="00167DE4" w:rsidRPr="00BF57F1" w:rsidRDefault="00AC5FA9" w:rsidP="008E5CEE">
      <w:pPr>
        <w:pStyle w:val="Akapitzlist"/>
        <w:numPr>
          <w:ilvl w:val="0"/>
          <w:numId w:val="3"/>
        </w:numPr>
        <w:spacing w:after="0" w:line="336" w:lineRule="auto"/>
        <w:ind w:right="-426"/>
        <w:rPr>
          <w:rFonts w:ascii="Calibri" w:hAnsi="Calibri" w:cs="Calibri"/>
          <w:sz w:val="24"/>
          <w:szCs w:val="24"/>
        </w:rPr>
      </w:pPr>
      <w:r w:rsidRPr="00BF57F1">
        <w:rPr>
          <w:rFonts w:ascii="Calibri" w:hAnsi="Calibri"/>
          <w:sz w:val="24"/>
        </w:rPr>
        <w:t>Sample statement on disciplines (Appendix no. 1) and sample Information on the percentage share of time input related to the conduct of scientific activity in a given discipline is introduced (Appendix no. 2).</w:t>
      </w:r>
    </w:p>
    <w:p w14:paraId="58FA11AC" w14:textId="56FAEAD5" w:rsidR="00F04238" w:rsidRPr="00BF57F1" w:rsidRDefault="00167DE4" w:rsidP="008E5CEE">
      <w:pPr>
        <w:spacing w:after="200" w:line="276" w:lineRule="auto"/>
        <w:ind w:right="-426"/>
        <w:rPr>
          <w:rFonts w:ascii="Calibri" w:hAnsi="Calibri" w:cs="Calibri"/>
          <w:sz w:val="24"/>
          <w:szCs w:val="24"/>
        </w:rPr>
      </w:pPr>
      <w:r w:rsidRPr="00BF57F1">
        <w:br w:type="page"/>
      </w:r>
    </w:p>
    <w:p w14:paraId="7AD5B2E1" w14:textId="730FC378" w:rsidR="00DA1A1D" w:rsidRPr="00BF57F1" w:rsidRDefault="00AC5FA9" w:rsidP="008E5CEE">
      <w:pPr>
        <w:pStyle w:val="Nagwek1"/>
        <w:spacing w:after="240"/>
        <w:ind w:right="-426"/>
        <w:rPr>
          <w:rFonts w:asciiTheme="minorHAnsi" w:hAnsiTheme="minorHAnsi" w:cstheme="minorHAnsi"/>
          <w:b/>
          <w:color w:val="auto"/>
          <w:sz w:val="24"/>
          <w:szCs w:val="24"/>
        </w:rPr>
      </w:pPr>
      <w:r w:rsidRPr="00BF57F1">
        <w:rPr>
          <w:rFonts w:asciiTheme="minorHAnsi" w:hAnsiTheme="minorHAnsi"/>
          <w:b/>
          <w:color w:val="auto"/>
          <w:sz w:val="24"/>
        </w:rPr>
        <w:lastRenderedPageBreak/>
        <w:t>Principles of submitting statements on expression of consent for inclusion into the number of employees conducting scientific activities (on inclusion into N number)</w:t>
      </w:r>
    </w:p>
    <w:p w14:paraId="7D85C803" w14:textId="77777777" w:rsidR="00AC5FA9" w:rsidRPr="00BF57F1" w:rsidRDefault="00AC5FA9"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3</w:t>
      </w:r>
    </w:p>
    <w:p w14:paraId="1E44CD96" w14:textId="741B3B23" w:rsidR="00654391" w:rsidRPr="00BF57F1" w:rsidRDefault="00AC5FA9" w:rsidP="008E5CEE">
      <w:pPr>
        <w:pStyle w:val="Akapitzlist"/>
        <w:numPr>
          <w:ilvl w:val="0"/>
          <w:numId w:val="5"/>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Each employee conducting a scientific activity is obliged to submit a statement on inclusion into N number and to indicate one or two at most scientific disciplines in which this activity is conducted.</w:t>
      </w:r>
    </w:p>
    <w:p w14:paraId="10570651" w14:textId="7808FF0A" w:rsidR="00AC5FA9" w:rsidRPr="00BF57F1" w:rsidRDefault="00654391" w:rsidP="008E5CEE">
      <w:pPr>
        <w:pStyle w:val="Akapitzlist"/>
        <w:numPr>
          <w:ilvl w:val="0"/>
          <w:numId w:val="5"/>
        </w:numPr>
        <w:autoSpaceDE w:val="0"/>
        <w:autoSpaceDN w:val="0"/>
        <w:adjustRightInd w:val="0"/>
        <w:spacing w:after="0" w:line="336" w:lineRule="auto"/>
        <w:ind w:left="426" w:right="-426"/>
        <w:rPr>
          <w:rFonts w:ascii="Calibri" w:hAnsi="Calibri" w:cs="Calibri"/>
          <w:sz w:val="24"/>
          <w:szCs w:val="24"/>
        </w:rPr>
      </w:pPr>
      <w:r w:rsidRPr="00BF57F1">
        <w:rPr>
          <w:rFonts w:ascii="Calibri" w:hAnsi="Calibri"/>
          <w:sz w:val="24"/>
        </w:rPr>
        <w:t xml:space="preserve">The employee conducting scientific activity in one of the disciplines, as specified in §1 sec. 2 is obliged to submit a statement on inclusion into N number to the </w:t>
      </w:r>
      <w:r w:rsidR="00B511E1" w:rsidRPr="00C9213A">
        <w:rPr>
          <w:rFonts w:ascii="Calibri" w:hAnsi="Calibri"/>
          <w:sz w:val="24"/>
        </w:rPr>
        <w:t>Employee Relations Department</w:t>
      </w:r>
      <w:r w:rsidR="00B511E1">
        <w:rPr>
          <w:rFonts w:ascii="Calibri" w:hAnsi="Calibri"/>
          <w:sz w:val="24"/>
        </w:rPr>
        <w:t xml:space="preserve">: </w:t>
      </w:r>
    </w:p>
    <w:p w14:paraId="4B787903" w14:textId="6E331BBA" w:rsidR="003F6D87" w:rsidRPr="00BF57F1" w:rsidRDefault="009F75C1" w:rsidP="008E5CEE">
      <w:pPr>
        <w:pStyle w:val="Akapitzlist"/>
        <w:numPr>
          <w:ilvl w:val="0"/>
          <w:numId w:val="32"/>
        </w:numPr>
        <w:autoSpaceDE w:val="0"/>
        <w:autoSpaceDN w:val="0"/>
        <w:adjustRightInd w:val="0"/>
        <w:spacing w:after="0" w:line="336" w:lineRule="auto"/>
        <w:ind w:right="-426"/>
        <w:rPr>
          <w:rFonts w:ascii="Calibri" w:hAnsi="Calibri" w:cs="Calibri"/>
          <w:sz w:val="24"/>
          <w:szCs w:val="24"/>
        </w:rPr>
      </w:pPr>
      <w:r w:rsidRPr="00BF57F1">
        <w:rPr>
          <w:rFonts w:ascii="Calibri" w:hAnsi="Calibri"/>
          <w:sz w:val="24"/>
        </w:rPr>
        <w:t>in case of first employment of the employee conducting scientific activity or participating in its conduct, he is obliged to submit statements on disciplines within the term up to 14 days from the date of conclusion of the employment contract and in case of employment in the term shorter than 14 days prior to the year end, no later than until 31 December of the year in which he was employed;</w:t>
      </w:r>
    </w:p>
    <w:p w14:paraId="67C7368A" w14:textId="2AA7BA2E" w:rsidR="003F6D87" w:rsidRPr="00BF57F1" w:rsidRDefault="009F75C1" w:rsidP="008E5CEE">
      <w:pPr>
        <w:pStyle w:val="Akapitzlist"/>
        <w:numPr>
          <w:ilvl w:val="0"/>
          <w:numId w:val="32"/>
        </w:numPr>
        <w:autoSpaceDE w:val="0"/>
        <w:autoSpaceDN w:val="0"/>
        <w:adjustRightInd w:val="0"/>
        <w:spacing w:after="0" w:line="336" w:lineRule="auto"/>
        <w:ind w:right="-426"/>
        <w:rPr>
          <w:rFonts w:ascii="Calibri" w:hAnsi="Calibri" w:cs="Calibri"/>
          <w:sz w:val="24"/>
          <w:szCs w:val="24"/>
        </w:rPr>
      </w:pPr>
      <w:r w:rsidRPr="00BF57F1">
        <w:rPr>
          <w:rFonts w:ascii="Calibri" w:hAnsi="Calibri"/>
          <w:sz w:val="24"/>
        </w:rPr>
        <w:t xml:space="preserve">in case of modifying employment </w:t>
      </w:r>
      <w:r w:rsidR="00BF57F1" w:rsidRPr="00BF57F1">
        <w:rPr>
          <w:rFonts w:ascii="Calibri" w:hAnsi="Calibri"/>
          <w:sz w:val="24"/>
        </w:rPr>
        <w:t>conditions</w:t>
      </w:r>
      <w:r w:rsidRPr="00BF57F1">
        <w:rPr>
          <w:rFonts w:ascii="Calibri" w:hAnsi="Calibri"/>
          <w:sz w:val="24"/>
        </w:rPr>
        <w:t xml:space="preserve"> of the employee consisting in:</w:t>
      </w:r>
    </w:p>
    <w:p w14:paraId="60843841" w14:textId="77777777" w:rsidR="003F6D87" w:rsidRPr="00BF57F1" w:rsidRDefault="003F6D87" w:rsidP="008E5CEE">
      <w:pPr>
        <w:pStyle w:val="Akapitzlist"/>
        <w:numPr>
          <w:ilvl w:val="0"/>
          <w:numId w:val="31"/>
        </w:numPr>
        <w:autoSpaceDE w:val="0"/>
        <w:autoSpaceDN w:val="0"/>
        <w:adjustRightInd w:val="0"/>
        <w:spacing w:after="0" w:line="336" w:lineRule="auto"/>
        <w:ind w:left="993" w:right="-426"/>
        <w:rPr>
          <w:rFonts w:ascii="Calibri" w:hAnsi="Calibri" w:cs="Calibri"/>
          <w:bCs/>
          <w:sz w:val="24"/>
          <w:szCs w:val="24"/>
        </w:rPr>
      </w:pPr>
      <w:r w:rsidRPr="00BF57F1">
        <w:rPr>
          <w:rFonts w:ascii="Calibri" w:hAnsi="Calibri"/>
          <w:sz w:val="24"/>
        </w:rPr>
        <w:t xml:space="preserve">employing the employee who is not an academic teacher as an academic teacher in the group of research-didactic personnel or research personnel, </w:t>
      </w:r>
    </w:p>
    <w:p w14:paraId="4B6EF393" w14:textId="77777777" w:rsidR="003F6D87" w:rsidRPr="00BF57F1" w:rsidRDefault="003F6D87" w:rsidP="008E5CEE">
      <w:pPr>
        <w:pStyle w:val="Akapitzlist"/>
        <w:numPr>
          <w:ilvl w:val="0"/>
          <w:numId w:val="31"/>
        </w:numPr>
        <w:autoSpaceDE w:val="0"/>
        <w:autoSpaceDN w:val="0"/>
        <w:adjustRightInd w:val="0"/>
        <w:spacing w:after="0" w:line="336" w:lineRule="auto"/>
        <w:ind w:left="993" w:right="-426"/>
        <w:rPr>
          <w:rFonts w:ascii="Calibri" w:hAnsi="Calibri" w:cs="Calibri"/>
          <w:bCs/>
          <w:sz w:val="24"/>
          <w:szCs w:val="24"/>
        </w:rPr>
      </w:pPr>
      <w:r w:rsidRPr="00BF57F1">
        <w:rPr>
          <w:rFonts w:ascii="Calibri" w:hAnsi="Calibri"/>
          <w:sz w:val="24"/>
        </w:rPr>
        <w:t xml:space="preserve"> changing the employee group of the academic teacher from didactic to research-didactic or research,</w:t>
      </w:r>
    </w:p>
    <w:p w14:paraId="06C0FB7C" w14:textId="7A761B68" w:rsidR="003F6D87" w:rsidRPr="00BF57F1" w:rsidRDefault="003F6D87" w:rsidP="008E5CEE">
      <w:pPr>
        <w:autoSpaceDE w:val="0"/>
        <w:autoSpaceDN w:val="0"/>
        <w:adjustRightInd w:val="0"/>
        <w:spacing w:after="0" w:line="336" w:lineRule="auto"/>
        <w:ind w:left="720" w:right="-426"/>
        <w:rPr>
          <w:rFonts w:ascii="Calibri" w:hAnsi="Calibri" w:cs="Calibri"/>
          <w:sz w:val="24"/>
          <w:szCs w:val="24"/>
        </w:rPr>
      </w:pPr>
      <w:r w:rsidRPr="00BF57F1">
        <w:t xml:space="preserve">he or she is obliged to submit the statement </w:t>
      </w:r>
      <w:bookmarkStart w:id="7" w:name="_Hlk129767030"/>
      <w:r w:rsidRPr="00BF57F1">
        <w:t xml:space="preserve"> within 14 days from the date of change </w:t>
      </w:r>
      <w:r w:rsidR="00BF57F1" w:rsidRPr="00BF57F1">
        <w:t>occurrence</w:t>
      </w:r>
      <w:r w:rsidRPr="00BF57F1">
        <w:t xml:space="preserve"> and in case of changes to employment within less than 14 days prior to the year end, no later however, than until 31 December of the year in which the change occurred</w:t>
      </w:r>
      <w:bookmarkEnd w:id="7"/>
      <w:r w:rsidRPr="00BF57F1">
        <w:rPr>
          <w:rFonts w:ascii="Calibri" w:hAnsi="Calibri"/>
          <w:sz w:val="24"/>
        </w:rPr>
        <w:t>.</w:t>
      </w:r>
    </w:p>
    <w:p w14:paraId="615A739F" w14:textId="06D32513" w:rsidR="004146F7" w:rsidRPr="00BF57F1" w:rsidRDefault="001D20B8"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The </w:t>
      </w:r>
      <w:r w:rsidR="00252727">
        <w:rPr>
          <w:rFonts w:ascii="Calibri" w:hAnsi="Calibri"/>
          <w:sz w:val="24"/>
        </w:rPr>
        <w:t>Employee Relations</w:t>
      </w:r>
      <w:r w:rsidRPr="00BF57F1">
        <w:rPr>
          <w:rFonts w:ascii="Calibri" w:hAnsi="Calibri"/>
          <w:sz w:val="24"/>
        </w:rPr>
        <w:t xml:space="preserve"> Department immediately hands over the copy of the statement on inclusion into the N number to the </w:t>
      </w:r>
      <w:r w:rsidR="00BF57F1" w:rsidRPr="00BF57F1">
        <w:rPr>
          <w:rFonts w:ascii="Calibri" w:hAnsi="Calibri"/>
          <w:sz w:val="24"/>
        </w:rPr>
        <w:t>Development</w:t>
      </w:r>
      <w:r w:rsidRPr="00BF57F1">
        <w:rPr>
          <w:rFonts w:ascii="Calibri" w:hAnsi="Calibri"/>
          <w:sz w:val="24"/>
        </w:rPr>
        <w:t xml:space="preserve"> and Evaluation</w:t>
      </w:r>
      <w:r w:rsidR="00B511E1">
        <w:rPr>
          <w:rFonts w:ascii="Calibri" w:hAnsi="Calibri"/>
          <w:sz w:val="24"/>
        </w:rPr>
        <w:t xml:space="preserve"> </w:t>
      </w:r>
      <w:r w:rsidR="00B511E1" w:rsidRPr="00BF57F1">
        <w:rPr>
          <w:rFonts w:ascii="Calibri" w:hAnsi="Calibri"/>
          <w:sz w:val="24"/>
        </w:rPr>
        <w:t>Department</w:t>
      </w:r>
      <w:r w:rsidRPr="00BF57F1">
        <w:rPr>
          <w:rFonts w:ascii="Calibri" w:hAnsi="Calibri"/>
          <w:sz w:val="24"/>
        </w:rPr>
        <w:t xml:space="preserve"> and to the Deans of relevant </w:t>
      </w:r>
      <w:r w:rsidR="00B511E1">
        <w:rPr>
          <w:rFonts w:ascii="Calibri" w:hAnsi="Calibri"/>
          <w:sz w:val="24"/>
        </w:rPr>
        <w:t>Colleges</w:t>
      </w:r>
      <w:r w:rsidRPr="00BF57F1">
        <w:rPr>
          <w:rFonts w:ascii="Calibri" w:hAnsi="Calibri"/>
          <w:sz w:val="24"/>
        </w:rPr>
        <w:t xml:space="preserve">. </w:t>
      </w:r>
    </w:p>
    <w:p w14:paraId="60E4C2CA" w14:textId="33F3A691" w:rsidR="00DA1A1D" w:rsidRPr="00BF57F1" w:rsidRDefault="001D20B8"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In case of changing the </w:t>
      </w:r>
      <w:r w:rsidR="00BF57F1" w:rsidRPr="00BF57F1">
        <w:rPr>
          <w:rFonts w:ascii="Calibri" w:hAnsi="Calibri"/>
          <w:sz w:val="24"/>
        </w:rPr>
        <w:t>statement</w:t>
      </w:r>
      <w:r w:rsidRPr="00BF57F1">
        <w:rPr>
          <w:rFonts w:ascii="Calibri" w:hAnsi="Calibri"/>
          <w:sz w:val="24"/>
        </w:rPr>
        <w:t xml:space="preserve"> on disciplines as per §1  sec. 2 the employee submits a new statement on inclusion into the N number to the Dean of the relevant </w:t>
      </w:r>
      <w:r w:rsidR="00B511E1">
        <w:rPr>
          <w:rFonts w:ascii="Calibri" w:hAnsi="Calibri"/>
          <w:sz w:val="24"/>
        </w:rPr>
        <w:t>College</w:t>
      </w:r>
      <w:r w:rsidRPr="00BF57F1">
        <w:rPr>
          <w:rFonts w:ascii="Calibri" w:hAnsi="Calibri"/>
          <w:sz w:val="24"/>
        </w:rPr>
        <w:t xml:space="preserve"> supervising the scientific activity in the new discipline or in case of the employee representing two disciplines - to the Dean of the </w:t>
      </w:r>
      <w:r w:rsidR="00B511E1">
        <w:rPr>
          <w:rFonts w:ascii="Calibri" w:hAnsi="Calibri"/>
          <w:sz w:val="24"/>
        </w:rPr>
        <w:t>College</w:t>
      </w:r>
      <w:r w:rsidRPr="00BF57F1">
        <w:rPr>
          <w:rFonts w:ascii="Calibri" w:hAnsi="Calibri"/>
          <w:sz w:val="24"/>
        </w:rPr>
        <w:t xml:space="preserve"> of the new lead discipline.</w:t>
      </w:r>
    </w:p>
    <w:p w14:paraId="5AEF9D6B" w14:textId="09C1FA6D" w:rsidR="00654391" w:rsidRPr="00BF57F1" w:rsidRDefault="001D20B8"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In the case specified in sec. 4 the Dean of the relevant </w:t>
      </w:r>
      <w:r w:rsidR="00B511E1">
        <w:rPr>
          <w:rFonts w:ascii="Calibri" w:hAnsi="Calibri"/>
          <w:sz w:val="24"/>
        </w:rPr>
        <w:t>College</w:t>
      </w:r>
      <w:r w:rsidRPr="00BF57F1">
        <w:rPr>
          <w:rFonts w:ascii="Calibri" w:hAnsi="Calibri"/>
          <w:sz w:val="24"/>
        </w:rPr>
        <w:t xml:space="preserve"> hands over a hardcopy version of the statement on inclusion into the N number, within 3 working days from the date of obtaining the statement on inclusion into the N number, after elaborating the copy for internal </w:t>
      </w:r>
      <w:r w:rsidR="00BF57F1" w:rsidRPr="00BF57F1">
        <w:rPr>
          <w:rFonts w:ascii="Calibri" w:hAnsi="Calibri"/>
          <w:sz w:val="24"/>
        </w:rPr>
        <w:t>purposes</w:t>
      </w:r>
      <w:r w:rsidRPr="00BF57F1">
        <w:rPr>
          <w:rFonts w:ascii="Calibri" w:hAnsi="Calibri"/>
          <w:sz w:val="24"/>
        </w:rPr>
        <w:t xml:space="preserve">, to the </w:t>
      </w:r>
      <w:r w:rsidR="00BF57F1" w:rsidRPr="00BF57F1">
        <w:rPr>
          <w:rFonts w:ascii="Calibri" w:hAnsi="Calibri"/>
          <w:sz w:val="24"/>
        </w:rPr>
        <w:t>Development</w:t>
      </w:r>
      <w:r w:rsidRPr="00BF57F1">
        <w:rPr>
          <w:rFonts w:ascii="Calibri" w:hAnsi="Calibri"/>
          <w:sz w:val="24"/>
        </w:rPr>
        <w:t xml:space="preserve"> and Evaluation</w:t>
      </w:r>
      <w:r w:rsidR="00B511E1">
        <w:rPr>
          <w:rFonts w:ascii="Calibri" w:hAnsi="Calibri"/>
          <w:sz w:val="24"/>
        </w:rPr>
        <w:t xml:space="preserve"> </w:t>
      </w:r>
      <w:r w:rsidR="00B511E1" w:rsidRPr="00BF57F1">
        <w:rPr>
          <w:rFonts w:ascii="Calibri" w:hAnsi="Calibri"/>
          <w:sz w:val="24"/>
        </w:rPr>
        <w:t>Department</w:t>
      </w:r>
      <w:r w:rsidRPr="00BF57F1">
        <w:rPr>
          <w:rFonts w:ascii="Calibri" w:hAnsi="Calibri"/>
          <w:sz w:val="24"/>
        </w:rPr>
        <w:t xml:space="preserve">, whilst the original of the statement is handed over to the </w:t>
      </w:r>
      <w:r w:rsidR="00B511E1" w:rsidRPr="00C9213A">
        <w:rPr>
          <w:rFonts w:ascii="Calibri" w:hAnsi="Calibri"/>
          <w:sz w:val="24"/>
        </w:rPr>
        <w:t>Employee Relations Department</w:t>
      </w:r>
      <w:r w:rsidR="00B511E1" w:rsidRPr="00BF57F1">
        <w:rPr>
          <w:rFonts w:ascii="Calibri" w:hAnsi="Calibri"/>
          <w:sz w:val="24"/>
        </w:rPr>
        <w:t xml:space="preserve"> </w:t>
      </w:r>
      <w:r w:rsidR="00B511E1">
        <w:rPr>
          <w:rFonts w:ascii="Calibri" w:hAnsi="Calibri"/>
          <w:sz w:val="24"/>
        </w:rPr>
        <w:t xml:space="preserve"> </w:t>
      </w:r>
      <w:r w:rsidRPr="00BF57F1">
        <w:rPr>
          <w:rFonts w:ascii="Calibri" w:hAnsi="Calibri"/>
          <w:sz w:val="24"/>
        </w:rPr>
        <w:t xml:space="preserve">in order to </w:t>
      </w:r>
      <w:r w:rsidRPr="00BF57F1">
        <w:rPr>
          <w:rFonts w:ascii="Calibri" w:hAnsi="Calibri"/>
          <w:sz w:val="24"/>
        </w:rPr>
        <w:lastRenderedPageBreak/>
        <w:t xml:space="preserve">introduce it to the POL-on system. In the case of statements containing two disciplines, an additional copy is handed over to the Dean of the </w:t>
      </w:r>
      <w:r w:rsidR="00B511E1">
        <w:rPr>
          <w:rFonts w:ascii="Calibri" w:hAnsi="Calibri"/>
          <w:sz w:val="24"/>
        </w:rPr>
        <w:t>College</w:t>
      </w:r>
      <w:r w:rsidRPr="00BF57F1">
        <w:rPr>
          <w:rFonts w:ascii="Calibri" w:hAnsi="Calibri"/>
          <w:sz w:val="24"/>
        </w:rPr>
        <w:t xml:space="preserve"> in the discipline indicated in the statement as the second discipline.</w:t>
      </w:r>
    </w:p>
    <w:p w14:paraId="5F69DA0E" w14:textId="7981BD49" w:rsidR="00B61411" w:rsidRPr="00BF57F1" w:rsidRDefault="00654391"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In case of employees representing other fields and disciplines than those specified in  §1 sec. 2, the statement on inclusion into the N number is submitted by means of the Development and Evaluation </w:t>
      </w:r>
      <w:r w:rsidR="00B511E1" w:rsidRPr="00BF57F1">
        <w:rPr>
          <w:rFonts w:ascii="Calibri" w:hAnsi="Calibri"/>
          <w:sz w:val="24"/>
        </w:rPr>
        <w:t xml:space="preserve">Department </w:t>
      </w:r>
      <w:r w:rsidRPr="00BF57F1">
        <w:rPr>
          <w:rFonts w:ascii="Calibri" w:hAnsi="Calibri"/>
          <w:sz w:val="24"/>
        </w:rPr>
        <w:t xml:space="preserve">to the </w:t>
      </w:r>
      <w:r w:rsidR="00B511E1">
        <w:rPr>
          <w:rFonts w:ascii="Calibri" w:hAnsi="Calibri"/>
          <w:sz w:val="24"/>
        </w:rPr>
        <w:t>Chairman</w:t>
      </w:r>
      <w:r w:rsidRPr="00BF57F1">
        <w:rPr>
          <w:rFonts w:ascii="Calibri" w:hAnsi="Calibri"/>
          <w:sz w:val="24"/>
        </w:rPr>
        <w:t xml:space="preserve"> of the </w:t>
      </w:r>
      <w:r w:rsidR="00B511E1">
        <w:rPr>
          <w:rFonts w:ascii="Calibri" w:hAnsi="Calibri"/>
          <w:sz w:val="24"/>
        </w:rPr>
        <w:t>University</w:t>
      </w:r>
      <w:r w:rsidRPr="00BF57F1">
        <w:rPr>
          <w:rFonts w:ascii="Calibri" w:hAnsi="Calibri"/>
          <w:sz w:val="24"/>
        </w:rPr>
        <w:t xml:space="preserve"> Council. </w:t>
      </w:r>
      <w:bookmarkStart w:id="8" w:name="_Hlk55309504"/>
      <w:r w:rsidRPr="00BF57F1">
        <w:rPr>
          <w:rFonts w:ascii="Calibri" w:hAnsi="Calibri"/>
          <w:sz w:val="24"/>
        </w:rPr>
        <w:t xml:space="preserve">The </w:t>
      </w:r>
      <w:r w:rsidR="00B511E1" w:rsidRPr="00BF57F1">
        <w:rPr>
          <w:rFonts w:ascii="Calibri" w:hAnsi="Calibri"/>
          <w:sz w:val="24"/>
        </w:rPr>
        <w:t xml:space="preserve">Development and Evaluation Department </w:t>
      </w:r>
      <w:r w:rsidRPr="00BF57F1">
        <w:rPr>
          <w:rFonts w:ascii="Calibri" w:hAnsi="Calibri"/>
          <w:sz w:val="24"/>
        </w:rPr>
        <w:t xml:space="preserve">passes on the original statement to the </w:t>
      </w:r>
      <w:r w:rsidR="00B511E1" w:rsidRPr="00C9213A">
        <w:rPr>
          <w:rFonts w:ascii="Calibri" w:hAnsi="Calibri"/>
          <w:sz w:val="24"/>
        </w:rPr>
        <w:t>Employee Relations Department</w:t>
      </w:r>
      <w:r w:rsidRPr="00BF57F1">
        <w:rPr>
          <w:rFonts w:ascii="Calibri" w:hAnsi="Calibri"/>
          <w:sz w:val="24"/>
        </w:rPr>
        <w:t xml:space="preserve"> in order for it to be entered into the POL-on system while a copy of the statement remains on files of the </w:t>
      </w:r>
      <w:r w:rsidR="00B511E1" w:rsidRPr="00BF57F1">
        <w:rPr>
          <w:rFonts w:ascii="Calibri" w:hAnsi="Calibri"/>
          <w:sz w:val="24"/>
        </w:rPr>
        <w:t>Development and Evaluation Department</w:t>
      </w:r>
      <w:r w:rsidRPr="00BF57F1">
        <w:rPr>
          <w:rFonts w:ascii="Calibri" w:hAnsi="Calibri"/>
          <w:sz w:val="24"/>
        </w:rPr>
        <w:t>.</w:t>
      </w:r>
    </w:p>
    <w:p w14:paraId="5A636938" w14:textId="376E1A1E" w:rsidR="00654391" w:rsidRPr="00BF57F1" w:rsidRDefault="00F81EED"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The </w:t>
      </w:r>
      <w:r w:rsidR="00B511E1" w:rsidRPr="00C9213A">
        <w:rPr>
          <w:rFonts w:ascii="Calibri" w:hAnsi="Calibri"/>
          <w:sz w:val="24"/>
        </w:rPr>
        <w:t>Employee Relations Department</w:t>
      </w:r>
      <w:r w:rsidRPr="00BF57F1">
        <w:rPr>
          <w:rFonts w:ascii="Calibri" w:hAnsi="Calibri"/>
          <w:sz w:val="24"/>
        </w:rPr>
        <w:t xml:space="preserve"> is obliged to immediately enter the data contained in the statement on inclusion into the N number to the POL-on system, however, no later than within 30 days from conclusion of the employment contract.</w:t>
      </w:r>
    </w:p>
    <w:bookmarkEnd w:id="8"/>
    <w:p w14:paraId="3053683F" w14:textId="4D2002CE" w:rsidR="00AC5FA9" w:rsidRPr="00BF57F1" w:rsidRDefault="00AC5FA9"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The choice and order of disciplines in the statement on inclusion into the N number must be identical with the choice and order of disciplines in the </w:t>
      </w:r>
      <w:r w:rsidR="00BF57F1" w:rsidRPr="00BF57F1">
        <w:rPr>
          <w:rFonts w:ascii="Calibri" w:hAnsi="Calibri"/>
          <w:sz w:val="24"/>
        </w:rPr>
        <w:t>statement</w:t>
      </w:r>
      <w:r w:rsidRPr="00BF57F1">
        <w:rPr>
          <w:rFonts w:ascii="Calibri" w:hAnsi="Calibri"/>
          <w:sz w:val="24"/>
        </w:rPr>
        <w:t xml:space="preserve"> on disciplines submitted to </w:t>
      </w:r>
      <w:r w:rsidR="00B511E1">
        <w:rPr>
          <w:rFonts w:ascii="Calibri" w:hAnsi="Calibri"/>
          <w:sz w:val="24"/>
        </w:rPr>
        <w:t>the MUB</w:t>
      </w:r>
      <w:r w:rsidRPr="00BF57F1">
        <w:rPr>
          <w:rFonts w:ascii="Calibri" w:hAnsi="Calibri"/>
          <w:sz w:val="24"/>
        </w:rPr>
        <w:t>.</w:t>
      </w:r>
    </w:p>
    <w:p w14:paraId="0AD30D56" w14:textId="0A132579" w:rsidR="00AC5FA9" w:rsidRPr="00BF57F1" w:rsidRDefault="00AC5FA9"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Statement on </w:t>
      </w:r>
      <w:r w:rsidR="00BF57F1" w:rsidRPr="00BF57F1">
        <w:rPr>
          <w:rFonts w:ascii="Calibri" w:hAnsi="Calibri"/>
          <w:sz w:val="24"/>
        </w:rPr>
        <w:t>inclusion</w:t>
      </w:r>
      <w:r w:rsidRPr="00BF57F1">
        <w:rPr>
          <w:rFonts w:ascii="Calibri" w:hAnsi="Calibri"/>
          <w:sz w:val="24"/>
        </w:rPr>
        <w:t xml:space="preserve"> into the N number may be submitted solely in one unit subjected to evaluation and in no more than two disciplines.</w:t>
      </w:r>
    </w:p>
    <w:p w14:paraId="4159CAC9" w14:textId="72A3E91B" w:rsidR="00AC5FA9" w:rsidRPr="00BF57F1" w:rsidRDefault="00AC5FA9"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The submitted statement on inclusion into the N number is not time-barred. Upon termination of employment or in the event of transfer into another work position where the employee does not conduct scientific activity the statement will be "terminated in the POL-on system”.</w:t>
      </w:r>
    </w:p>
    <w:p w14:paraId="2CC55AA3" w14:textId="2CB40B3E" w:rsidR="00AC5FA9" w:rsidRPr="00BF57F1" w:rsidRDefault="00AC5FA9" w:rsidP="008E5CEE">
      <w:pPr>
        <w:pStyle w:val="Akapitzlist"/>
        <w:numPr>
          <w:ilvl w:val="0"/>
          <w:numId w:val="5"/>
        </w:numPr>
        <w:autoSpaceDE w:val="0"/>
        <w:autoSpaceDN w:val="0"/>
        <w:adjustRightInd w:val="0"/>
        <w:spacing w:after="0" w:line="336" w:lineRule="auto"/>
        <w:ind w:right="-426"/>
        <w:rPr>
          <w:rFonts w:ascii="Calibri" w:hAnsi="Calibri" w:cs="Calibri"/>
          <w:bCs/>
          <w:sz w:val="24"/>
          <w:szCs w:val="24"/>
        </w:rPr>
      </w:pPr>
      <w:r w:rsidRPr="00BF57F1">
        <w:rPr>
          <w:rFonts w:ascii="Calibri" w:hAnsi="Calibri"/>
          <w:sz w:val="24"/>
        </w:rPr>
        <w:t xml:space="preserve">Withdrawal of the statement on inclusion in the N number at UMB may occur upon a justified request of the employee submitted in writing to the Dean of the relevant </w:t>
      </w:r>
      <w:r w:rsidR="00B511E1">
        <w:rPr>
          <w:rFonts w:ascii="Calibri" w:hAnsi="Calibri"/>
          <w:sz w:val="24"/>
        </w:rPr>
        <w:t>College</w:t>
      </w:r>
      <w:r w:rsidRPr="00BF57F1">
        <w:rPr>
          <w:rFonts w:ascii="Calibri" w:hAnsi="Calibri"/>
          <w:sz w:val="24"/>
        </w:rPr>
        <w:t xml:space="preserve"> in case of the employee undertaking work in a different entity subjected to evaluation. The employee indicates in </w:t>
      </w:r>
      <w:r w:rsidR="00BF57F1" w:rsidRPr="00BF57F1">
        <w:rPr>
          <w:rFonts w:ascii="Calibri" w:hAnsi="Calibri"/>
          <w:sz w:val="24"/>
        </w:rPr>
        <w:t>writing</w:t>
      </w:r>
      <w:r w:rsidRPr="00BF57F1">
        <w:rPr>
          <w:rFonts w:ascii="Calibri" w:hAnsi="Calibri"/>
          <w:sz w:val="24"/>
        </w:rPr>
        <w:t xml:space="preserve"> the proposed date on which the change is to occur. After approval of the change, the Dean of the relevant </w:t>
      </w:r>
      <w:r w:rsidR="00B511E1">
        <w:rPr>
          <w:rFonts w:ascii="Calibri" w:hAnsi="Calibri"/>
          <w:sz w:val="24"/>
        </w:rPr>
        <w:t>College</w:t>
      </w:r>
      <w:r w:rsidRPr="00BF57F1">
        <w:rPr>
          <w:rFonts w:ascii="Calibri" w:hAnsi="Calibri"/>
          <w:sz w:val="24"/>
        </w:rPr>
        <w:t xml:space="preserve">, after elaborating the copy for internal purposes, passes on the copy of the letter in a hardcopy version or via electronic means to the Development and Evaluation </w:t>
      </w:r>
      <w:r w:rsidR="00B511E1" w:rsidRPr="00BF57F1">
        <w:rPr>
          <w:rFonts w:ascii="Calibri" w:hAnsi="Calibri"/>
          <w:sz w:val="24"/>
        </w:rPr>
        <w:t xml:space="preserve">Department </w:t>
      </w:r>
      <w:r w:rsidRPr="00BF57F1">
        <w:rPr>
          <w:rFonts w:ascii="Calibri" w:hAnsi="Calibri"/>
          <w:sz w:val="24"/>
        </w:rPr>
        <w:t xml:space="preserve">whilst the original letter - to the </w:t>
      </w:r>
      <w:r w:rsidR="00B511E1" w:rsidRPr="00C9213A">
        <w:rPr>
          <w:rFonts w:ascii="Calibri" w:hAnsi="Calibri"/>
          <w:sz w:val="24"/>
        </w:rPr>
        <w:t>Employee Relations Department</w:t>
      </w:r>
      <w:r w:rsidR="00B511E1" w:rsidRPr="00BF57F1">
        <w:rPr>
          <w:rFonts w:ascii="Calibri" w:hAnsi="Calibri"/>
          <w:sz w:val="24"/>
        </w:rPr>
        <w:t xml:space="preserve"> </w:t>
      </w:r>
      <w:r w:rsidRPr="00BF57F1">
        <w:rPr>
          <w:rFonts w:ascii="Calibri" w:hAnsi="Calibri"/>
          <w:sz w:val="24"/>
        </w:rPr>
        <w:t>for the purpose of entering the change in the POL-on system.</w:t>
      </w:r>
    </w:p>
    <w:p w14:paraId="4CE46361" w14:textId="77777777" w:rsidR="00DA1A1D" w:rsidRPr="00BF57F1" w:rsidRDefault="00AC5FA9" w:rsidP="008E5CEE">
      <w:pPr>
        <w:pStyle w:val="Akapitzlist"/>
        <w:numPr>
          <w:ilvl w:val="0"/>
          <w:numId w:val="5"/>
        </w:numPr>
        <w:autoSpaceDE w:val="0"/>
        <w:autoSpaceDN w:val="0"/>
        <w:adjustRightInd w:val="0"/>
        <w:spacing w:after="0" w:line="336" w:lineRule="auto"/>
        <w:ind w:right="-426"/>
        <w:rPr>
          <w:rFonts w:ascii="Calibri" w:hAnsi="Calibri" w:cs="Calibri"/>
          <w:sz w:val="24"/>
          <w:szCs w:val="24"/>
        </w:rPr>
      </w:pPr>
      <w:r w:rsidRPr="00BF57F1">
        <w:rPr>
          <w:rFonts w:ascii="Calibri" w:hAnsi="Calibri"/>
          <w:sz w:val="24"/>
        </w:rPr>
        <w:t>In case of change in the scientific discipline, the new statement on inclusion into the N number must be submitted in line with the principles specified above.</w:t>
      </w:r>
    </w:p>
    <w:p w14:paraId="7E3A626E" w14:textId="4E43A413" w:rsidR="00803472" w:rsidRPr="00B511E1" w:rsidRDefault="00DA1A1D" w:rsidP="00B511E1">
      <w:pPr>
        <w:pStyle w:val="Akapitzlist"/>
        <w:numPr>
          <w:ilvl w:val="0"/>
          <w:numId w:val="5"/>
        </w:numPr>
        <w:autoSpaceDE w:val="0"/>
        <w:autoSpaceDN w:val="0"/>
        <w:adjustRightInd w:val="0"/>
        <w:spacing w:after="0" w:line="336" w:lineRule="auto"/>
        <w:ind w:right="-426"/>
        <w:rPr>
          <w:rFonts w:ascii="Calibri" w:hAnsi="Calibri" w:cs="Calibri"/>
          <w:sz w:val="24"/>
          <w:szCs w:val="24"/>
        </w:rPr>
      </w:pPr>
      <w:r w:rsidRPr="00BF57F1">
        <w:rPr>
          <w:rFonts w:ascii="Calibri" w:hAnsi="Calibri"/>
          <w:sz w:val="24"/>
        </w:rPr>
        <w:t xml:space="preserve"> Sample statement on inclusion into the N number constituting Appendix no. 3 to the hereby ordinance is introduced.</w:t>
      </w:r>
    </w:p>
    <w:p w14:paraId="6A9F7A46" w14:textId="4F453703" w:rsidR="00AC5FA9" w:rsidRPr="00BF57F1" w:rsidRDefault="00AC5FA9"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lastRenderedPageBreak/>
        <w:t>§ 4</w:t>
      </w:r>
    </w:p>
    <w:p w14:paraId="5048D905" w14:textId="77777777" w:rsidR="000D6F66" w:rsidRPr="00BF57F1" w:rsidRDefault="00AC5FA9" w:rsidP="008E5CEE">
      <w:pPr>
        <w:pStyle w:val="Akapitzlist"/>
        <w:autoSpaceDE w:val="0"/>
        <w:autoSpaceDN w:val="0"/>
        <w:adjustRightInd w:val="0"/>
        <w:spacing w:after="0" w:line="336" w:lineRule="auto"/>
        <w:ind w:left="0" w:right="-426"/>
        <w:rPr>
          <w:rFonts w:ascii="Calibri" w:hAnsi="Calibri" w:cs="Calibri"/>
          <w:bCs/>
          <w:sz w:val="24"/>
          <w:szCs w:val="24"/>
        </w:rPr>
      </w:pPr>
      <w:r w:rsidRPr="00BF57F1">
        <w:rPr>
          <w:rFonts w:ascii="Calibri" w:hAnsi="Calibri"/>
          <w:sz w:val="24"/>
        </w:rPr>
        <w:t>In case when the  following occurs:</w:t>
      </w:r>
    </w:p>
    <w:p w14:paraId="334E1CD2" w14:textId="150B19B1" w:rsidR="000D6F66" w:rsidRPr="00BF57F1" w:rsidRDefault="00163C1A" w:rsidP="008E5CEE">
      <w:pPr>
        <w:pStyle w:val="Akapitzlist"/>
        <w:numPr>
          <w:ilvl w:val="0"/>
          <w:numId w:val="21"/>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 xml:space="preserve"> termination of expiry of employment relationship with the employee who submitted the statement on inclusion into the N number,</w:t>
      </w:r>
    </w:p>
    <w:p w14:paraId="69E8DDED" w14:textId="56160D5B" w:rsidR="00A23495" w:rsidRPr="00BF57F1" w:rsidRDefault="000D6F66" w:rsidP="008E5CEE">
      <w:pPr>
        <w:pStyle w:val="Akapitzlist"/>
        <w:numPr>
          <w:ilvl w:val="0"/>
          <w:numId w:val="21"/>
        </w:numPr>
        <w:autoSpaceDE w:val="0"/>
        <w:autoSpaceDN w:val="0"/>
        <w:adjustRightInd w:val="0"/>
        <w:spacing w:after="0" w:line="336" w:lineRule="auto"/>
        <w:ind w:left="426" w:right="-426"/>
        <w:rPr>
          <w:rFonts w:ascii="Calibri" w:hAnsi="Calibri" w:cs="Calibri"/>
          <w:bCs/>
          <w:sz w:val="24"/>
          <w:szCs w:val="24"/>
        </w:rPr>
      </w:pPr>
      <w:r w:rsidRPr="00BF57F1">
        <w:rPr>
          <w:rFonts w:ascii="Calibri" w:hAnsi="Calibri"/>
          <w:sz w:val="24"/>
        </w:rPr>
        <w:t>change of employment of the employee, i.e. employment of the employee in a group of employees not conducting scientific activity</w:t>
      </w:r>
    </w:p>
    <w:p w14:paraId="41758A2D" w14:textId="11269127" w:rsidR="00E42C66" w:rsidRPr="00BF57F1" w:rsidRDefault="00AC5FA9" w:rsidP="008E5CEE">
      <w:pPr>
        <w:pStyle w:val="Akapitzlist"/>
        <w:autoSpaceDE w:val="0"/>
        <w:autoSpaceDN w:val="0"/>
        <w:adjustRightInd w:val="0"/>
        <w:spacing w:after="0" w:line="336" w:lineRule="auto"/>
        <w:ind w:left="0" w:right="-426"/>
        <w:rPr>
          <w:rFonts w:ascii="Calibri" w:hAnsi="Calibri" w:cs="Calibri"/>
          <w:sz w:val="24"/>
          <w:szCs w:val="24"/>
        </w:rPr>
      </w:pPr>
      <w:r w:rsidRPr="00BF57F1">
        <w:rPr>
          <w:rFonts w:ascii="Calibri" w:hAnsi="Calibri"/>
          <w:sz w:val="24"/>
        </w:rPr>
        <w:t xml:space="preserve">The </w:t>
      </w:r>
      <w:r w:rsidR="00252727">
        <w:rPr>
          <w:rFonts w:ascii="Calibri" w:hAnsi="Calibri"/>
          <w:sz w:val="24"/>
        </w:rPr>
        <w:t>Employee Relations</w:t>
      </w:r>
      <w:r w:rsidR="00252727" w:rsidRPr="00BF57F1">
        <w:rPr>
          <w:rFonts w:ascii="Calibri" w:hAnsi="Calibri"/>
          <w:sz w:val="24"/>
        </w:rPr>
        <w:t xml:space="preserve"> </w:t>
      </w:r>
      <w:r w:rsidRPr="00BF57F1">
        <w:rPr>
          <w:rFonts w:ascii="Calibri" w:hAnsi="Calibri"/>
          <w:sz w:val="24"/>
        </w:rPr>
        <w:t xml:space="preserve">Department, within 21 days from the date of occurrence of the change, conducts “termination” of validity of the </w:t>
      </w:r>
      <w:r w:rsidR="00BF57F1" w:rsidRPr="00BF57F1">
        <w:rPr>
          <w:rFonts w:ascii="Calibri" w:hAnsi="Calibri"/>
          <w:sz w:val="24"/>
        </w:rPr>
        <w:t>statement</w:t>
      </w:r>
      <w:r w:rsidRPr="00BF57F1">
        <w:rPr>
          <w:rFonts w:ascii="Calibri" w:hAnsi="Calibri"/>
          <w:sz w:val="24"/>
        </w:rPr>
        <w:t xml:space="preserve"> of the employee within the POL-on system and notifies the </w:t>
      </w:r>
      <w:r w:rsidR="00B511E1">
        <w:rPr>
          <w:rFonts w:ascii="Calibri" w:hAnsi="Calibri"/>
          <w:sz w:val="24"/>
        </w:rPr>
        <w:t>Chairman of the University Council</w:t>
      </w:r>
      <w:r w:rsidRPr="00BF57F1">
        <w:rPr>
          <w:rFonts w:ascii="Calibri" w:hAnsi="Calibri"/>
          <w:sz w:val="24"/>
        </w:rPr>
        <w:t xml:space="preserve"> and the Dean of the relevant </w:t>
      </w:r>
      <w:r w:rsidR="00B511E1">
        <w:rPr>
          <w:rFonts w:ascii="Calibri" w:hAnsi="Calibri"/>
          <w:sz w:val="24"/>
        </w:rPr>
        <w:t>College</w:t>
      </w:r>
      <w:r w:rsidRPr="00BF57F1">
        <w:rPr>
          <w:rFonts w:ascii="Calibri" w:hAnsi="Calibri"/>
          <w:sz w:val="24"/>
        </w:rPr>
        <w:t xml:space="preserve"> of this fact.</w:t>
      </w:r>
    </w:p>
    <w:p w14:paraId="69F6491B" w14:textId="664D84E8" w:rsidR="00DA1A1D" w:rsidRPr="00BF57F1" w:rsidRDefault="00AC5FA9" w:rsidP="008E5CEE">
      <w:pPr>
        <w:pStyle w:val="Nagwek1"/>
        <w:spacing w:after="240"/>
        <w:ind w:right="-426"/>
        <w:rPr>
          <w:rFonts w:asciiTheme="minorHAnsi" w:hAnsiTheme="minorHAnsi" w:cstheme="minorHAnsi"/>
          <w:b/>
          <w:color w:val="auto"/>
          <w:sz w:val="24"/>
          <w:szCs w:val="24"/>
        </w:rPr>
      </w:pPr>
      <w:r w:rsidRPr="00BF57F1">
        <w:rPr>
          <w:rFonts w:asciiTheme="minorHAnsi" w:hAnsiTheme="minorHAnsi"/>
          <w:b/>
          <w:color w:val="auto"/>
          <w:sz w:val="24"/>
        </w:rPr>
        <w:t xml:space="preserve">The principles of submitting statements entitling </w:t>
      </w:r>
      <w:r w:rsidR="00B511E1">
        <w:rPr>
          <w:rFonts w:asciiTheme="minorHAnsi" w:hAnsiTheme="minorHAnsi"/>
          <w:b/>
          <w:color w:val="auto"/>
          <w:sz w:val="24"/>
        </w:rPr>
        <w:t>the MUB</w:t>
      </w:r>
      <w:r w:rsidRPr="00BF57F1">
        <w:rPr>
          <w:rFonts w:asciiTheme="minorHAnsi" w:hAnsiTheme="minorHAnsi"/>
          <w:b/>
          <w:color w:val="auto"/>
          <w:sz w:val="24"/>
        </w:rPr>
        <w:t xml:space="preserve"> to display achievements of its employees and doctoral students of the Doctoral School in the process of evaluating quality of the scientific activity</w:t>
      </w:r>
    </w:p>
    <w:p w14:paraId="6FE4E7D9" w14:textId="77777777" w:rsidR="00AC5FA9" w:rsidRPr="00BF57F1" w:rsidRDefault="00AC5FA9"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5</w:t>
      </w:r>
    </w:p>
    <w:p w14:paraId="3B9F6CE3" w14:textId="425A1D77" w:rsidR="00AC5FA9" w:rsidRPr="00BF57F1" w:rsidRDefault="00AC5FA9" w:rsidP="008E5CEE">
      <w:pPr>
        <w:pStyle w:val="Akapitzlist"/>
        <w:numPr>
          <w:ilvl w:val="0"/>
          <w:numId w:val="7"/>
        </w:numPr>
        <w:spacing w:after="0" w:line="336" w:lineRule="auto"/>
        <w:ind w:left="426" w:right="-426"/>
        <w:rPr>
          <w:rFonts w:ascii="Calibri" w:hAnsi="Calibri" w:cs="Calibri"/>
          <w:sz w:val="24"/>
          <w:szCs w:val="24"/>
        </w:rPr>
      </w:pPr>
      <w:bookmarkStart w:id="9" w:name="_Hlk43210342"/>
      <w:r w:rsidRPr="00BF57F1">
        <w:rPr>
          <w:rFonts w:ascii="Calibri" w:hAnsi="Calibri"/>
          <w:sz w:val="24"/>
        </w:rPr>
        <w:t xml:space="preserve">An employee whose scientific achievements  are displayed for the purposes of evaluating scientific activity submits a statement concerning achievements in the </w:t>
      </w:r>
      <w:r w:rsidR="00BF57F1" w:rsidRPr="00BF57F1">
        <w:rPr>
          <w:rFonts w:ascii="Calibri" w:hAnsi="Calibri"/>
          <w:sz w:val="24"/>
        </w:rPr>
        <w:t>disciplines</w:t>
      </w:r>
      <w:r w:rsidRPr="00BF57F1">
        <w:rPr>
          <w:rFonts w:ascii="Calibri" w:hAnsi="Calibri"/>
          <w:sz w:val="24"/>
        </w:rPr>
        <w:t xml:space="preserve"> he or she specified in the statement on disciplines. </w:t>
      </w:r>
    </w:p>
    <w:p w14:paraId="6E212072" w14:textId="103AF71A" w:rsidR="00AC5FA9" w:rsidRPr="00BF57F1" w:rsidRDefault="00AC5FA9" w:rsidP="008E5CEE">
      <w:pPr>
        <w:pStyle w:val="Akapitzlist"/>
        <w:numPr>
          <w:ilvl w:val="0"/>
          <w:numId w:val="7"/>
        </w:numPr>
        <w:spacing w:after="0" w:line="336" w:lineRule="auto"/>
        <w:ind w:left="426" w:right="-426"/>
        <w:rPr>
          <w:rFonts w:ascii="Calibri" w:hAnsi="Calibri" w:cs="Calibri"/>
          <w:sz w:val="24"/>
          <w:szCs w:val="24"/>
        </w:rPr>
      </w:pPr>
      <w:r w:rsidRPr="00BF57F1">
        <w:rPr>
          <w:rFonts w:ascii="Calibri" w:hAnsi="Calibri"/>
          <w:sz w:val="24"/>
        </w:rPr>
        <w:t xml:space="preserve">A doctoral student whose scientific achievements are displayed for the purposes of evaluating submits the </w:t>
      </w:r>
      <w:r w:rsidR="00BF57F1" w:rsidRPr="00BF57F1">
        <w:rPr>
          <w:rFonts w:ascii="Calibri" w:hAnsi="Calibri"/>
          <w:sz w:val="24"/>
        </w:rPr>
        <w:t>statement</w:t>
      </w:r>
      <w:r w:rsidRPr="00BF57F1">
        <w:rPr>
          <w:rFonts w:ascii="Calibri" w:hAnsi="Calibri"/>
          <w:sz w:val="24"/>
        </w:rPr>
        <w:t xml:space="preserve"> of </w:t>
      </w:r>
      <w:r w:rsidR="00BF57F1" w:rsidRPr="00BF57F1">
        <w:rPr>
          <w:rFonts w:ascii="Calibri" w:hAnsi="Calibri"/>
          <w:sz w:val="24"/>
        </w:rPr>
        <w:t>achievements</w:t>
      </w:r>
      <w:r w:rsidRPr="00BF57F1">
        <w:rPr>
          <w:rFonts w:ascii="Calibri" w:hAnsi="Calibri"/>
          <w:sz w:val="24"/>
        </w:rPr>
        <w:t xml:space="preserve"> in the discipline in which his doctoral dissertation is elaborated.</w:t>
      </w:r>
    </w:p>
    <w:p w14:paraId="36FDB527" w14:textId="1610F4DA" w:rsidR="00AC5FA9" w:rsidRPr="00BF57F1" w:rsidRDefault="00AC5FA9" w:rsidP="008E5CEE">
      <w:pPr>
        <w:pStyle w:val="Akapitzlist"/>
        <w:numPr>
          <w:ilvl w:val="0"/>
          <w:numId w:val="7"/>
        </w:numPr>
        <w:spacing w:after="0" w:line="336" w:lineRule="auto"/>
        <w:ind w:left="426" w:right="-426"/>
        <w:rPr>
          <w:rFonts w:ascii="Calibri" w:hAnsi="Calibri" w:cs="Calibri"/>
          <w:sz w:val="24"/>
          <w:szCs w:val="24"/>
        </w:rPr>
      </w:pPr>
      <w:r w:rsidRPr="00BF57F1">
        <w:rPr>
          <w:rFonts w:ascii="Calibri" w:hAnsi="Calibri"/>
          <w:sz w:val="24"/>
        </w:rPr>
        <w:t xml:space="preserve"> Scientific achievements are understood as:</w:t>
      </w:r>
    </w:p>
    <w:p w14:paraId="3E1B5FC0" w14:textId="7485AC64" w:rsidR="00AC5FA9" w:rsidRPr="00BF57F1" w:rsidRDefault="00AC5FA9" w:rsidP="008E5CEE">
      <w:pPr>
        <w:pStyle w:val="Akapitzlist"/>
        <w:numPr>
          <w:ilvl w:val="0"/>
          <w:numId w:val="8"/>
        </w:numPr>
        <w:autoSpaceDE w:val="0"/>
        <w:autoSpaceDN w:val="0"/>
        <w:adjustRightInd w:val="0"/>
        <w:spacing w:after="0" w:line="336" w:lineRule="auto"/>
        <w:ind w:left="993" w:right="-426" w:hanging="426"/>
        <w:rPr>
          <w:rFonts w:ascii="Calibri" w:hAnsi="Calibri" w:cs="Calibri"/>
          <w:bCs/>
          <w:sz w:val="24"/>
          <w:szCs w:val="24"/>
        </w:rPr>
      </w:pPr>
      <w:r w:rsidRPr="00BF57F1">
        <w:rPr>
          <w:rFonts w:ascii="Calibri" w:hAnsi="Calibri"/>
          <w:sz w:val="24"/>
        </w:rPr>
        <w:t xml:space="preserve">scientific articles published in scientific journals and in </w:t>
      </w:r>
      <w:r w:rsidR="00BF57F1" w:rsidRPr="00BF57F1">
        <w:rPr>
          <w:rFonts w:ascii="Calibri" w:hAnsi="Calibri"/>
          <w:sz w:val="24"/>
        </w:rPr>
        <w:t>reviewed</w:t>
      </w:r>
      <w:r w:rsidRPr="00BF57F1">
        <w:rPr>
          <w:rFonts w:ascii="Calibri" w:hAnsi="Calibri"/>
          <w:sz w:val="24"/>
        </w:rPr>
        <w:t xml:space="preserve"> </w:t>
      </w:r>
      <w:r w:rsidR="00BF57F1" w:rsidRPr="00BF57F1">
        <w:rPr>
          <w:rFonts w:ascii="Calibri" w:hAnsi="Calibri"/>
          <w:sz w:val="24"/>
        </w:rPr>
        <w:t>materials</w:t>
      </w:r>
      <w:r w:rsidRPr="00BF57F1">
        <w:rPr>
          <w:rFonts w:ascii="Calibri" w:hAnsi="Calibri"/>
          <w:sz w:val="24"/>
        </w:rPr>
        <w:t xml:space="preserve"> from international scientific conferences placed on the list of such journals and materials elaborated in line with the provisions issued by the Minister of Science and Higher Education,</w:t>
      </w:r>
    </w:p>
    <w:p w14:paraId="3B3526A3" w14:textId="1C324FB9" w:rsidR="00AC5FA9" w:rsidRPr="00BF57F1" w:rsidRDefault="00AC5FA9" w:rsidP="008E5CEE">
      <w:pPr>
        <w:pStyle w:val="Akapitzlist"/>
        <w:numPr>
          <w:ilvl w:val="0"/>
          <w:numId w:val="8"/>
        </w:numPr>
        <w:autoSpaceDE w:val="0"/>
        <w:autoSpaceDN w:val="0"/>
        <w:adjustRightInd w:val="0"/>
        <w:spacing w:after="0" w:line="336" w:lineRule="auto"/>
        <w:ind w:left="993" w:right="-426" w:hanging="426"/>
        <w:rPr>
          <w:rFonts w:ascii="Calibri" w:hAnsi="Calibri" w:cs="Calibri"/>
          <w:bCs/>
          <w:sz w:val="24"/>
          <w:szCs w:val="24"/>
        </w:rPr>
      </w:pPr>
      <w:r w:rsidRPr="00BF57F1">
        <w:rPr>
          <w:rFonts w:ascii="Calibri" w:hAnsi="Calibri"/>
          <w:sz w:val="24"/>
        </w:rPr>
        <w:t>scientific articles published in scientific journals not placed on the list of journals,</w:t>
      </w:r>
    </w:p>
    <w:p w14:paraId="0118058C" w14:textId="1D0C9641" w:rsidR="00AC5FA9" w:rsidRPr="00BF57F1" w:rsidRDefault="00AC5FA9" w:rsidP="008E5CEE">
      <w:pPr>
        <w:pStyle w:val="Akapitzlist"/>
        <w:numPr>
          <w:ilvl w:val="0"/>
          <w:numId w:val="8"/>
        </w:numPr>
        <w:autoSpaceDE w:val="0"/>
        <w:autoSpaceDN w:val="0"/>
        <w:adjustRightInd w:val="0"/>
        <w:spacing w:after="0" w:line="336" w:lineRule="auto"/>
        <w:ind w:left="993" w:right="-426" w:hanging="426"/>
        <w:rPr>
          <w:rFonts w:ascii="Calibri" w:hAnsi="Calibri" w:cs="Calibri"/>
          <w:bCs/>
          <w:sz w:val="24"/>
          <w:szCs w:val="24"/>
        </w:rPr>
      </w:pPr>
      <w:r w:rsidRPr="00BF57F1">
        <w:rPr>
          <w:rFonts w:ascii="Calibri" w:hAnsi="Calibri"/>
          <w:sz w:val="24"/>
        </w:rPr>
        <w:t xml:space="preserve">scientific monographs issued by publishing houses placed on the list of such publishing houses elaborated in line with the provisions issued by the Minister of Science and Higher Education, </w:t>
      </w:r>
      <w:r w:rsidR="00BF57F1" w:rsidRPr="00BF57F1">
        <w:rPr>
          <w:rFonts w:ascii="Calibri" w:hAnsi="Calibri"/>
          <w:sz w:val="24"/>
        </w:rPr>
        <w:t>scientific</w:t>
      </w:r>
      <w:r w:rsidRPr="00BF57F1">
        <w:rPr>
          <w:rFonts w:ascii="Calibri" w:hAnsi="Calibri"/>
          <w:sz w:val="24"/>
        </w:rPr>
        <w:t xml:space="preserve"> editorships such as monographs and chapters of such monographs,</w:t>
      </w:r>
    </w:p>
    <w:p w14:paraId="11998688" w14:textId="1853FCD1" w:rsidR="00AC5FA9" w:rsidRPr="00BF57F1" w:rsidRDefault="00AC5FA9" w:rsidP="008E5CEE">
      <w:pPr>
        <w:pStyle w:val="Akapitzlist"/>
        <w:numPr>
          <w:ilvl w:val="0"/>
          <w:numId w:val="8"/>
        </w:numPr>
        <w:spacing w:after="0" w:line="336" w:lineRule="auto"/>
        <w:ind w:left="993" w:right="-426" w:hanging="426"/>
        <w:rPr>
          <w:rFonts w:ascii="Calibri" w:hAnsi="Calibri" w:cs="Calibri"/>
          <w:sz w:val="24"/>
          <w:szCs w:val="24"/>
        </w:rPr>
      </w:pPr>
      <w:r w:rsidRPr="00BF57F1">
        <w:rPr>
          <w:rFonts w:ascii="Calibri" w:hAnsi="Calibri"/>
          <w:sz w:val="24"/>
        </w:rPr>
        <w:t xml:space="preserve">scientific monographs issued by publishing houses not placed on the lists of publishing houses, </w:t>
      </w:r>
      <w:r w:rsidR="00BF57F1" w:rsidRPr="00BF57F1">
        <w:rPr>
          <w:rFonts w:ascii="Calibri" w:hAnsi="Calibri"/>
          <w:sz w:val="24"/>
        </w:rPr>
        <w:t>scientific</w:t>
      </w:r>
      <w:r w:rsidRPr="00BF57F1">
        <w:rPr>
          <w:rFonts w:ascii="Calibri" w:hAnsi="Calibri"/>
          <w:sz w:val="24"/>
        </w:rPr>
        <w:t xml:space="preserve"> editorships of such </w:t>
      </w:r>
      <w:r w:rsidR="00BF57F1" w:rsidRPr="00BF57F1">
        <w:rPr>
          <w:rFonts w:ascii="Calibri" w:hAnsi="Calibri"/>
          <w:sz w:val="24"/>
        </w:rPr>
        <w:t>monographs</w:t>
      </w:r>
      <w:r w:rsidRPr="00BF57F1">
        <w:rPr>
          <w:rFonts w:ascii="Calibri" w:hAnsi="Calibri"/>
          <w:sz w:val="24"/>
        </w:rPr>
        <w:t xml:space="preserve"> and </w:t>
      </w:r>
      <w:r w:rsidR="00BF57F1" w:rsidRPr="00BF57F1">
        <w:rPr>
          <w:rFonts w:ascii="Calibri" w:hAnsi="Calibri"/>
          <w:sz w:val="24"/>
        </w:rPr>
        <w:t>authorships</w:t>
      </w:r>
      <w:r w:rsidRPr="00BF57F1">
        <w:rPr>
          <w:rFonts w:ascii="Calibri" w:hAnsi="Calibri"/>
          <w:sz w:val="24"/>
        </w:rPr>
        <w:t xml:space="preserve"> of chapters of such monographs,</w:t>
      </w:r>
    </w:p>
    <w:p w14:paraId="49CACB80" w14:textId="61F87DE0" w:rsidR="00AC5FA9" w:rsidRPr="00BF57F1" w:rsidRDefault="000B60EF" w:rsidP="008E5CEE">
      <w:pPr>
        <w:pStyle w:val="Akapitzlist"/>
        <w:numPr>
          <w:ilvl w:val="0"/>
          <w:numId w:val="8"/>
        </w:numPr>
        <w:spacing w:after="0" w:line="336" w:lineRule="auto"/>
        <w:ind w:left="993" w:right="-426" w:hanging="426"/>
        <w:rPr>
          <w:rFonts w:ascii="Calibri" w:hAnsi="Calibri" w:cs="Calibri"/>
          <w:sz w:val="24"/>
          <w:szCs w:val="24"/>
        </w:rPr>
      </w:pPr>
      <w:r w:rsidRPr="00BF57F1">
        <w:rPr>
          <w:rFonts w:ascii="Calibri" w:hAnsi="Calibri"/>
          <w:sz w:val="24"/>
        </w:rPr>
        <w:t>Granted patents for inventions, protective rights for usable patterns.</w:t>
      </w:r>
    </w:p>
    <w:p w14:paraId="425C09D9" w14:textId="0BB61AB2" w:rsidR="00F700B1" w:rsidRPr="00BF57F1" w:rsidRDefault="00C66F0C" w:rsidP="008E5CEE">
      <w:pPr>
        <w:pStyle w:val="Akapitzlist"/>
        <w:numPr>
          <w:ilvl w:val="0"/>
          <w:numId w:val="7"/>
        </w:numPr>
        <w:spacing w:after="0" w:line="336" w:lineRule="auto"/>
        <w:ind w:left="426" w:right="-426"/>
        <w:rPr>
          <w:rFonts w:ascii="Calibri" w:hAnsi="Calibri" w:cs="Calibri"/>
          <w:sz w:val="24"/>
          <w:szCs w:val="24"/>
        </w:rPr>
      </w:pPr>
      <w:r w:rsidRPr="00BF57F1">
        <w:rPr>
          <w:rFonts w:ascii="Calibri" w:hAnsi="Calibri"/>
          <w:sz w:val="24"/>
        </w:rPr>
        <w:lastRenderedPageBreak/>
        <w:t xml:space="preserve">Statement on achievements specified in sec. 3 point 1-5 should be elaborated using the knowledge and research potential management portal  - </w:t>
      </w:r>
      <w:r w:rsidR="00B511E1">
        <w:rPr>
          <w:rFonts w:ascii="Calibri" w:hAnsi="Calibri"/>
          <w:sz w:val="24"/>
        </w:rPr>
        <w:t xml:space="preserve">Polish Platform of Medical Research </w:t>
      </w:r>
      <w:r w:rsidRPr="00BF57F1">
        <w:rPr>
          <w:rFonts w:ascii="Calibri" w:hAnsi="Calibri"/>
          <w:sz w:val="24"/>
        </w:rPr>
        <w:t xml:space="preserve">available at: ppm.umb.edu.pl. After generating the statement one must sign it in </w:t>
      </w:r>
      <w:r w:rsidR="00BF57F1" w:rsidRPr="00BF57F1">
        <w:rPr>
          <w:rFonts w:ascii="Calibri" w:hAnsi="Calibri"/>
          <w:sz w:val="24"/>
        </w:rPr>
        <w:t>handwriting</w:t>
      </w:r>
      <w:r w:rsidRPr="00BF57F1">
        <w:rPr>
          <w:rFonts w:ascii="Calibri" w:hAnsi="Calibri"/>
          <w:sz w:val="24"/>
        </w:rPr>
        <w:t xml:space="preserve"> and deliver it to the Dean of the relevant </w:t>
      </w:r>
      <w:r w:rsidR="007B719B">
        <w:rPr>
          <w:rFonts w:ascii="Calibri" w:hAnsi="Calibri"/>
          <w:sz w:val="24"/>
        </w:rPr>
        <w:t>College</w:t>
      </w:r>
      <w:r w:rsidRPr="00BF57F1">
        <w:rPr>
          <w:rFonts w:ascii="Calibri" w:hAnsi="Calibri"/>
          <w:sz w:val="24"/>
        </w:rPr>
        <w:t xml:space="preserve">.  </w:t>
      </w:r>
    </w:p>
    <w:p w14:paraId="548B1305" w14:textId="36923E32" w:rsidR="009F18D1" w:rsidRPr="00BF57F1" w:rsidRDefault="00C66F0C" w:rsidP="008E5CEE">
      <w:pPr>
        <w:pStyle w:val="Akapitzlist"/>
        <w:numPr>
          <w:ilvl w:val="0"/>
          <w:numId w:val="7"/>
        </w:numPr>
        <w:spacing w:after="0" w:line="336" w:lineRule="auto"/>
        <w:ind w:left="426" w:right="-426"/>
        <w:rPr>
          <w:rFonts w:ascii="Calibri" w:hAnsi="Calibri" w:cs="Calibri"/>
          <w:sz w:val="24"/>
          <w:szCs w:val="24"/>
        </w:rPr>
      </w:pPr>
      <w:r w:rsidRPr="00BF57F1">
        <w:rPr>
          <w:rFonts w:ascii="Calibri" w:hAnsi="Calibri"/>
          <w:sz w:val="24"/>
        </w:rPr>
        <w:t xml:space="preserve">In order to ensure correct update of data in the </w:t>
      </w:r>
      <w:r w:rsidR="007B719B">
        <w:rPr>
          <w:rFonts w:ascii="Calibri" w:hAnsi="Calibri"/>
          <w:sz w:val="24"/>
        </w:rPr>
        <w:t>Polish Platform of Medical Research</w:t>
      </w:r>
      <w:r w:rsidRPr="00BF57F1">
        <w:rPr>
          <w:rFonts w:ascii="Calibri" w:hAnsi="Calibri"/>
          <w:sz w:val="24"/>
        </w:rPr>
        <w:t xml:space="preserve"> in the scope of achievements specified in sec. 3 point 5, the Clinical </w:t>
      </w:r>
      <w:r w:rsidR="007B719B">
        <w:rPr>
          <w:rFonts w:ascii="Calibri" w:hAnsi="Calibri"/>
          <w:sz w:val="24"/>
        </w:rPr>
        <w:t>Research</w:t>
      </w:r>
      <w:r w:rsidRPr="00BF57F1">
        <w:rPr>
          <w:rFonts w:ascii="Calibri" w:hAnsi="Calibri"/>
          <w:sz w:val="24"/>
        </w:rPr>
        <w:t xml:space="preserve"> Support Centre passes written information about new patents on an ongoing basis to the Director of the Head Library o</w:t>
      </w:r>
      <w:r w:rsidR="007B719B">
        <w:rPr>
          <w:rFonts w:ascii="Calibri" w:hAnsi="Calibri"/>
          <w:sz w:val="24"/>
        </w:rPr>
        <w:t>f the Medical University of Bial</w:t>
      </w:r>
      <w:r w:rsidRPr="00BF57F1">
        <w:rPr>
          <w:rFonts w:ascii="Calibri" w:hAnsi="Calibri"/>
          <w:sz w:val="24"/>
        </w:rPr>
        <w:t xml:space="preserve">ystok. </w:t>
      </w:r>
      <w:r w:rsidR="007B719B">
        <w:rPr>
          <w:rFonts w:ascii="Calibri" w:hAnsi="Calibri"/>
          <w:sz w:val="24"/>
        </w:rPr>
        <w:t xml:space="preserve"> </w:t>
      </w:r>
    </w:p>
    <w:p w14:paraId="53E137EE" w14:textId="163D9BB4" w:rsidR="00AC5FA9" w:rsidRPr="00BF57F1" w:rsidRDefault="00AC5FA9"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6</w:t>
      </w:r>
    </w:p>
    <w:bookmarkEnd w:id="9"/>
    <w:p w14:paraId="022B8F7D" w14:textId="1C0C3E5A" w:rsidR="00AC5FA9" w:rsidRPr="00BF57F1" w:rsidRDefault="00AC5FA9"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 xml:space="preserve">Achievements of one person may be indicated as part of no more than two </w:t>
      </w:r>
      <w:r w:rsidR="00BF57F1" w:rsidRPr="00BF57F1">
        <w:rPr>
          <w:rFonts w:ascii="Calibri" w:hAnsi="Calibri"/>
          <w:sz w:val="24"/>
        </w:rPr>
        <w:t>disciplines</w:t>
      </w:r>
      <w:r w:rsidRPr="00BF57F1">
        <w:rPr>
          <w:rFonts w:ascii="Calibri" w:hAnsi="Calibri"/>
          <w:sz w:val="24"/>
        </w:rPr>
        <w:t>.</w:t>
      </w:r>
    </w:p>
    <w:p w14:paraId="5C2C62B5" w14:textId="675BF6F9" w:rsidR="00AC5FA9" w:rsidRPr="00BF57F1" w:rsidRDefault="00AC5FA9"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 xml:space="preserve">Individual scientific </w:t>
      </w:r>
      <w:r w:rsidR="00BF57F1" w:rsidRPr="00BF57F1">
        <w:rPr>
          <w:rFonts w:ascii="Calibri" w:hAnsi="Calibri"/>
          <w:sz w:val="24"/>
        </w:rPr>
        <w:t>achievements</w:t>
      </w:r>
      <w:r w:rsidRPr="00BF57F1">
        <w:rPr>
          <w:rFonts w:ascii="Calibri" w:hAnsi="Calibri"/>
          <w:sz w:val="24"/>
        </w:rPr>
        <w:t xml:space="preserve"> which have been specified in the statement on disciplines and </w:t>
      </w:r>
      <w:r w:rsidR="00BF57F1" w:rsidRPr="00BF57F1">
        <w:rPr>
          <w:rFonts w:ascii="Calibri" w:hAnsi="Calibri"/>
          <w:sz w:val="24"/>
        </w:rPr>
        <w:t>statement</w:t>
      </w:r>
      <w:r w:rsidRPr="00BF57F1">
        <w:rPr>
          <w:rFonts w:ascii="Calibri" w:hAnsi="Calibri"/>
          <w:sz w:val="24"/>
        </w:rPr>
        <w:t xml:space="preserve"> on inclusion into the N number are assigned in the submitted statements. </w:t>
      </w:r>
    </w:p>
    <w:p w14:paraId="2DD3B1B8" w14:textId="77777777" w:rsidR="00AC5FA9" w:rsidRPr="00BF57F1" w:rsidRDefault="00AC5FA9"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In case of persons who represent two disciplines, data achieved may be assigned solely to one discipline.</w:t>
      </w:r>
    </w:p>
    <w:p w14:paraId="49576790" w14:textId="041A73E0" w:rsidR="00AC5FA9" w:rsidRPr="00BF57F1" w:rsidRDefault="00AC5FA9"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 xml:space="preserve">Within the statement on achievements one must indicate achievements which were generated in relation to </w:t>
      </w:r>
      <w:r w:rsidR="00BF57F1" w:rsidRPr="00BF57F1">
        <w:rPr>
          <w:rFonts w:ascii="Calibri" w:hAnsi="Calibri"/>
          <w:sz w:val="24"/>
        </w:rPr>
        <w:t>employment</w:t>
      </w:r>
      <w:r w:rsidRPr="00BF57F1">
        <w:rPr>
          <w:rFonts w:ascii="Calibri" w:hAnsi="Calibri"/>
          <w:sz w:val="24"/>
        </w:rPr>
        <w:t xml:space="preserve"> at </w:t>
      </w:r>
      <w:r w:rsidR="007B719B">
        <w:rPr>
          <w:rFonts w:ascii="Calibri" w:hAnsi="Calibri"/>
          <w:sz w:val="24"/>
        </w:rPr>
        <w:t>the MUB</w:t>
      </w:r>
      <w:r w:rsidRPr="00BF57F1">
        <w:rPr>
          <w:rFonts w:ascii="Calibri" w:hAnsi="Calibri"/>
          <w:sz w:val="24"/>
        </w:rPr>
        <w:t xml:space="preserve"> or in the course of education at the Doctoral School conducted by </w:t>
      </w:r>
      <w:r w:rsidR="007B719B">
        <w:rPr>
          <w:rFonts w:ascii="Calibri" w:hAnsi="Calibri"/>
          <w:sz w:val="24"/>
        </w:rPr>
        <w:t>the MUB</w:t>
      </w:r>
      <w:r w:rsidRPr="00BF57F1">
        <w:rPr>
          <w:rFonts w:ascii="Calibri" w:hAnsi="Calibri"/>
          <w:sz w:val="24"/>
        </w:rPr>
        <w:t>.</w:t>
      </w:r>
    </w:p>
    <w:p w14:paraId="392CCB84" w14:textId="0AF4DC95" w:rsidR="00AC5FA9" w:rsidRPr="00BF57F1" w:rsidRDefault="00AC5FA9"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 xml:space="preserve">Employees are obliged to submit a statement on achievements no later than until 31 December of the year preceding the year of conduct of evaluation of the quality of scientific activity and in case of terminating the </w:t>
      </w:r>
      <w:r w:rsidR="00BF57F1" w:rsidRPr="00BF57F1">
        <w:rPr>
          <w:rFonts w:ascii="Calibri" w:hAnsi="Calibri"/>
          <w:sz w:val="24"/>
        </w:rPr>
        <w:t>employment</w:t>
      </w:r>
      <w:r w:rsidRPr="00BF57F1">
        <w:rPr>
          <w:rFonts w:ascii="Calibri" w:hAnsi="Calibri"/>
          <w:sz w:val="24"/>
        </w:rPr>
        <w:t xml:space="preserve"> no later than </w:t>
      </w:r>
      <w:r w:rsidR="00BF57F1" w:rsidRPr="00BF57F1">
        <w:rPr>
          <w:rFonts w:ascii="Calibri" w:hAnsi="Calibri"/>
          <w:sz w:val="24"/>
        </w:rPr>
        <w:t>prior</w:t>
      </w:r>
      <w:r w:rsidRPr="00BF57F1">
        <w:rPr>
          <w:rFonts w:ascii="Calibri" w:hAnsi="Calibri"/>
          <w:sz w:val="24"/>
        </w:rPr>
        <w:t xml:space="preserve"> to the term of completion of work at </w:t>
      </w:r>
      <w:r w:rsidR="007B719B">
        <w:rPr>
          <w:rFonts w:ascii="Calibri" w:hAnsi="Calibri"/>
          <w:sz w:val="24"/>
        </w:rPr>
        <w:t>the MUB</w:t>
      </w:r>
      <w:r w:rsidRPr="00BF57F1">
        <w:rPr>
          <w:rFonts w:ascii="Calibri" w:hAnsi="Calibri"/>
          <w:sz w:val="24"/>
        </w:rPr>
        <w:t>.</w:t>
      </w:r>
    </w:p>
    <w:p w14:paraId="0FD53A2E" w14:textId="0781730A" w:rsidR="00264910" w:rsidRPr="00BF57F1" w:rsidRDefault="00AC5FA9"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 xml:space="preserve">The term for collection of statements on achievements, employees are notified by the Chairman of the </w:t>
      </w:r>
      <w:r w:rsidR="007B719B">
        <w:rPr>
          <w:rFonts w:ascii="Calibri" w:hAnsi="Calibri"/>
          <w:sz w:val="24"/>
        </w:rPr>
        <w:t>University</w:t>
      </w:r>
      <w:r w:rsidRPr="00BF57F1">
        <w:rPr>
          <w:rFonts w:ascii="Calibri" w:hAnsi="Calibri"/>
          <w:sz w:val="24"/>
        </w:rPr>
        <w:t xml:space="preserve"> Council, upon request of the Deans of </w:t>
      </w:r>
      <w:r w:rsidR="007B719B">
        <w:rPr>
          <w:rFonts w:ascii="Calibri" w:hAnsi="Calibri"/>
          <w:sz w:val="24"/>
        </w:rPr>
        <w:t>Colleges</w:t>
      </w:r>
      <w:r w:rsidRPr="00BF57F1">
        <w:rPr>
          <w:rFonts w:ascii="Calibri" w:hAnsi="Calibri"/>
          <w:sz w:val="24"/>
        </w:rPr>
        <w:t xml:space="preserve"> through an email message sent to the office mailbox and messengers placed on the </w:t>
      </w:r>
      <w:r w:rsidR="007B719B">
        <w:rPr>
          <w:rFonts w:ascii="Calibri" w:hAnsi="Calibri"/>
          <w:sz w:val="24"/>
        </w:rPr>
        <w:t>MUB</w:t>
      </w:r>
      <w:r w:rsidRPr="00BF57F1">
        <w:rPr>
          <w:rFonts w:ascii="Calibri" w:hAnsi="Calibri"/>
          <w:sz w:val="24"/>
        </w:rPr>
        <w:t xml:space="preserve"> website. </w:t>
      </w:r>
    </w:p>
    <w:p w14:paraId="4582D20D" w14:textId="77B4FD84" w:rsidR="00E42C66" w:rsidRPr="00BF57F1" w:rsidRDefault="005914E4" w:rsidP="008E5CEE">
      <w:pPr>
        <w:pStyle w:val="Akapitzlist"/>
        <w:numPr>
          <w:ilvl w:val="0"/>
          <w:numId w:val="9"/>
        </w:numPr>
        <w:spacing w:after="0" w:line="336" w:lineRule="auto"/>
        <w:ind w:left="426" w:right="-426"/>
        <w:rPr>
          <w:rFonts w:ascii="Calibri" w:hAnsi="Calibri" w:cs="Calibri"/>
          <w:sz w:val="24"/>
          <w:szCs w:val="24"/>
        </w:rPr>
      </w:pPr>
      <w:r w:rsidRPr="00BF57F1">
        <w:rPr>
          <w:rFonts w:ascii="Calibri" w:hAnsi="Calibri"/>
          <w:sz w:val="24"/>
        </w:rPr>
        <w:t xml:space="preserve">Sample statement on achievements constituting Appendix no. 4 to the hereby ordinance is introduced. </w:t>
      </w:r>
    </w:p>
    <w:p w14:paraId="4542807E" w14:textId="43A25424" w:rsidR="00AC5FA9" w:rsidRPr="00BF57F1" w:rsidRDefault="00AC5FA9"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7</w:t>
      </w:r>
    </w:p>
    <w:p w14:paraId="23482EF4" w14:textId="7C47FF89" w:rsidR="00AC5FA9" w:rsidRPr="00BF57F1" w:rsidRDefault="00AC5FA9" w:rsidP="008E5CEE">
      <w:pPr>
        <w:pStyle w:val="Akapitzlist"/>
        <w:numPr>
          <w:ilvl w:val="0"/>
          <w:numId w:val="11"/>
        </w:numPr>
        <w:spacing w:after="0" w:line="336" w:lineRule="auto"/>
        <w:ind w:left="426" w:right="-426"/>
        <w:rPr>
          <w:rFonts w:ascii="Calibri" w:hAnsi="Calibri" w:cs="Calibri"/>
          <w:sz w:val="24"/>
          <w:szCs w:val="24"/>
        </w:rPr>
      </w:pPr>
      <w:r w:rsidRPr="00BF57F1">
        <w:rPr>
          <w:rFonts w:ascii="Calibri" w:hAnsi="Calibri"/>
          <w:sz w:val="24"/>
        </w:rPr>
        <w:t xml:space="preserve">Employees are obliged to submit statements on achievements specified in § 5 sec. 3 points 1-5 to the Dean of the relevant </w:t>
      </w:r>
      <w:r w:rsidR="007B719B">
        <w:rPr>
          <w:rFonts w:ascii="Calibri" w:hAnsi="Calibri"/>
          <w:sz w:val="24"/>
        </w:rPr>
        <w:t>College</w:t>
      </w:r>
      <w:r w:rsidRPr="00BF57F1">
        <w:rPr>
          <w:rFonts w:ascii="Calibri" w:hAnsi="Calibri"/>
          <w:sz w:val="24"/>
        </w:rPr>
        <w:t xml:space="preserve"> in a timely manner.</w:t>
      </w:r>
    </w:p>
    <w:p w14:paraId="233DFD91" w14:textId="4C8421DC" w:rsidR="00AC5FA9" w:rsidRPr="00BF57F1" w:rsidRDefault="00D60EF9" w:rsidP="008E5CEE">
      <w:pPr>
        <w:pStyle w:val="Akapitzlist"/>
        <w:numPr>
          <w:ilvl w:val="0"/>
          <w:numId w:val="11"/>
        </w:numPr>
        <w:spacing w:after="0" w:line="336" w:lineRule="auto"/>
        <w:ind w:left="426" w:right="-426"/>
        <w:rPr>
          <w:rFonts w:ascii="Calibri" w:hAnsi="Calibri" w:cs="Calibri"/>
          <w:sz w:val="24"/>
          <w:szCs w:val="24"/>
        </w:rPr>
      </w:pPr>
      <w:r w:rsidRPr="00BF57F1">
        <w:rPr>
          <w:rFonts w:ascii="Calibri" w:hAnsi="Calibri"/>
          <w:sz w:val="24"/>
        </w:rPr>
        <w:t xml:space="preserve">The Dean of the relevant </w:t>
      </w:r>
      <w:r w:rsidR="00252727">
        <w:rPr>
          <w:rFonts w:ascii="Calibri" w:hAnsi="Calibri"/>
          <w:sz w:val="24"/>
        </w:rPr>
        <w:t>College</w:t>
      </w:r>
      <w:r w:rsidRPr="00BF57F1">
        <w:rPr>
          <w:rFonts w:ascii="Calibri" w:hAnsi="Calibri"/>
          <w:sz w:val="24"/>
        </w:rPr>
        <w:t xml:space="preserve"> is obliged to collect statements on achievements specified in § 5 sec. 3 point 1-5 and to verify the correctness of data contained in the statements.</w:t>
      </w:r>
    </w:p>
    <w:p w14:paraId="1C355CA0" w14:textId="06C25F44" w:rsidR="00AC5FA9" w:rsidRPr="00BF57F1" w:rsidRDefault="4E4C8D83" w:rsidP="008E5CEE">
      <w:pPr>
        <w:pStyle w:val="Akapitzlist"/>
        <w:numPr>
          <w:ilvl w:val="0"/>
          <w:numId w:val="11"/>
        </w:numPr>
        <w:spacing w:after="0" w:line="336" w:lineRule="auto"/>
        <w:ind w:left="426" w:right="-426"/>
        <w:rPr>
          <w:rFonts w:ascii="Calibri" w:hAnsi="Calibri" w:cs="Calibri"/>
          <w:sz w:val="24"/>
          <w:szCs w:val="24"/>
        </w:rPr>
      </w:pPr>
      <w:r w:rsidRPr="00BF57F1">
        <w:rPr>
          <w:rFonts w:ascii="Calibri" w:hAnsi="Calibri"/>
          <w:sz w:val="24"/>
        </w:rPr>
        <w:t xml:space="preserve">Employees who indicated two disciplines in their statement submit </w:t>
      </w:r>
      <w:r w:rsidR="00BF57F1" w:rsidRPr="00BF57F1">
        <w:rPr>
          <w:rFonts w:ascii="Calibri" w:hAnsi="Calibri"/>
          <w:sz w:val="24"/>
        </w:rPr>
        <w:t>statements</w:t>
      </w:r>
      <w:r w:rsidRPr="00BF57F1">
        <w:rPr>
          <w:rFonts w:ascii="Calibri" w:hAnsi="Calibri"/>
          <w:sz w:val="24"/>
        </w:rPr>
        <w:t xml:space="preserve"> to the Dean of the </w:t>
      </w:r>
      <w:r w:rsidR="007B719B">
        <w:rPr>
          <w:rFonts w:ascii="Calibri" w:hAnsi="Calibri"/>
          <w:sz w:val="24"/>
        </w:rPr>
        <w:t>College</w:t>
      </w:r>
      <w:r w:rsidRPr="00BF57F1">
        <w:rPr>
          <w:rFonts w:ascii="Calibri" w:hAnsi="Calibri"/>
          <w:sz w:val="24"/>
        </w:rPr>
        <w:t xml:space="preserve"> of the discipline specified as the lead discipline. Deans of relevant </w:t>
      </w:r>
      <w:r w:rsidR="007B719B">
        <w:rPr>
          <w:rFonts w:ascii="Calibri" w:hAnsi="Calibri"/>
          <w:sz w:val="24"/>
        </w:rPr>
        <w:t>Colleges</w:t>
      </w:r>
      <w:r w:rsidRPr="00BF57F1">
        <w:rPr>
          <w:rFonts w:ascii="Calibri" w:hAnsi="Calibri"/>
          <w:sz w:val="24"/>
        </w:rPr>
        <w:t xml:space="preserve"> supervising the scientific activity in the disciplines selected by the employee, together with </w:t>
      </w:r>
      <w:r w:rsidRPr="00BF57F1">
        <w:rPr>
          <w:rFonts w:ascii="Calibri" w:hAnsi="Calibri"/>
          <w:sz w:val="24"/>
        </w:rPr>
        <w:lastRenderedPageBreak/>
        <w:t xml:space="preserve">the employee establish the validity of assigning </w:t>
      </w:r>
      <w:r w:rsidR="00BF57F1" w:rsidRPr="00BF57F1">
        <w:rPr>
          <w:rFonts w:ascii="Calibri" w:hAnsi="Calibri"/>
          <w:sz w:val="24"/>
        </w:rPr>
        <w:t>achievements</w:t>
      </w:r>
      <w:r w:rsidRPr="00BF57F1">
        <w:rPr>
          <w:rFonts w:ascii="Calibri" w:hAnsi="Calibri"/>
          <w:sz w:val="24"/>
        </w:rPr>
        <w:t xml:space="preserve"> to disciplines, taking into account </w:t>
      </w:r>
      <w:r w:rsidR="00BF57F1" w:rsidRPr="00BF57F1">
        <w:rPr>
          <w:rFonts w:ascii="Calibri" w:hAnsi="Calibri"/>
          <w:sz w:val="24"/>
        </w:rPr>
        <w:t>the</w:t>
      </w:r>
      <w:r w:rsidRPr="00BF57F1">
        <w:rPr>
          <w:rFonts w:ascii="Calibri" w:hAnsi="Calibri"/>
          <w:sz w:val="24"/>
        </w:rPr>
        <w:t xml:space="preserve"> percentage share of the time input in the disciplines and the most beneficial solutions for both disciplines. </w:t>
      </w:r>
    </w:p>
    <w:p w14:paraId="7042920D" w14:textId="648B5703" w:rsidR="00609AB8" w:rsidRPr="00BF57F1" w:rsidRDefault="00609AB8" w:rsidP="008E5CEE">
      <w:pPr>
        <w:pStyle w:val="Akapitzlist"/>
        <w:numPr>
          <w:ilvl w:val="0"/>
          <w:numId w:val="11"/>
        </w:numPr>
        <w:spacing w:after="0" w:line="336" w:lineRule="auto"/>
        <w:ind w:left="426" w:right="-426"/>
        <w:rPr>
          <w:rFonts w:ascii="Calibri" w:eastAsiaTheme="minorEastAsia" w:hAnsi="Calibri" w:cs="Calibri"/>
          <w:sz w:val="24"/>
          <w:szCs w:val="24"/>
        </w:rPr>
      </w:pPr>
      <w:r w:rsidRPr="00BF57F1">
        <w:rPr>
          <w:rFonts w:ascii="Calibri" w:hAnsi="Calibri"/>
          <w:sz w:val="24"/>
        </w:rPr>
        <w:t xml:space="preserve">Original statements on achievements including the list of scientific achievements are stored in the Dean’s offices of relevant </w:t>
      </w:r>
      <w:r w:rsidR="007B719B">
        <w:rPr>
          <w:rFonts w:ascii="Calibri" w:hAnsi="Calibri"/>
          <w:sz w:val="24"/>
        </w:rPr>
        <w:t>Colleges</w:t>
      </w:r>
      <w:r w:rsidRPr="00BF57F1">
        <w:rPr>
          <w:rFonts w:ascii="Calibri" w:hAnsi="Calibri"/>
          <w:sz w:val="24"/>
        </w:rPr>
        <w:t xml:space="preserve">, whilst copies are immediately passed on by means of electronic office post to the Development and Evaluation </w:t>
      </w:r>
      <w:r w:rsidR="007B719B" w:rsidRPr="00BF57F1">
        <w:rPr>
          <w:rFonts w:ascii="Calibri" w:hAnsi="Calibri"/>
          <w:sz w:val="24"/>
        </w:rPr>
        <w:t xml:space="preserve">Department </w:t>
      </w:r>
      <w:r w:rsidRPr="00BF57F1">
        <w:rPr>
          <w:rFonts w:ascii="Calibri" w:hAnsi="Calibri"/>
          <w:sz w:val="24"/>
        </w:rPr>
        <w:t xml:space="preserve">and to the Clinical </w:t>
      </w:r>
      <w:r w:rsidR="007B719B">
        <w:rPr>
          <w:rFonts w:ascii="Calibri" w:hAnsi="Calibri"/>
          <w:sz w:val="24"/>
        </w:rPr>
        <w:t>Research</w:t>
      </w:r>
      <w:r w:rsidRPr="00BF57F1">
        <w:rPr>
          <w:rFonts w:ascii="Calibri" w:hAnsi="Calibri"/>
          <w:sz w:val="24"/>
        </w:rPr>
        <w:t xml:space="preserve"> Support Centre in case of </w:t>
      </w:r>
      <w:r w:rsidR="00BF57F1" w:rsidRPr="00BF57F1">
        <w:rPr>
          <w:rFonts w:ascii="Calibri" w:hAnsi="Calibri"/>
          <w:sz w:val="24"/>
        </w:rPr>
        <w:t>statements</w:t>
      </w:r>
      <w:r w:rsidRPr="00BF57F1">
        <w:rPr>
          <w:rFonts w:ascii="Calibri" w:hAnsi="Calibri"/>
          <w:sz w:val="24"/>
        </w:rPr>
        <w:t xml:space="preserve"> in which achievements as per  § 5 sec. 3 point 5 are specified. </w:t>
      </w:r>
    </w:p>
    <w:p w14:paraId="089B9C0A" w14:textId="40D8A892" w:rsidR="00FC5611" w:rsidRPr="00BF57F1" w:rsidRDefault="00FC5611" w:rsidP="008E5CEE">
      <w:pPr>
        <w:pStyle w:val="Akapitzlist"/>
        <w:numPr>
          <w:ilvl w:val="0"/>
          <w:numId w:val="11"/>
        </w:numPr>
        <w:spacing w:after="0" w:line="336" w:lineRule="auto"/>
        <w:ind w:left="426" w:right="-426"/>
        <w:rPr>
          <w:rFonts w:ascii="Calibri" w:hAnsi="Calibri" w:cs="Calibri"/>
          <w:sz w:val="24"/>
          <w:szCs w:val="24"/>
        </w:rPr>
      </w:pPr>
      <w:r w:rsidRPr="00BF57F1">
        <w:rPr>
          <w:rFonts w:ascii="Calibri" w:hAnsi="Calibri"/>
          <w:sz w:val="24"/>
        </w:rPr>
        <w:t xml:space="preserve">Data from the statement are entered to the relevant module of the POL-on system within the term up to 31 December of the year </w:t>
      </w:r>
      <w:r w:rsidR="00BF57F1" w:rsidRPr="00BF57F1">
        <w:rPr>
          <w:rFonts w:ascii="Calibri" w:hAnsi="Calibri"/>
          <w:sz w:val="24"/>
        </w:rPr>
        <w:t>preceding</w:t>
      </w:r>
      <w:r w:rsidRPr="00BF57F1">
        <w:rPr>
          <w:rFonts w:ascii="Calibri" w:hAnsi="Calibri"/>
          <w:sz w:val="24"/>
        </w:rPr>
        <w:t xml:space="preserve"> the year of the change occurrence and in case of scientific achievements in the year preceding the year of conduct of the quality evaluation of scientific activity until 15 January of the year in which evaluation is conducted: </w:t>
      </w:r>
    </w:p>
    <w:p w14:paraId="222E907A" w14:textId="392682BF" w:rsidR="00AC5FA9" w:rsidRPr="00BF57F1" w:rsidRDefault="00AE709C" w:rsidP="008E5CEE">
      <w:pPr>
        <w:pStyle w:val="Akapitzlist"/>
        <w:numPr>
          <w:ilvl w:val="0"/>
          <w:numId w:val="12"/>
        </w:numPr>
        <w:spacing w:after="0" w:line="336" w:lineRule="auto"/>
        <w:ind w:left="1134" w:right="-426"/>
        <w:rPr>
          <w:rFonts w:ascii="Calibri" w:hAnsi="Calibri" w:cs="Calibri"/>
          <w:sz w:val="24"/>
          <w:szCs w:val="24"/>
        </w:rPr>
      </w:pPr>
      <w:r w:rsidRPr="00BF57F1">
        <w:rPr>
          <w:rFonts w:ascii="Calibri" w:hAnsi="Calibri"/>
          <w:sz w:val="24"/>
        </w:rPr>
        <w:t xml:space="preserve">by the Main Library of </w:t>
      </w:r>
      <w:r w:rsidR="007B719B">
        <w:rPr>
          <w:rFonts w:ascii="Calibri" w:hAnsi="Calibri"/>
          <w:sz w:val="24"/>
        </w:rPr>
        <w:t>the MUB</w:t>
      </w:r>
      <w:r w:rsidRPr="00BF57F1">
        <w:rPr>
          <w:rFonts w:ascii="Calibri" w:hAnsi="Calibri"/>
          <w:sz w:val="24"/>
        </w:rPr>
        <w:t xml:space="preserve"> in case of achievements specified in § 5 sec. 3 point 1-4,</w:t>
      </w:r>
    </w:p>
    <w:p w14:paraId="6F695C47" w14:textId="1F7844A8" w:rsidR="00AC5FA9" w:rsidRPr="00BF57F1" w:rsidRDefault="00AE709C" w:rsidP="008E5CEE">
      <w:pPr>
        <w:pStyle w:val="Akapitzlist"/>
        <w:numPr>
          <w:ilvl w:val="0"/>
          <w:numId w:val="12"/>
        </w:numPr>
        <w:spacing w:after="0" w:line="336" w:lineRule="auto"/>
        <w:ind w:left="1134" w:right="-426"/>
        <w:rPr>
          <w:rFonts w:ascii="Calibri" w:hAnsi="Calibri" w:cs="Calibri"/>
          <w:sz w:val="24"/>
          <w:szCs w:val="24"/>
        </w:rPr>
      </w:pPr>
      <w:r w:rsidRPr="00BF57F1">
        <w:rPr>
          <w:rFonts w:ascii="Calibri" w:hAnsi="Calibri"/>
          <w:sz w:val="24"/>
        </w:rPr>
        <w:t xml:space="preserve">by the Clinical </w:t>
      </w:r>
      <w:r w:rsidR="007B719B">
        <w:rPr>
          <w:rFonts w:ascii="Calibri" w:hAnsi="Calibri"/>
          <w:sz w:val="24"/>
        </w:rPr>
        <w:t>Research</w:t>
      </w:r>
      <w:r w:rsidRPr="00BF57F1">
        <w:rPr>
          <w:rFonts w:ascii="Calibri" w:hAnsi="Calibri"/>
          <w:sz w:val="24"/>
        </w:rPr>
        <w:t xml:space="preserve"> Support Centre in case of achievements specified in § 5 sec. 3 point 5.</w:t>
      </w:r>
    </w:p>
    <w:p w14:paraId="64A310AF" w14:textId="32ADB123" w:rsidR="00B05F70" w:rsidRPr="00BF57F1" w:rsidRDefault="00AC5FA9" w:rsidP="008E5CEE">
      <w:pPr>
        <w:pStyle w:val="Akapitzlist"/>
        <w:numPr>
          <w:ilvl w:val="0"/>
          <w:numId w:val="11"/>
        </w:numPr>
        <w:spacing w:after="0" w:line="336" w:lineRule="auto"/>
        <w:ind w:left="426" w:right="-426"/>
        <w:rPr>
          <w:rFonts w:ascii="Calibri" w:hAnsi="Calibri" w:cs="Calibri"/>
          <w:sz w:val="24"/>
          <w:szCs w:val="24"/>
        </w:rPr>
      </w:pPr>
      <w:r w:rsidRPr="00BF57F1">
        <w:rPr>
          <w:rFonts w:ascii="Calibri" w:hAnsi="Calibri"/>
          <w:sz w:val="24"/>
        </w:rPr>
        <w:t xml:space="preserve">An obligation of employees obtaining confirmation of submission of statements on achievements on the circulation card prior to </w:t>
      </w:r>
      <w:r w:rsidR="00BF57F1" w:rsidRPr="00BF57F1">
        <w:rPr>
          <w:rFonts w:ascii="Calibri" w:hAnsi="Calibri"/>
          <w:sz w:val="24"/>
        </w:rPr>
        <w:t>completing</w:t>
      </w:r>
      <w:r w:rsidRPr="00BF57F1">
        <w:rPr>
          <w:rFonts w:ascii="Calibri" w:hAnsi="Calibri"/>
          <w:sz w:val="24"/>
        </w:rPr>
        <w:t xml:space="preserve"> employment at </w:t>
      </w:r>
      <w:r w:rsidR="007B719B">
        <w:rPr>
          <w:rFonts w:ascii="Calibri" w:hAnsi="Calibri"/>
          <w:sz w:val="24"/>
        </w:rPr>
        <w:t>the MUB</w:t>
      </w:r>
      <w:r w:rsidRPr="00BF57F1">
        <w:rPr>
          <w:rFonts w:ascii="Calibri" w:hAnsi="Calibri"/>
          <w:sz w:val="24"/>
        </w:rPr>
        <w:t xml:space="preserve"> and delivering it to the </w:t>
      </w:r>
      <w:r w:rsidR="007B719B" w:rsidRPr="00C9213A">
        <w:rPr>
          <w:rFonts w:ascii="Calibri" w:hAnsi="Calibri"/>
          <w:sz w:val="24"/>
        </w:rPr>
        <w:t>Employee Relations Department</w:t>
      </w:r>
      <w:r w:rsidR="007B719B" w:rsidRPr="00BF57F1">
        <w:rPr>
          <w:rFonts w:ascii="Calibri" w:hAnsi="Calibri"/>
          <w:sz w:val="24"/>
        </w:rPr>
        <w:t xml:space="preserve"> </w:t>
      </w:r>
      <w:r w:rsidR="007B719B">
        <w:rPr>
          <w:rFonts w:ascii="Calibri" w:hAnsi="Calibri"/>
          <w:sz w:val="24"/>
        </w:rPr>
        <w:t xml:space="preserve"> </w:t>
      </w:r>
      <w:r w:rsidRPr="00BF57F1">
        <w:rPr>
          <w:rFonts w:ascii="Calibri" w:hAnsi="Calibri"/>
          <w:sz w:val="24"/>
        </w:rPr>
        <w:t>is introduced.</w:t>
      </w:r>
    </w:p>
    <w:p w14:paraId="5EC3FFE3" w14:textId="77777777" w:rsidR="00AC5FA9" w:rsidRPr="00BF57F1" w:rsidRDefault="00A87311" w:rsidP="008E5CEE">
      <w:pPr>
        <w:pStyle w:val="Nagwek2"/>
        <w:ind w:right="-426"/>
        <w:rPr>
          <w:rFonts w:asciiTheme="minorHAnsi" w:hAnsiTheme="minorHAnsi" w:cstheme="minorHAnsi"/>
          <w:b/>
          <w:strike/>
          <w:color w:val="auto"/>
          <w:sz w:val="24"/>
          <w:szCs w:val="24"/>
        </w:rPr>
      </w:pPr>
      <w:r w:rsidRPr="00BF57F1">
        <w:rPr>
          <w:rFonts w:asciiTheme="minorHAnsi" w:hAnsiTheme="minorHAnsi"/>
          <w:b/>
          <w:color w:val="auto"/>
          <w:sz w:val="24"/>
        </w:rPr>
        <w:t>§ 8</w:t>
      </w:r>
    </w:p>
    <w:p w14:paraId="203C8581" w14:textId="47AAA59D" w:rsidR="00AC5FA9" w:rsidRPr="00BF57F1" w:rsidRDefault="00AC5FA9" w:rsidP="008E5CEE">
      <w:pPr>
        <w:pStyle w:val="Akapitzlist"/>
        <w:numPr>
          <w:ilvl w:val="0"/>
          <w:numId w:val="13"/>
        </w:numPr>
        <w:spacing w:after="0" w:line="336" w:lineRule="auto"/>
        <w:ind w:left="426" w:right="-426"/>
        <w:rPr>
          <w:rFonts w:ascii="Calibri" w:hAnsi="Calibri" w:cs="Calibri"/>
          <w:sz w:val="24"/>
          <w:szCs w:val="24"/>
        </w:rPr>
      </w:pPr>
      <w:r w:rsidRPr="00BF57F1">
        <w:rPr>
          <w:rFonts w:ascii="Calibri" w:hAnsi="Calibri"/>
          <w:sz w:val="24"/>
        </w:rPr>
        <w:t xml:space="preserve">The doctoral student of the Doctoral School submits a statement on achievements of the doctoral student to the Director of </w:t>
      </w:r>
      <w:r w:rsidR="00BF57F1" w:rsidRPr="00BF57F1">
        <w:rPr>
          <w:rFonts w:ascii="Calibri" w:hAnsi="Calibri"/>
          <w:sz w:val="24"/>
        </w:rPr>
        <w:t>the</w:t>
      </w:r>
      <w:r w:rsidRPr="00BF57F1">
        <w:rPr>
          <w:rFonts w:ascii="Calibri" w:hAnsi="Calibri"/>
          <w:sz w:val="24"/>
        </w:rPr>
        <w:t xml:space="preserve"> Doctoral School in order to confirm the discipline in which the doctoral dissertation is elaborated and ORCID identifier.</w:t>
      </w:r>
    </w:p>
    <w:p w14:paraId="6F65D2FE" w14:textId="5A95AA04" w:rsidR="00AC5FA9" w:rsidRPr="00BF57F1" w:rsidRDefault="00AC5FA9" w:rsidP="008E5CEE">
      <w:pPr>
        <w:pStyle w:val="Akapitzlist"/>
        <w:numPr>
          <w:ilvl w:val="0"/>
          <w:numId w:val="13"/>
        </w:numPr>
        <w:spacing w:after="0" w:line="336" w:lineRule="auto"/>
        <w:ind w:left="426" w:right="-426"/>
        <w:rPr>
          <w:rFonts w:ascii="Calibri" w:hAnsi="Calibri" w:cs="Calibri"/>
          <w:sz w:val="24"/>
          <w:szCs w:val="24"/>
        </w:rPr>
      </w:pPr>
      <w:r w:rsidRPr="00BF57F1">
        <w:rPr>
          <w:rFonts w:ascii="Calibri" w:hAnsi="Calibri"/>
          <w:sz w:val="24"/>
        </w:rPr>
        <w:t xml:space="preserve">The Director of the Doctoral School passes on the statement on achievements of the doctoral student to the Dean of the </w:t>
      </w:r>
      <w:r w:rsidR="007B719B">
        <w:rPr>
          <w:rFonts w:ascii="Calibri" w:hAnsi="Calibri"/>
          <w:sz w:val="24"/>
        </w:rPr>
        <w:t>College</w:t>
      </w:r>
      <w:r w:rsidRPr="00BF57F1">
        <w:rPr>
          <w:rFonts w:ascii="Calibri" w:hAnsi="Calibri"/>
          <w:sz w:val="24"/>
        </w:rPr>
        <w:t xml:space="preserve"> supervising the scientific discipline </w:t>
      </w:r>
      <w:r w:rsidR="00BF57F1" w:rsidRPr="00BF57F1">
        <w:rPr>
          <w:rFonts w:ascii="Calibri" w:hAnsi="Calibri"/>
          <w:sz w:val="24"/>
        </w:rPr>
        <w:t>represented</w:t>
      </w:r>
      <w:r w:rsidRPr="00BF57F1">
        <w:rPr>
          <w:rFonts w:ascii="Calibri" w:hAnsi="Calibri"/>
          <w:sz w:val="24"/>
        </w:rPr>
        <w:t xml:space="preserve"> by the doctoral student who verifies </w:t>
      </w:r>
      <w:r w:rsidR="00BF57F1" w:rsidRPr="00BF57F1">
        <w:rPr>
          <w:rFonts w:ascii="Calibri" w:hAnsi="Calibri"/>
          <w:sz w:val="24"/>
        </w:rPr>
        <w:t>statements</w:t>
      </w:r>
      <w:r w:rsidRPr="00BF57F1">
        <w:rPr>
          <w:rFonts w:ascii="Calibri" w:hAnsi="Calibri"/>
          <w:sz w:val="24"/>
        </w:rPr>
        <w:t xml:space="preserve"> on achievements of the doctoral student and hands over a copy by means of office electronic post  to the Development and Evaluation</w:t>
      </w:r>
      <w:r w:rsidR="007B719B">
        <w:rPr>
          <w:rFonts w:ascii="Calibri" w:hAnsi="Calibri"/>
          <w:sz w:val="24"/>
        </w:rPr>
        <w:t xml:space="preserve"> </w:t>
      </w:r>
      <w:r w:rsidR="007B719B" w:rsidRPr="00BF57F1">
        <w:rPr>
          <w:rFonts w:ascii="Calibri" w:hAnsi="Calibri"/>
          <w:sz w:val="24"/>
        </w:rPr>
        <w:t>Department</w:t>
      </w:r>
      <w:r w:rsidRPr="00BF57F1">
        <w:rPr>
          <w:rFonts w:ascii="Calibri" w:hAnsi="Calibri"/>
          <w:sz w:val="24"/>
        </w:rPr>
        <w:t xml:space="preserve"> and to the Clinical </w:t>
      </w:r>
      <w:r w:rsidR="007B719B">
        <w:rPr>
          <w:rFonts w:ascii="Calibri" w:hAnsi="Calibri"/>
          <w:sz w:val="24"/>
        </w:rPr>
        <w:t>Research</w:t>
      </w:r>
      <w:r w:rsidRPr="00BF57F1">
        <w:rPr>
          <w:rFonts w:ascii="Calibri" w:hAnsi="Calibri"/>
          <w:sz w:val="24"/>
        </w:rPr>
        <w:t xml:space="preserve"> Support Centre if the doctoral student indicated achievements specified in § 5 sec. 3 point 5.</w:t>
      </w:r>
    </w:p>
    <w:p w14:paraId="305C3D7B" w14:textId="6A98C3B4" w:rsidR="00AC5FA9" w:rsidRPr="00BF57F1" w:rsidRDefault="00AC5FA9" w:rsidP="008E5CEE">
      <w:pPr>
        <w:pStyle w:val="Akapitzlist"/>
        <w:numPr>
          <w:ilvl w:val="0"/>
          <w:numId w:val="13"/>
        </w:numPr>
        <w:spacing w:after="0" w:line="336" w:lineRule="auto"/>
        <w:ind w:left="426" w:right="-426"/>
        <w:rPr>
          <w:rFonts w:ascii="Calibri" w:hAnsi="Calibri" w:cs="Calibri"/>
          <w:sz w:val="24"/>
          <w:szCs w:val="24"/>
        </w:rPr>
      </w:pPr>
      <w:r w:rsidRPr="00BF57F1">
        <w:rPr>
          <w:rFonts w:ascii="Calibri" w:hAnsi="Calibri"/>
          <w:sz w:val="24"/>
        </w:rPr>
        <w:t xml:space="preserve">The Main Library of </w:t>
      </w:r>
      <w:r w:rsidR="007B719B">
        <w:rPr>
          <w:rFonts w:ascii="Calibri" w:hAnsi="Calibri"/>
          <w:sz w:val="24"/>
        </w:rPr>
        <w:t>the MUB</w:t>
      </w:r>
      <w:r w:rsidRPr="00BF57F1">
        <w:rPr>
          <w:rFonts w:ascii="Calibri" w:hAnsi="Calibri"/>
          <w:sz w:val="24"/>
        </w:rPr>
        <w:t xml:space="preserve"> and the Clinical </w:t>
      </w:r>
      <w:r w:rsidR="007B719B">
        <w:rPr>
          <w:rFonts w:ascii="Calibri" w:hAnsi="Calibri"/>
          <w:sz w:val="24"/>
        </w:rPr>
        <w:t>Research</w:t>
      </w:r>
      <w:r w:rsidRPr="00BF57F1">
        <w:rPr>
          <w:rFonts w:ascii="Calibri" w:hAnsi="Calibri"/>
          <w:sz w:val="24"/>
        </w:rPr>
        <w:t xml:space="preserve"> Support Centre introduces statements on achievements of doctoral students to the relevant modules of the POL-on system. </w:t>
      </w:r>
    </w:p>
    <w:p w14:paraId="5DAF5E0A" w14:textId="60EEF42E" w:rsidR="00AC5FA9" w:rsidRPr="00BF57F1" w:rsidRDefault="00AC5FA9" w:rsidP="008E5CEE">
      <w:pPr>
        <w:pStyle w:val="Akapitzlist"/>
        <w:numPr>
          <w:ilvl w:val="0"/>
          <w:numId w:val="13"/>
        </w:numPr>
        <w:spacing w:after="0" w:line="336" w:lineRule="auto"/>
        <w:ind w:left="426" w:right="-426"/>
        <w:rPr>
          <w:rFonts w:ascii="Calibri" w:hAnsi="Calibri" w:cs="Calibri"/>
          <w:sz w:val="24"/>
          <w:szCs w:val="24"/>
        </w:rPr>
      </w:pPr>
      <w:r w:rsidRPr="00BF57F1">
        <w:rPr>
          <w:rFonts w:ascii="Calibri" w:hAnsi="Calibri"/>
          <w:sz w:val="24"/>
        </w:rPr>
        <w:t xml:space="preserve">Statement on </w:t>
      </w:r>
      <w:r w:rsidR="00BF57F1" w:rsidRPr="00BF57F1">
        <w:rPr>
          <w:rFonts w:ascii="Calibri" w:hAnsi="Calibri"/>
          <w:sz w:val="24"/>
        </w:rPr>
        <w:t>achievements</w:t>
      </w:r>
      <w:r w:rsidRPr="00BF57F1">
        <w:rPr>
          <w:rFonts w:ascii="Calibri" w:hAnsi="Calibri"/>
          <w:sz w:val="24"/>
        </w:rPr>
        <w:t xml:space="preserve"> of the doctoral student may be submitted no later than until 31 December of the year preceding the year of conduct of evaluation of the scientific activity </w:t>
      </w:r>
      <w:r w:rsidRPr="00BF57F1">
        <w:rPr>
          <w:rFonts w:ascii="Calibri" w:hAnsi="Calibri"/>
          <w:sz w:val="24"/>
        </w:rPr>
        <w:lastRenderedPageBreak/>
        <w:t xml:space="preserve">quality and in case of completing education at </w:t>
      </w:r>
      <w:r w:rsidR="00BF57F1" w:rsidRPr="00BF57F1">
        <w:rPr>
          <w:rFonts w:ascii="Calibri" w:hAnsi="Calibri"/>
          <w:sz w:val="24"/>
        </w:rPr>
        <w:t>the</w:t>
      </w:r>
      <w:r w:rsidRPr="00BF57F1">
        <w:rPr>
          <w:rFonts w:ascii="Calibri" w:hAnsi="Calibri"/>
          <w:sz w:val="24"/>
        </w:rPr>
        <w:t xml:space="preserve"> Doctoral School of </w:t>
      </w:r>
      <w:r w:rsidR="007B719B">
        <w:rPr>
          <w:rFonts w:ascii="Calibri" w:hAnsi="Calibri"/>
          <w:sz w:val="24"/>
        </w:rPr>
        <w:t>the MUB</w:t>
      </w:r>
      <w:r w:rsidRPr="00BF57F1">
        <w:rPr>
          <w:rFonts w:ascii="Calibri" w:hAnsi="Calibri"/>
          <w:sz w:val="24"/>
        </w:rPr>
        <w:t>, no later than prior to the term of completion of education.</w:t>
      </w:r>
    </w:p>
    <w:p w14:paraId="4B49880C" w14:textId="35A455AE" w:rsidR="00E42C66" w:rsidRPr="00BF57F1" w:rsidRDefault="1387E738" w:rsidP="008E5CEE">
      <w:pPr>
        <w:pStyle w:val="Akapitzlist"/>
        <w:numPr>
          <w:ilvl w:val="0"/>
          <w:numId w:val="13"/>
        </w:numPr>
        <w:spacing w:line="336" w:lineRule="auto"/>
        <w:ind w:left="426" w:right="-426"/>
        <w:rPr>
          <w:rFonts w:ascii="Calibri" w:hAnsi="Calibri" w:cs="Calibri"/>
          <w:strike/>
          <w:sz w:val="24"/>
          <w:szCs w:val="24"/>
        </w:rPr>
      </w:pPr>
      <w:r w:rsidRPr="00BF57F1">
        <w:rPr>
          <w:rFonts w:ascii="Calibri" w:hAnsi="Calibri"/>
          <w:sz w:val="24"/>
        </w:rPr>
        <w:t xml:space="preserve">The Director of the Doctoral School establishes the term for submission of statements on achievements of doctoral students with the Deans of </w:t>
      </w:r>
      <w:r w:rsidR="007B719B">
        <w:rPr>
          <w:rFonts w:ascii="Calibri" w:hAnsi="Calibri"/>
          <w:sz w:val="24"/>
        </w:rPr>
        <w:t>Colleges</w:t>
      </w:r>
      <w:r w:rsidRPr="00BF57F1">
        <w:rPr>
          <w:rFonts w:ascii="Calibri" w:hAnsi="Calibri"/>
          <w:sz w:val="24"/>
        </w:rPr>
        <w:t xml:space="preserve"> and notifies the doctoral students of this fact via email </w:t>
      </w:r>
      <w:r w:rsidR="00BF57F1" w:rsidRPr="00BF57F1">
        <w:rPr>
          <w:rFonts w:ascii="Calibri" w:hAnsi="Calibri"/>
          <w:sz w:val="24"/>
        </w:rPr>
        <w:t>messages</w:t>
      </w:r>
      <w:r w:rsidRPr="00BF57F1">
        <w:rPr>
          <w:rFonts w:ascii="Calibri" w:hAnsi="Calibri"/>
          <w:sz w:val="24"/>
        </w:rPr>
        <w:t xml:space="preserve"> and messengers placed on the website of </w:t>
      </w:r>
      <w:r w:rsidR="007B719B">
        <w:rPr>
          <w:rFonts w:ascii="Calibri" w:hAnsi="Calibri"/>
          <w:sz w:val="24"/>
        </w:rPr>
        <w:t>the MUB</w:t>
      </w:r>
      <w:r w:rsidRPr="00BF57F1">
        <w:rPr>
          <w:rFonts w:ascii="Calibri" w:hAnsi="Calibri"/>
          <w:sz w:val="24"/>
        </w:rPr>
        <w:t xml:space="preserve">. </w:t>
      </w:r>
    </w:p>
    <w:p w14:paraId="3B3BAE80" w14:textId="04B267EC" w:rsidR="00AC5FA9" w:rsidRPr="00BF57F1" w:rsidRDefault="00A87311"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9</w:t>
      </w:r>
    </w:p>
    <w:p w14:paraId="513AABB0" w14:textId="0EF9446C" w:rsidR="008A0F21" w:rsidRPr="00BF57F1" w:rsidRDefault="00AC5FA9" w:rsidP="008E5CEE">
      <w:pPr>
        <w:spacing w:line="336" w:lineRule="auto"/>
        <w:ind w:right="-426"/>
        <w:rPr>
          <w:rFonts w:ascii="Calibri" w:hAnsi="Calibri" w:cs="Calibri"/>
          <w:sz w:val="24"/>
          <w:szCs w:val="24"/>
        </w:rPr>
      </w:pPr>
      <w:r w:rsidRPr="00BF57F1">
        <w:rPr>
          <w:rFonts w:ascii="Calibri" w:hAnsi="Calibri"/>
          <w:sz w:val="24"/>
        </w:rPr>
        <w:t xml:space="preserve">The Director of the Doctoral School is responsible for monitoring scientific achievements of doctoral students attending the Doctoral School of </w:t>
      </w:r>
      <w:r w:rsidR="007B719B">
        <w:rPr>
          <w:rFonts w:ascii="Calibri" w:hAnsi="Calibri"/>
          <w:sz w:val="24"/>
        </w:rPr>
        <w:t>the MUB</w:t>
      </w:r>
      <w:r w:rsidRPr="00BF57F1">
        <w:rPr>
          <w:rFonts w:ascii="Calibri" w:hAnsi="Calibri"/>
          <w:sz w:val="24"/>
        </w:rPr>
        <w:t xml:space="preserve">, punctuality of submitting statements on achievements and </w:t>
      </w:r>
      <w:r w:rsidR="00BF57F1" w:rsidRPr="00BF57F1">
        <w:rPr>
          <w:rFonts w:ascii="Calibri" w:hAnsi="Calibri"/>
          <w:sz w:val="24"/>
        </w:rPr>
        <w:t>verification</w:t>
      </w:r>
      <w:r w:rsidRPr="00BF57F1">
        <w:rPr>
          <w:rFonts w:ascii="Calibri" w:hAnsi="Calibri"/>
          <w:sz w:val="24"/>
        </w:rPr>
        <w:t xml:space="preserve"> of the discipline selected by the doctoral student and the ORCID identifier. </w:t>
      </w:r>
    </w:p>
    <w:p w14:paraId="1FBCD653" w14:textId="0F4B2798" w:rsidR="00AC5FA9" w:rsidRPr="00BF57F1" w:rsidRDefault="00A87311"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10</w:t>
      </w:r>
    </w:p>
    <w:p w14:paraId="4875ED89" w14:textId="4E9FC0B7" w:rsidR="00434DEF" w:rsidRPr="00BF57F1" w:rsidRDefault="00AC5FA9" w:rsidP="008E5CEE">
      <w:pPr>
        <w:pStyle w:val="Akapitzlist"/>
        <w:numPr>
          <w:ilvl w:val="0"/>
          <w:numId w:val="15"/>
        </w:numPr>
        <w:spacing w:after="0" w:line="336" w:lineRule="auto"/>
        <w:ind w:left="426" w:right="-426"/>
        <w:rPr>
          <w:rFonts w:ascii="Calibri" w:eastAsiaTheme="minorEastAsia" w:hAnsi="Calibri" w:cs="Calibri"/>
          <w:sz w:val="24"/>
          <w:szCs w:val="24"/>
        </w:rPr>
      </w:pPr>
      <w:r w:rsidRPr="00BF57F1">
        <w:t xml:space="preserve">The Dean's offices of relevant </w:t>
      </w:r>
      <w:r w:rsidR="007B719B">
        <w:t>Colleges</w:t>
      </w:r>
      <w:r w:rsidRPr="00BF57F1">
        <w:t xml:space="preserve"> are obliged to run </w:t>
      </w:r>
      <w:r w:rsidR="00BF57F1" w:rsidRPr="00BF57F1">
        <w:t>an</w:t>
      </w:r>
      <w:r w:rsidR="00BF57F1" w:rsidRPr="00BF57F1">
        <w:rPr>
          <w:rFonts w:ascii="Calibri" w:hAnsi="Calibri"/>
          <w:sz w:val="24"/>
        </w:rPr>
        <w:t xml:space="preserve"> Excel</w:t>
      </w:r>
      <w:r w:rsidRPr="00BF57F1">
        <w:rPr>
          <w:rFonts w:ascii="Calibri" w:hAnsi="Calibri"/>
          <w:sz w:val="24"/>
        </w:rPr>
        <w:t xml:space="preserve"> spreadsheet of the register of statements submitted to the Dean offices of relevant </w:t>
      </w:r>
      <w:r w:rsidR="007B719B">
        <w:rPr>
          <w:rFonts w:ascii="Calibri" w:hAnsi="Calibri"/>
          <w:sz w:val="24"/>
        </w:rPr>
        <w:t>Colleges and the</w:t>
      </w:r>
      <w:r w:rsidRPr="00BF57F1">
        <w:rPr>
          <w:rFonts w:ascii="Calibri" w:hAnsi="Calibri"/>
          <w:sz w:val="24"/>
        </w:rPr>
        <w:t xml:space="preserve"> </w:t>
      </w:r>
      <w:r w:rsidR="00BF57F1" w:rsidRPr="00BF57F1">
        <w:rPr>
          <w:rFonts w:ascii="Calibri" w:hAnsi="Calibri"/>
          <w:sz w:val="24"/>
        </w:rPr>
        <w:t>Development</w:t>
      </w:r>
      <w:r w:rsidRPr="00BF57F1">
        <w:rPr>
          <w:rFonts w:ascii="Calibri" w:hAnsi="Calibri"/>
          <w:sz w:val="24"/>
        </w:rPr>
        <w:t xml:space="preserve"> and Evaluation</w:t>
      </w:r>
      <w:r w:rsidR="007B719B">
        <w:rPr>
          <w:rFonts w:ascii="Calibri" w:hAnsi="Calibri"/>
          <w:sz w:val="24"/>
        </w:rPr>
        <w:t xml:space="preserve"> </w:t>
      </w:r>
      <w:r w:rsidR="007B719B" w:rsidRPr="00BF57F1">
        <w:rPr>
          <w:rFonts w:ascii="Calibri" w:hAnsi="Calibri"/>
          <w:sz w:val="24"/>
        </w:rPr>
        <w:t>Department</w:t>
      </w:r>
      <w:r w:rsidRPr="00BF57F1">
        <w:rPr>
          <w:rFonts w:ascii="Calibri" w:hAnsi="Calibri"/>
          <w:sz w:val="24"/>
        </w:rPr>
        <w:t xml:space="preserve"> is obliged to run an Excel spreadsheet with a register of statements submitted to it. The register of statements constitutes Appendix no. 5 to the hereby ordinance.</w:t>
      </w:r>
    </w:p>
    <w:p w14:paraId="2A76F722" w14:textId="34E2F045" w:rsidR="00AC5FA9" w:rsidRPr="00BF57F1" w:rsidRDefault="00434DEF" w:rsidP="008E5CEE">
      <w:pPr>
        <w:pStyle w:val="Akapitzlist"/>
        <w:numPr>
          <w:ilvl w:val="0"/>
          <w:numId w:val="15"/>
        </w:numPr>
        <w:spacing w:after="0" w:line="336" w:lineRule="auto"/>
        <w:ind w:left="426" w:right="-426"/>
        <w:rPr>
          <w:rFonts w:ascii="Calibri" w:eastAsiaTheme="minorEastAsia" w:hAnsi="Calibri" w:cs="Calibri"/>
          <w:sz w:val="24"/>
          <w:szCs w:val="24"/>
        </w:rPr>
      </w:pPr>
      <w:r w:rsidRPr="00BF57F1">
        <w:rPr>
          <w:rFonts w:ascii="Calibri" w:hAnsi="Calibri"/>
          <w:sz w:val="24"/>
        </w:rPr>
        <w:t>The Director of the Doctoral School is obliged to run an internal register of statements on achievements of doctoral students attending the Doctoral School submitted to the Doctoral School Office. The register of statements on achievements of doctoral students constitutes Appendix no. 6 to the hereby ordinance.</w:t>
      </w:r>
    </w:p>
    <w:p w14:paraId="30F3AA0B" w14:textId="3F53F75B" w:rsidR="00AC5FA9" w:rsidRPr="00BF57F1" w:rsidRDefault="00AC5FA9" w:rsidP="008E5CEE">
      <w:pPr>
        <w:pStyle w:val="Akapitzlist"/>
        <w:numPr>
          <w:ilvl w:val="0"/>
          <w:numId w:val="15"/>
        </w:numPr>
        <w:spacing w:after="0" w:line="336" w:lineRule="auto"/>
        <w:ind w:left="426" w:right="-426"/>
        <w:rPr>
          <w:rFonts w:ascii="Calibri" w:hAnsi="Calibri" w:cs="Calibri"/>
          <w:sz w:val="24"/>
          <w:szCs w:val="24"/>
        </w:rPr>
      </w:pPr>
      <w:r w:rsidRPr="00BF57F1">
        <w:rPr>
          <w:rFonts w:ascii="Calibri" w:hAnsi="Calibri"/>
          <w:sz w:val="24"/>
        </w:rPr>
        <w:t>The register of statements shall constitute the basis for verifying data entered into the POL-on system.</w:t>
      </w:r>
    </w:p>
    <w:p w14:paraId="60B207FE" w14:textId="519C301B" w:rsidR="005B04C9" w:rsidRPr="00BF57F1" w:rsidRDefault="002978E8" w:rsidP="008E5CEE">
      <w:pPr>
        <w:pStyle w:val="Akapitzlist"/>
        <w:numPr>
          <w:ilvl w:val="0"/>
          <w:numId w:val="15"/>
        </w:numPr>
        <w:spacing w:after="0" w:line="336" w:lineRule="auto"/>
        <w:ind w:left="426" w:right="-426"/>
        <w:rPr>
          <w:rFonts w:ascii="Calibri" w:eastAsiaTheme="minorEastAsia" w:hAnsi="Calibri" w:cs="Calibri"/>
          <w:sz w:val="24"/>
          <w:szCs w:val="24"/>
        </w:rPr>
      </w:pPr>
      <w:r w:rsidRPr="00BF57F1">
        <w:rPr>
          <w:rFonts w:ascii="Calibri" w:hAnsi="Calibri"/>
          <w:sz w:val="24"/>
        </w:rPr>
        <w:t xml:space="preserve">The </w:t>
      </w:r>
      <w:r w:rsidR="00252727">
        <w:rPr>
          <w:rFonts w:ascii="Calibri" w:hAnsi="Calibri"/>
          <w:sz w:val="24"/>
        </w:rPr>
        <w:t>Employee Relations</w:t>
      </w:r>
      <w:r w:rsidRPr="00BF57F1">
        <w:rPr>
          <w:rFonts w:ascii="Calibri" w:hAnsi="Calibri"/>
          <w:sz w:val="24"/>
        </w:rPr>
        <w:t xml:space="preserve"> Department is obliged to run an Excel spreadsheet of the </w:t>
      </w:r>
      <w:r w:rsidR="00252727">
        <w:rPr>
          <w:rFonts w:ascii="Calibri" w:hAnsi="Calibri"/>
          <w:sz w:val="24"/>
        </w:rPr>
        <w:t>Employee Relations</w:t>
      </w:r>
      <w:r w:rsidR="00252727" w:rsidRPr="00BF57F1">
        <w:rPr>
          <w:rFonts w:ascii="Calibri" w:hAnsi="Calibri"/>
          <w:sz w:val="24"/>
        </w:rPr>
        <w:t xml:space="preserve"> Department </w:t>
      </w:r>
      <w:r w:rsidR="00BF57F1" w:rsidRPr="00BF57F1">
        <w:rPr>
          <w:rFonts w:ascii="Calibri" w:hAnsi="Calibri"/>
          <w:sz w:val="24"/>
        </w:rPr>
        <w:t>register</w:t>
      </w:r>
      <w:r w:rsidRPr="00BF57F1">
        <w:rPr>
          <w:rFonts w:ascii="Calibri" w:hAnsi="Calibri"/>
          <w:sz w:val="24"/>
        </w:rPr>
        <w:t xml:space="preserve"> of </w:t>
      </w:r>
      <w:r w:rsidR="00252727">
        <w:rPr>
          <w:rFonts w:ascii="Calibri" w:hAnsi="Calibri"/>
          <w:sz w:val="24"/>
        </w:rPr>
        <w:t>the MUB</w:t>
      </w:r>
      <w:r w:rsidRPr="00BF57F1">
        <w:rPr>
          <w:rFonts w:ascii="Calibri" w:hAnsi="Calibri"/>
          <w:sz w:val="24"/>
        </w:rPr>
        <w:t xml:space="preserve"> employees included in the N list at </w:t>
      </w:r>
      <w:r w:rsidR="00252727">
        <w:rPr>
          <w:rFonts w:ascii="Calibri" w:hAnsi="Calibri"/>
          <w:sz w:val="24"/>
        </w:rPr>
        <w:t>the MUB</w:t>
      </w:r>
      <w:r w:rsidRPr="00BF57F1">
        <w:rPr>
          <w:rFonts w:ascii="Calibri" w:hAnsi="Calibri"/>
          <w:sz w:val="24"/>
        </w:rPr>
        <w:t xml:space="preserve"> or outside </w:t>
      </w:r>
      <w:r w:rsidR="00252727">
        <w:rPr>
          <w:rFonts w:ascii="Calibri" w:hAnsi="Calibri"/>
          <w:sz w:val="24"/>
        </w:rPr>
        <w:t>the MUB</w:t>
      </w:r>
      <w:r w:rsidRPr="00BF57F1">
        <w:rPr>
          <w:rFonts w:ascii="Calibri" w:hAnsi="Calibri"/>
          <w:sz w:val="24"/>
        </w:rPr>
        <w:t xml:space="preserve"> for the purposes of evaluation. The number of persons in the register is established on the basis of the Register of </w:t>
      </w:r>
      <w:r w:rsidR="00BF57F1" w:rsidRPr="00BF57F1">
        <w:rPr>
          <w:rFonts w:ascii="Calibri" w:hAnsi="Calibri"/>
          <w:sz w:val="24"/>
        </w:rPr>
        <w:t>statements</w:t>
      </w:r>
      <w:r w:rsidRPr="00BF57F1">
        <w:rPr>
          <w:rFonts w:ascii="Calibri" w:hAnsi="Calibri"/>
          <w:sz w:val="24"/>
        </w:rPr>
        <w:t xml:space="preserve">. The </w:t>
      </w:r>
      <w:r w:rsidR="00252727">
        <w:rPr>
          <w:rFonts w:ascii="Calibri" w:hAnsi="Calibri"/>
          <w:sz w:val="24"/>
        </w:rPr>
        <w:t>Employee Relations</w:t>
      </w:r>
      <w:r w:rsidR="00252727" w:rsidRPr="00BF57F1">
        <w:rPr>
          <w:rFonts w:ascii="Calibri" w:hAnsi="Calibri"/>
          <w:sz w:val="24"/>
        </w:rPr>
        <w:t xml:space="preserve"> Department </w:t>
      </w:r>
      <w:r w:rsidRPr="00BF57F1">
        <w:rPr>
          <w:rFonts w:ascii="Calibri" w:hAnsi="Calibri"/>
          <w:sz w:val="24"/>
        </w:rPr>
        <w:t xml:space="preserve">register of  </w:t>
      </w:r>
      <w:r w:rsidR="00252727">
        <w:rPr>
          <w:rFonts w:ascii="Calibri" w:hAnsi="Calibri"/>
          <w:sz w:val="24"/>
        </w:rPr>
        <w:t>the MUB</w:t>
      </w:r>
      <w:r w:rsidRPr="00BF57F1">
        <w:rPr>
          <w:rFonts w:ascii="Calibri" w:hAnsi="Calibri"/>
          <w:sz w:val="24"/>
        </w:rPr>
        <w:t xml:space="preserve"> employees included in the N number at </w:t>
      </w:r>
      <w:r w:rsidR="00252727">
        <w:rPr>
          <w:rFonts w:ascii="Calibri" w:hAnsi="Calibri"/>
          <w:sz w:val="24"/>
        </w:rPr>
        <w:t>the MUB</w:t>
      </w:r>
      <w:r w:rsidRPr="00BF57F1">
        <w:rPr>
          <w:rFonts w:ascii="Calibri" w:hAnsi="Calibri"/>
          <w:sz w:val="24"/>
        </w:rPr>
        <w:t xml:space="preserve"> or outside of </w:t>
      </w:r>
      <w:r w:rsidR="00252727">
        <w:rPr>
          <w:rFonts w:ascii="Calibri" w:hAnsi="Calibri"/>
          <w:sz w:val="24"/>
        </w:rPr>
        <w:t>the MUB</w:t>
      </w:r>
      <w:r w:rsidRPr="00BF57F1">
        <w:rPr>
          <w:rFonts w:ascii="Calibri" w:hAnsi="Calibri"/>
          <w:sz w:val="24"/>
        </w:rPr>
        <w:t xml:space="preserve"> for evaluation purposes constitutes Appendix no. 7 to the hereby ordinance.</w:t>
      </w:r>
    </w:p>
    <w:p w14:paraId="00D56D04" w14:textId="6F527E65" w:rsidR="00327956" w:rsidRPr="00BF57F1" w:rsidRDefault="002978E8" w:rsidP="008E5CEE">
      <w:pPr>
        <w:pStyle w:val="Akapitzlist"/>
        <w:numPr>
          <w:ilvl w:val="0"/>
          <w:numId w:val="15"/>
        </w:numPr>
        <w:spacing w:after="0" w:line="336" w:lineRule="auto"/>
        <w:ind w:left="426" w:right="-426"/>
        <w:rPr>
          <w:rFonts w:ascii="Calibri" w:hAnsi="Calibri" w:cs="Calibri"/>
          <w:sz w:val="24"/>
          <w:szCs w:val="24"/>
        </w:rPr>
      </w:pPr>
      <w:r w:rsidRPr="00BF57F1">
        <w:rPr>
          <w:rFonts w:ascii="Calibri" w:hAnsi="Calibri"/>
          <w:sz w:val="24"/>
        </w:rPr>
        <w:t>The registers are mutually disclosed to en</w:t>
      </w:r>
      <w:r w:rsidR="00252727">
        <w:rPr>
          <w:rFonts w:ascii="Calibri" w:hAnsi="Calibri"/>
          <w:sz w:val="24"/>
        </w:rPr>
        <w:t>tities that elaborate them, the</w:t>
      </w:r>
      <w:r w:rsidRPr="00BF57F1">
        <w:rPr>
          <w:rFonts w:ascii="Calibri" w:hAnsi="Calibri"/>
          <w:sz w:val="24"/>
        </w:rPr>
        <w:t xml:space="preserve"> </w:t>
      </w:r>
      <w:r w:rsidR="00BF57F1" w:rsidRPr="00BF57F1">
        <w:rPr>
          <w:rFonts w:ascii="Calibri" w:hAnsi="Calibri"/>
          <w:sz w:val="24"/>
        </w:rPr>
        <w:t>Development</w:t>
      </w:r>
      <w:r w:rsidRPr="00BF57F1">
        <w:rPr>
          <w:rFonts w:ascii="Calibri" w:hAnsi="Calibri"/>
          <w:sz w:val="24"/>
        </w:rPr>
        <w:t xml:space="preserve"> and Evaluation</w:t>
      </w:r>
      <w:r w:rsidR="00252727">
        <w:rPr>
          <w:rFonts w:ascii="Calibri" w:hAnsi="Calibri"/>
          <w:sz w:val="24"/>
        </w:rPr>
        <w:t xml:space="preserve"> </w:t>
      </w:r>
      <w:r w:rsidR="00252727" w:rsidRPr="00BF57F1">
        <w:rPr>
          <w:rFonts w:ascii="Calibri" w:hAnsi="Calibri"/>
          <w:sz w:val="24"/>
        </w:rPr>
        <w:t>Department</w:t>
      </w:r>
      <w:r w:rsidRPr="00BF57F1">
        <w:rPr>
          <w:rFonts w:ascii="Calibri" w:hAnsi="Calibri"/>
          <w:sz w:val="24"/>
        </w:rPr>
        <w:t xml:space="preserve"> and the Department of Organization and </w:t>
      </w:r>
      <w:r w:rsidR="00BF57F1" w:rsidRPr="00BF57F1">
        <w:rPr>
          <w:rFonts w:ascii="Calibri" w:hAnsi="Calibri"/>
          <w:sz w:val="24"/>
        </w:rPr>
        <w:t>Control</w:t>
      </w:r>
      <w:r w:rsidRPr="00BF57F1">
        <w:rPr>
          <w:rFonts w:ascii="Calibri" w:hAnsi="Calibri"/>
          <w:sz w:val="24"/>
        </w:rPr>
        <w:t xml:space="preserve"> as well as the </w:t>
      </w:r>
      <w:r w:rsidR="00252727">
        <w:rPr>
          <w:rFonts w:ascii="Calibri" w:hAnsi="Calibri"/>
          <w:sz w:val="24"/>
        </w:rPr>
        <w:t>MUB</w:t>
      </w:r>
      <w:r w:rsidRPr="00BF57F1">
        <w:rPr>
          <w:rFonts w:ascii="Calibri" w:hAnsi="Calibri"/>
          <w:sz w:val="24"/>
        </w:rPr>
        <w:t xml:space="preserve"> Main Library.</w:t>
      </w:r>
    </w:p>
    <w:p w14:paraId="649421D2" w14:textId="54245998" w:rsidR="00E42C66" w:rsidRPr="00BF57F1" w:rsidRDefault="00327956" w:rsidP="008E5CEE">
      <w:pPr>
        <w:spacing w:after="200" w:line="276" w:lineRule="auto"/>
        <w:rPr>
          <w:rFonts w:ascii="Calibri" w:hAnsi="Calibri" w:cs="Calibri"/>
          <w:sz w:val="24"/>
          <w:szCs w:val="24"/>
        </w:rPr>
      </w:pPr>
      <w:r w:rsidRPr="00BF57F1">
        <w:br w:type="page"/>
      </w:r>
    </w:p>
    <w:p w14:paraId="2B1BBD0B" w14:textId="1602FA27" w:rsidR="00AC5FA9" w:rsidRPr="00BF57F1" w:rsidRDefault="00AC5FA9" w:rsidP="008E5CEE">
      <w:pPr>
        <w:pStyle w:val="Nagwek1"/>
        <w:rPr>
          <w:rFonts w:asciiTheme="minorHAnsi" w:hAnsiTheme="minorHAnsi" w:cstheme="minorHAnsi"/>
          <w:b/>
          <w:color w:val="auto"/>
          <w:sz w:val="24"/>
          <w:szCs w:val="24"/>
        </w:rPr>
      </w:pPr>
      <w:r w:rsidRPr="00BF57F1">
        <w:rPr>
          <w:rFonts w:asciiTheme="minorHAnsi" w:hAnsiTheme="minorHAnsi"/>
          <w:b/>
          <w:color w:val="auto"/>
          <w:sz w:val="24"/>
        </w:rPr>
        <w:lastRenderedPageBreak/>
        <w:t>Final provisions</w:t>
      </w:r>
    </w:p>
    <w:p w14:paraId="62301534" w14:textId="77777777" w:rsidR="00AC5FA9" w:rsidRPr="00BF57F1" w:rsidRDefault="00A87311" w:rsidP="008E5CEE">
      <w:pPr>
        <w:pStyle w:val="Nagwek2"/>
        <w:ind w:right="-426"/>
        <w:rPr>
          <w:rFonts w:asciiTheme="minorHAnsi" w:hAnsiTheme="minorHAnsi" w:cstheme="minorHAnsi"/>
          <w:b/>
          <w:color w:val="auto"/>
          <w:sz w:val="24"/>
          <w:szCs w:val="24"/>
        </w:rPr>
      </w:pPr>
      <w:r w:rsidRPr="00BF57F1">
        <w:rPr>
          <w:rFonts w:asciiTheme="minorHAnsi" w:hAnsiTheme="minorHAnsi"/>
          <w:b/>
          <w:color w:val="auto"/>
          <w:sz w:val="24"/>
        </w:rPr>
        <w:t>§ 11</w:t>
      </w:r>
    </w:p>
    <w:p w14:paraId="69AA4D4C" w14:textId="6323FC99" w:rsidR="00AC5FA9" w:rsidRPr="00BF57F1" w:rsidRDefault="00AC5FA9" w:rsidP="008E5CEE">
      <w:pPr>
        <w:pStyle w:val="Akapitzlist"/>
        <w:numPr>
          <w:ilvl w:val="0"/>
          <w:numId w:val="16"/>
        </w:numPr>
        <w:spacing w:after="0" w:line="336" w:lineRule="auto"/>
        <w:ind w:left="426" w:right="-426"/>
        <w:rPr>
          <w:rFonts w:ascii="Calibri" w:eastAsiaTheme="minorEastAsia" w:hAnsi="Calibri" w:cs="Calibri"/>
          <w:sz w:val="24"/>
          <w:szCs w:val="24"/>
        </w:rPr>
      </w:pPr>
      <w:r w:rsidRPr="00BF57F1">
        <w:rPr>
          <w:rFonts w:ascii="Calibri" w:hAnsi="Calibri"/>
          <w:sz w:val="24"/>
        </w:rPr>
        <w:t>Failure to submit any of the statements specified in the ordinance by an academic teacher conducting scientific activity or participant of the Doctoral School in the required timeframe specified in the ordinance constitutes an act breaching obligations of an academic teacher  or doctoral student, respectively and may constitute the  basis for initiating disciplinary proceedings in accordance with the provisions of the act.</w:t>
      </w:r>
    </w:p>
    <w:p w14:paraId="45643B8B" w14:textId="482702C3" w:rsidR="00AC5FA9" w:rsidRPr="00BF57F1" w:rsidRDefault="00AC5FA9" w:rsidP="008E5CEE">
      <w:pPr>
        <w:pStyle w:val="Akapitzlist"/>
        <w:numPr>
          <w:ilvl w:val="0"/>
          <w:numId w:val="16"/>
        </w:numPr>
        <w:spacing w:after="0" w:line="336" w:lineRule="auto"/>
        <w:ind w:left="426" w:right="-426"/>
        <w:rPr>
          <w:rFonts w:ascii="Calibri" w:hAnsi="Calibri" w:cs="Calibri"/>
          <w:sz w:val="24"/>
          <w:szCs w:val="24"/>
        </w:rPr>
      </w:pPr>
      <w:r w:rsidRPr="00BF57F1">
        <w:rPr>
          <w:rFonts w:ascii="Calibri" w:hAnsi="Calibri"/>
          <w:sz w:val="24"/>
        </w:rPr>
        <w:t xml:space="preserve">Heads of </w:t>
      </w:r>
      <w:r w:rsidR="00252727">
        <w:rPr>
          <w:rFonts w:ascii="Calibri" w:hAnsi="Calibri"/>
          <w:sz w:val="24"/>
        </w:rPr>
        <w:t>the MUB</w:t>
      </w:r>
      <w:r w:rsidRPr="00BF57F1">
        <w:rPr>
          <w:rFonts w:ascii="Calibri" w:hAnsi="Calibri"/>
          <w:sz w:val="24"/>
        </w:rPr>
        <w:t xml:space="preserve"> organizational units supervise </w:t>
      </w:r>
      <w:r w:rsidR="00BF57F1" w:rsidRPr="00BF57F1">
        <w:rPr>
          <w:rFonts w:ascii="Calibri" w:hAnsi="Calibri"/>
          <w:sz w:val="24"/>
        </w:rPr>
        <w:t>fulfilment</w:t>
      </w:r>
      <w:r w:rsidRPr="00BF57F1">
        <w:rPr>
          <w:rFonts w:ascii="Calibri" w:hAnsi="Calibri"/>
          <w:sz w:val="24"/>
        </w:rPr>
        <w:t xml:space="preserve"> of obligations specified in the hereby </w:t>
      </w:r>
      <w:r w:rsidR="00252727">
        <w:rPr>
          <w:rFonts w:ascii="Calibri" w:hAnsi="Calibri"/>
          <w:sz w:val="24"/>
        </w:rPr>
        <w:t>Order</w:t>
      </w:r>
      <w:r w:rsidRPr="00BF57F1">
        <w:rPr>
          <w:rFonts w:ascii="Calibri" w:hAnsi="Calibri"/>
          <w:sz w:val="24"/>
        </w:rPr>
        <w:t xml:space="preserve"> by employees subordinated to them. They are responsible for the correct course of collecting statements in their unit and the timely handover of statements to the Dean of the relevant </w:t>
      </w:r>
      <w:r w:rsidR="00252727">
        <w:rPr>
          <w:rFonts w:ascii="Calibri" w:hAnsi="Calibri"/>
          <w:sz w:val="24"/>
        </w:rPr>
        <w:t>College</w:t>
      </w:r>
      <w:r w:rsidRPr="00BF57F1">
        <w:rPr>
          <w:rFonts w:ascii="Calibri" w:hAnsi="Calibri"/>
          <w:sz w:val="24"/>
        </w:rPr>
        <w:t>.</w:t>
      </w:r>
    </w:p>
    <w:p w14:paraId="314D22A8" w14:textId="38E0A607" w:rsidR="00AC5FA9" w:rsidRPr="00BF57F1" w:rsidRDefault="00AC5FA9" w:rsidP="008E5CEE">
      <w:pPr>
        <w:pStyle w:val="Akapitzlist"/>
        <w:numPr>
          <w:ilvl w:val="0"/>
          <w:numId w:val="16"/>
        </w:numPr>
        <w:spacing w:after="0" w:line="336" w:lineRule="auto"/>
        <w:ind w:left="426" w:right="-426"/>
        <w:rPr>
          <w:rFonts w:ascii="Calibri" w:hAnsi="Calibri" w:cs="Calibri"/>
          <w:sz w:val="24"/>
          <w:szCs w:val="24"/>
        </w:rPr>
      </w:pPr>
      <w:r w:rsidRPr="00BF57F1">
        <w:rPr>
          <w:rFonts w:ascii="Calibri" w:hAnsi="Calibri"/>
          <w:sz w:val="24"/>
        </w:rPr>
        <w:t xml:space="preserve">Heads of proper </w:t>
      </w:r>
      <w:r w:rsidR="00BF57F1" w:rsidRPr="00BF57F1">
        <w:rPr>
          <w:rFonts w:ascii="Calibri" w:hAnsi="Calibri"/>
          <w:sz w:val="24"/>
        </w:rPr>
        <w:t>administrative</w:t>
      </w:r>
      <w:r w:rsidRPr="00BF57F1">
        <w:rPr>
          <w:rFonts w:ascii="Calibri" w:hAnsi="Calibri"/>
          <w:sz w:val="24"/>
        </w:rPr>
        <w:t xml:space="preserve"> units and general university units are responsible for reliable and timely introduction of the statements into the POL-on system and for archiving statements.</w:t>
      </w:r>
    </w:p>
    <w:p w14:paraId="2F0F16FD" w14:textId="7DB0BCF5" w:rsidR="008741AE" w:rsidRPr="00BF57F1" w:rsidRDefault="004E4805" w:rsidP="008E5CEE">
      <w:pPr>
        <w:pStyle w:val="Akapitzlist"/>
        <w:numPr>
          <w:ilvl w:val="0"/>
          <w:numId w:val="16"/>
        </w:numPr>
        <w:spacing w:line="336" w:lineRule="auto"/>
        <w:ind w:left="426" w:right="-426"/>
        <w:rPr>
          <w:rFonts w:ascii="Calibri" w:hAnsi="Calibri" w:cs="Calibri"/>
          <w:sz w:val="24"/>
          <w:szCs w:val="24"/>
        </w:rPr>
      </w:pPr>
      <w:r w:rsidRPr="00BF57F1">
        <w:rPr>
          <w:rFonts w:ascii="Calibri" w:hAnsi="Calibri"/>
          <w:sz w:val="24"/>
        </w:rPr>
        <w:t xml:space="preserve">Registers specified in </w:t>
      </w:r>
      <w:bookmarkStart w:id="10" w:name="_Hlk135737611"/>
      <w:r w:rsidRPr="00BF57F1">
        <w:rPr>
          <w:rFonts w:ascii="Calibri" w:hAnsi="Calibri"/>
          <w:sz w:val="24"/>
        </w:rPr>
        <w:t xml:space="preserve">§ 10 </w:t>
      </w:r>
      <w:bookmarkEnd w:id="10"/>
      <w:r w:rsidRPr="00BF57F1">
        <w:rPr>
          <w:rFonts w:ascii="Calibri" w:hAnsi="Calibri"/>
          <w:sz w:val="24"/>
        </w:rPr>
        <w:t xml:space="preserve">shall cover the period starting from 2017, with the exception of the register specified in  § 10 sec. 2 which shall cover the period starting from the academic year 2022/2023. </w:t>
      </w:r>
    </w:p>
    <w:p w14:paraId="2372971C" w14:textId="4CCFE38F" w:rsidR="00AC5FA9" w:rsidRPr="00BF57F1" w:rsidRDefault="00A87311" w:rsidP="008E5CEE">
      <w:pPr>
        <w:pStyle w:val="Nagwek2"/>
        <w:spacing w:before="0"/>
        <w:ind w:right="-426"/>
        <w:rPr>
          <w:rFonts w:asciiTheme="minorHAnsi" w:hAnsiTheme="minorHAnsi" w:cstheme="minorHAnsi"/>
          <w:b/>
          <w:color w:val="auto"/>
          <w:sz w:val="24"/>
          <w:szCs w:val="24"/>
        </w:rPr>
      </w:pPr>
      <w:r w:rsidRPr="00BF57F1">
        <w:rPr>
          <w:rFonts w:asciiTheme="minorHAnsi" w:hAnsiTheme="minorHAnsi"/>
          <w:b/>
          <w:color w:val="auto"/>
          <w:sz w:val="24"/>
        </w:rPr>
        <w:t>§ 12</w:t>
      </w:r>
    </w:p>
    <w:p w14:paraId="6BAC0A60" w14:textId="09C652BD" w:rsidR="000875F0" w:rsidRPr="00BF57F1" w:rsidRDefault="00374F8E" w:rsidP="008E5CEE">
      <w:pPr>
        <w:pStyle w:val="Akapitzlist"/>
        <w:numPr>
          <w:ilvl w:val="0"/>
          <w:numId w:val="34"/>
        </w:numPr>
        <w:spacing w:after="0" w:line="336" w:lineRule="auto"/>
        <w:ind w:left="426" w:right="-426"/>
        <w:rPr>
          <w:rFonts w:ascii="Calibri" w:hAnsi="Calibri" w:cs="Calibri"/>
          <w:sz w:val="24"/>
          <w:szCs w:val="24"/>
        </w:rPr>
      </w:pPr>
      <w:r w:rsidRPr="00BF57F1">
        <w:rPr>
          <w:rFonts w:ascii="Calibri" w:hAnsi="Calibri"/>
          <w:sz w:val="24"/>
        </w:rPr>
        <w:t>Ordinance no. 123/2020 of the Rector o</w:t>
      </w:r>
      <w:r w:rsidR="00252727">
        <w:rPr>
          <w:rFonts w:ascii="Calibri" w:hAnsi="Calibri"/>
          <w:sz w:val="24"/>
        </w:rPr>
        <w:t>f the Medical University of Bial</w:t>
      </w:r>
      <w:r w:rsidRPr="00BF57F1">
        <w:rPr>
          <w:rFonts w:ascii="Calibri" w:hAnsi="Calibri"/>
          <w:sz w:val="24"/>
        </w:rPr>
        <w:t xml:space="preserve">ystok from 1 December 2020 on establishing the principles of submitting statements by employees conducting scientific </w:t>
      </w:r>
      <w:r w:rsidR="00BF57F1" w:rsidRPr="00BF57F1">
        <w:rPr>
          <w:rFonts w:ascii="Calibri" w:hAnsi="Calibri"/>
          <w:sz w:val="24"/>
        </w:rPr>
        <w:t>activity</w:t>
      </w:r>
      <w:r w:rsidRPr="00BF57F1">
        <w:rPr>
          <w:rFonts w:ascii="Calibri" w:hAnsi="Calibri"/>
          <w:sz w:val="24"/>
        </w:rPr>
        <w:t xml:space="preserve"> and participating in conducting scientific activity and doctoral students educating in </w:t>
      </w:r>
      <w:r w:rsidR="00BF57F1" w:rsidRPr="00BF57F1">
        <w:rPr>
          <w:rFonts w:ascii="Calibri" w:hAnsi="Calibri"/>
          <w:sz w:val="24"/>
        </w:rPr>
        <w:t>the</w:t>
      </w:r>
      <w:r w:rsidRPr="00BF57F1">
        <w:rPr>
          <w:rFonts w:ascii="Calibri" w:hAnsi="Calibri"/>
          <w:sz w:val="24"/>
        </w:rPr>
        <w:t xml:space="preserve"> Doctoral School for the purposes of evaluating the quality of scientific activity o</w:t>
      </w:r>
      <w:r w:rsidR="00252727">
        <w:rPr>
          <w:rFonts w:ascii="Calibri" w:hAnsi="Calibri"/>
          <w:sz w:val="24"/>
        </w:rPr>
        <w:t>f the Medical University of Bial</w:t>
      </w:r>
      <w:r w:rsidRPr="00BF57F1">
        <w:rPr>
          <w:rFonts w:ascii="Calibri" w:hAnsi="Calibri"/>
          <w:sz w:val="24"/>
        </w:rPr>
        <w:t>ystok and ordinance no. 26/2021 of the Rector of the Medica</w:t>
      </w:r>
      <w:r w:rsidR="00252727">
        <w:rPr>
          <w:rFonts w:ascii="Calibri" w:hAnsi="Calibri"/>
          <w:sz w:val="24"/>
        </w:rPr>
        <w:t>l University of Bial</w:t>
      </w:r>
      <w:r w:rsidRPr="00BF57F1">
        <w:rPr>
          <w:rFonts w:ascii="Calibri" w:hAnsi="Calibri"/>
          <w:sz w:val="24"/>
        </w:rPr>
        <w:t xml:space="preserve">ystok form 31 March 2021 on changes to </w:t>
      </w:r>
      <w:r w:rsidR="00BF57F1" w:rsidRPr="00BF57F1">
        <w:rPr>
          <w:rFonts w:ascii="Calibri" w:hAnsi="Calibri"/>
          <w:sz w:val="24"/>
        </w:rPr>
        <w:t>the</w:t>
      </w:r>
      <w:r w:rsidRPr="00BF57F1">
        <w:rPr>
          <w:rFonts w:ascii="Calibri" w:hAnsi="Calibri"/>
          <w:sz w:val="24"/>
        </w:rPr>
        <w:t xml:space="preserve"> </w:t>
      </w:r>
      <w:r w:rsidR="00252727">
        <w:rPr>
          <w:rFonts w:ascii="Calibri" w:hAnsi="Calibri"/>
          <w:sz w:val="24"/>
        </w:rPr>
        <w:t>Order</w:t>
      </w:r>
      <w:r w:rsidRPr="00BF57F1">
        <w:rPr>
          <w:rFonts w:ascii="Calibri" w:hAnsi="Calibri"/>
          <w:sz w:val="24"/>
        </w:rPr>
        <w:t xml:space="preserve"> of the Rector no. 123/2020 from 1 December 2020 on establishing the principles of submitting statements by employees conducting scientific activity and participating in the conduct of scientific </w:t>
      </w:r>
      <w:r w:rsidR="00BF57F1" w:rsidRPr="00BF57F1">
        <w:rPr>
          <w:rFonts w:ascii="Calibri" w:hAnsi="Calibri"/>
          <w:sz w:val="24"/>
        </w:rPr>
        <w:t>activity</w:t>
      </w:r>
      <w:r w:rsidRPr="00BF57F1">
        <w:rPr>
          <w:rFonts w:ascii="Calibri" w:hAnsi="Calibri"/>
          <w:sz w:val="24"/>
        </w:rPr>
        <w:t xml:space="preserve"> as well as doctoral students educating </w:t>
      </w:r>
      <w:r w:rsidR="00BF57F1" w:rsidRPr="00BF57F1">
        <w:rPr>
          <w:rFonts w:ascii="Calibri" w:hAnsi="Calibri"/>
          <w:sz w:val="24"/>
        </w:rPr>
        <w:t>at</w:t>
      </w:r>
      <w:r w:rsidRPr="00BF57F1">
        <w:rPr>
          <w:rFonts w:ascii="Calibri" w:hAnsi="Calibri"/>
          <w:sz w:val="24"/>
        </w:rPr>
        <w:t xml:space="preserve"> the Doctoral School for the purposes of evaluation of the quality of scientific activity a</w:t>
      </w:r>
      <w:r w:rsidR="00252727">
        <w:rPr>
          <w:rFonts w:ascii="Calibri" w:hAnsi="Calibri"/>
          <w:sz w:val="24"/>
        </w:rPr>
        <w:t>t the Medical University of Bial</w:t>
      </w:r>
      <w:r w:rsidRPr="00BF57F1">
        <w:rPr>
          <w:rFonts w:ascii="Calibri" w:hAnsi="Calibri"/>
          <w:sz w:val="24"/>
        </w:rPr>
        <w:t>ystok shall lose their force.</w:t>
      </w:r>
    </w:p>
    <w:p w14:paraId="1AE45AC3" w14:textId="70F7ABCB" w:rsidR="00327956" w:rsidRPr="00BF57F1" w:rsidRDefault="005827F2" w:rsidP="008E5CEE">
      <w:pPr>
        <w:pStyle w:val="Akapitzlist"/>
        <w:numPr>
          <w:ilvl w:val="0"/>
          <w:numId w:val="34"/>
        </w:numPr>
        <w:spacing w:before="240" w:line="336" w:lineRule="auto"/>
        <w:ind w:left="426" w:right="-426"/>
        <w:rPr>
          <w:rFonts w:ascii="Calibri" w:hAnsi="Calibri" w:cs="Calibri"/>
          <w:sz w:val="24"/>
          <w:szCs w:val="24"/>
        </w:rPr>
      </w:pPr>
      <w:r w:rsidRPr="00BF57F1">
        <w:rPr>
          <w:rFonts w:ascii="Calibri" w:hAnsi="Calibri"/>
          <w:sz w:val="24"/>
        </w:rPr>
        <w:t xml:space="preserve">The </w:t>
      </w:r>
      <w:r w:rsidR="00252727">
        <w:rPr>
          <w:rFonts w:ascii="Calibri" w:hAnsi="Calibri"/>
          <w:sz w:val="24"/>
        </w:rPr>
        <w:t>Order</w:t>
      </w:r>
      <w:r w:rsidRPr="00BF57F1">
        <w:rPr>
          <w:rFonts w:ascii="Calibri" w:hAnsi="Calibri"/>
          <w:sz w:val="24"/>
        </w:rPr>
        <w:t xml:space="preserve"> shall come into force on  the day of its conclusion.</w:t>
      </w:r>
    </w:p>
    <w:p w14:paraId="4A5DFA66" w14:textId="77777777" w:rsidR="00327956" w:rsidRPr="00BF57F1" w:rsidRDefault="00327956" w:rsidP="008E5CEE">
      <w:pPr>
        <w:pStyle w:val="Tekstpodstawowywcity2"/>
        <w:spacing w:after="0" w:line="600" w:lineRule="auto"/>
        <w:rPr>
          <w:rFonts w:asciiTheme="minorHAnsi" w:hAnsiTheme="minorHAnsi" w:cstheme="minorHAnsi"/>
          <w:b/>
        </w:rPr>
      </w:pPr>
      <w:r w:rsidRPr="00BF57F1">
        <w:rPr>
          <w:rFonts w:asciiTheme="minorHAnsi" w:hAnsiTheme="minorHAnsi"/>
          <w:b/>
        </w:rPr>
        <w:t>Rector</w:t>
      </w:r>
    </w:p>
    <w:p w14:paraId="16E89CCE" w14:textId="3A9E8207" w:rsidR="00BA1164" w:rsidRPr="00BF57F1" w:rsidRDefault="00327956" w:rsidP="008E5CEE">
      <w:pPr>
        <w:pStyle w:val="Tekstpodstawowywcity2"/>
        <w:spacing w:after="0" w:line="360" w:lineRule="auto"/>
        <w:ind w:left="284"/>
        <w:rPr>
          <w:rFonts w:ascii="Calibri" w:hAnsi="Calibri" w:cs="Calibri"/>
        </w:rPr>
      </w:pPr>
      <w:r w:rsidRPr="00BF57F1">
        <w:rPr>
          <w:rFonts w:asciiTheme="minorHAnsi" w:hAnsiTheme="minorHAnsi"/>
          <w:b/>
        </w:rPr>
        <w:t xml:space="preserve">prof. </w:t>
      </w:r>
      <w:proofErr w:type="spellStart"/>
      <w:r w:rsidRPr="00BF57F1">
        <w:rPr>
          <w:rFonts w:asciiTheme="minorHAnsi" w:hAnsiTheme="minorHAnsi"/>
          <w:b/>
        </w:rPr>
        <w:t>dr</w:t>
      </w:r>
      <w:proofErr w:type="spellEnd"/>
      <w:r w:rsidRPr="00BF57F1">
        <w:rPr>
          <w:rFonts w:asciiTheme="minorHAnsi" w:hAnsiTheme="minorHAnsi"/>
          <w:b/>
        </w:rPr>
        <w:t xml:space="preserve"> hab. Adam </w:t>
      </w:r>
      <w:proofErr w:type="spellStart"/>
      <w:r w:rsidRPr="00BF57F1">
        <w:rPr>
          <w:rFonts w:asciiTheme="minorHAnsi" w:hAnsiTheme="minorHAnsi"/>
          <w:b/>
        </w:rPr>
        <w:t>Krętowski</w:t>
      </w:r>
      <w:proofErr w:type="spellEnd"/>
    </w:p>
    <w:sectPr w:rsidR="00BA1164" w:rsidRPr="00BF57F1" w:rsidSect="005925C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8F1D" w14:textId="77777777" w:rsidR="00EF4F68" w:rsidRDefault="00EF4F68" w:rsidP="006B6421">
      <w:pPr>
        <w:spacing w:after="0" w:line="240" w:lineRule="auto"/>
      </w:pPr>
      <w:r>
        <w:separator/>
      </w:r>
    </w:p>
  </w:endnote>
  <w:endnote w:type="continuationSeparator" w:id="0">
    <w:p w14:paraId="0B8AD533" w14:textId="77777777" w:rsidR="00EF4F68" w:rsidRDefault="00EF4F68" w:rsidP="006B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Roman">
    <w:altName w:val="Calibri"/>
    <w:charset w:val="00"/>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50533"/>
      <w:docPartObj>
        <w:docPartGallery w:val="Page Numbers (Bottom of Page)"/>
        <w:docPartUnique/>
      </w:docPartObj>
    </w:sdtPr>
    <w:sdtEndPr/>
    <w:sdtContent>
      <w:p w14:paraId="29997D12" w14:textId="732EA922" w:rsidR="00E42C66" w:rsidRDefault="00E42C66">
        <w:pPr>
          <w:pStyle w:val="Stopka"/>
          <w:jc w:val="center"/>
        </w:pPr>
        <w:r>
          <w:fldChar w:fldCharType="begin"/>
        </w:r>
        <w:r>
          <w:instrText>PAGE   \* MERGEFORMAT</w:instrText>
        </w:r>
        <w:r>
          <w:fldChar w:fldCharType="separate"/>
        </w:r>
        <w:r w:rsidR="00252727">
          <w:rPr>
            <w:noProof/>
          </w:rPr>
          <w:t>11</w:t>
        </w:r>
        <w:r>
          <w:fldChar w:fldCharType="end"/>
        </w:r>
      </w:p>
    </w:sdtContent>
  </w:sdt>
  <w:p w14:paraId="4BB2094A" w14:textId="77777777" w:rsidR="00E42C66" w:rsidRDefault="00E42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4871" w14:textId="77777777" w:rsidR="00EF4F68" w:rsidRDefault="00EF4F68" w:rsidP="006B6421">
      <w:pPr>
        <w:spacing w:after="0" w:line="240" w:lineRule="auto"/>
      </w:pPr>
      <w:r>
        <w:separator/>
      </w:r>
    </w:p>
  </w:footnote>
  <w:footnote w:type="continuationSeparator" w:id="0">
    <w:p w14:paraId="49D51489" w14:textId="77777777" w:rsidR="00EF4F68" w:rsidRDefault="00EF4F68" w:rsidP="006B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7CD"/>
    <w:multiLevelType w:val="hybridMultilevel"/>
    <w:tmpl w:val="4CBAE82C"/>
    <w:lvl w:ilvl="0" w:tplc="9FC02FD4">
      <w:start w:val="1"/>
      <w:numFmt w:val="decimal"/>
      <w:lvlText w:val="%1)"/>
      <w:lvlJc w:val="left"/>
      <w:pPr>
        <w:ind w:left="786" w:hanging="360"/>
      </w:pPr>
      <w:rPr>
        <w:rFonts w:ascii="Times New Roman" w:eastAsiaTheme="minorHAnsi" w:hAnsi="Times New Roman" w:cs="Times New Roman" w:hint="default"/>
        <w:color w:val="auto"/>
        <w:sz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22A34A6"/>
    <w:multiLevelType w:val="hybridMultilevel"/>
    <w:tmpl w:val="5498B7E0"/>
    <w:lvl w:ilvl="0" w:tplc="44C0D11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E400A3"/>
    <w:multiLevelType w:val="hybridMultilevel"/>
    <w:tmpl w:val="673A7340"/>
    <w:lvl w:ilvl="0" w:tplc="F0DCC12E">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9A5704"/>
    <w:multiLevelType w:val="hybridMultilevel"/>
    <w:tmpl w:val="D4B229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A05A94"/>
    <w:multiLevelType w:val="hybridMultilevel"/>
    <w:tmpl w:val="F50080F4"/>
    <w:lvl w:ilvl="0" w:tplc="A70AD2DE">
      <w:start w:val="1"/>
      <w:numFmt w:val="decimal"/>
      <w:lvlText w:val="%1."/>
      <w:lvlJc w:val="left"/>
      <w:pPr>
        <w:ind w:left="360" w:hanging="360"/>
      </w:pPr>
      <w:rPr>
        <w:rFonts w:asciiTheme="minorHAnsi" w:eastAsia="MS Mincho" w:hAnsiTheme="minorHAnsi" w:cstheme="minorHAns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5C1497"/>
    <w:multiLevelType w:val="hybridMultilevel"/>
    <w:tmpl w:val="F2A08020"/>
    <w:lvl w:ilvl="0" w:tplc="8C0E84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68E5213"/>
    <w:multiLevelType w:val="hybridMultilevel"/>
    <w:tmpl w:val="18C82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C6318"/>
    <w:multiLevelType w:val="hybridMultilevel"/>
    <w:tmpl w:val="69B00C20"/>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C282379"/>
    <w:multiLevelType w:val="hybridMultilevel"/>
    <w:tmpl w:val="BE4AC04C"/>
    <w:lvl w:ilvl="0" w:tplc="9BBE590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2C8B02F1"/>
    <w:multiLevelType w:val="hybridMultilevel"/>
    <w:tmpl w:val="9B9E839E"/>
    <w:lvl w:ilvl="0" w:tplc="B25E672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870F7F"/>
    <w:multiLevelType w:val="hybridMultilevel"/>
    <w:tmpl w:val="3B58E9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06674DB"/>
    <w:multiLevelType w:val="hybridMultilevel"/>
    <w:tmpl w:val="ABC2A1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28D10B1"/>
    <w:multiLevelType w:val="hybridMultilevel"/>
    <w:tmpl w:val="4AA058D8"/>
    <w:lvl w:ilvl="0" w:tplc="C35C2B92">
      <w:start w:val="1"/>
      <w:numFmt w:val="decimal"/>
      <w:lvlText w:val="%1."/>
      <w:lvlJc w:val="left"/>
      <w:pPr>
        <w:ind w:left="475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AE7C1D"/>
    <w:multiLevelType w:val="hybridMultilevel"/>
    <w:tmpl w:val="85CED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BD132F"/>
    <w:multiLevelType w:val="hybridMultilevel"/>
    <w:tmpl w:val="48680D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D91D1F"/>
    <w:multiLevelType w:val="hybridMultilevel"/>
    <w:tmpl w:val="CD18B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F6065F"/>
    <w:multiLevelType w:val="hybridMultilevel"/>
    <w:tmpl w:val="BFD61B2E"/>
    <w:lvl w:ilvl="0" w:tplc="D96C85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14E1A02"/>
    <w:multiLevelType w:val="hybridMultilevel"/>
    <w:tmpl w:val="A81A634A"/>
    <w:lvl w:ilvl="0" w:tplc="B3E29A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1C7837"/>
    <w:multiLevelType w:val="hybridMultilevel"/>
    <w:tmpl w:val="48680D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A70AAF"/>
    <w:multiLevelType w:val="hybridMultilevel"/>
    <w:tmpl w:val="5664A64C"/>
    <w:lvl w:ilvl="0" w:tplc="ABEE6894">
      <w:start w:val="1"/>
      <w:numFmt w:val="decimal"/>
      <w:lvlText w:val="%1)"/>
      <w:lvlJc w:val="left"/>
      <w:pPr>
        <w:ind w:left="1080" w:hanging="360"/>
      </w:pPr>
      <w:rPr>
        <w:rFonts w:hint="default"/>
        <w:color w:val="4F81BD" w:themeColor="accen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57646F9"/>
    <w:multiLevelType w:val="hybridMultilevel"/>
    <w:tmpl w:val="049C401E"/>
    <w:lvl w:ilvl="0" w:tplc="374CB4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B1B690F"/>
    <w:multiLevelType w:val="hybridMultilevel"/>
    <w:tmpl w:val="621E74B6"/>
    <w:lvl w:ilvl="0" w:tplc="F60E244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E703EC"/>
    <w:multiLevelType w:val="hybridMultilevel"/>
    <w:tmpl w:val="1B76BEA6"/>
    <w:lvl w:ilvl="0" w:tplc="81AE6B48">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3F20AF5"/>
    <w:multiLevelType w:val="hybridMultilevel"/>
    <w:tmpl w:val="B21A2A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73D6903"/>
    <w:multiLevelType w:val="hybridMultilevel"/>
    <w:tmpl w:val="3B7C7F68"/>
    <w:lvl w:ilvl="0" w:tplc="A4E469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7D3560E"/>
    <w:multiLevelType w:val="hybridMultilevel"/>
    <w:tmpl w:val="51B87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CCA5F04"/>
    <w:multiLevelType w:val="hybridMultilevel"/>
    <w:tmpl w:val="8D28C990"/>
    <w:lvl w:ilvl="0" w:tplc="398074DA">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8146D1"/>
    <w:multiLevelType w:val="hybridMultilevel"/>
    <w:tmpl w:val="DED4FE4A"/>
    <w:lvl w:ilvl="0" w:tplc="26BED13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F34774A"/>
    <w:multiLevelType w:val="hybridMultilevel"/>
    <w:tmpl w:val="50D4493C"/>
    <w:lvl w:ilvl="0" w:tplc="53CE74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B8336D"/>
    <w:multiLevelType w:val="hybridMultilevel"/>
    <w:tmpl w:val="77383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93659DF"/>
    <w:multiLevelType w:val="hybridMultilevel"/>
    <w:tmpl w:val="50EE3A1E"/>
    <w:lvl w:ilvl="0" w:tplc="C620412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20"/>
  </w:num>
  <w:num w:numId="20">
    <w:abstractNumId w:val="19"/>
  </w:num>
  <w:num w:numId="21">
    <w:abstractNumId w:val="30"/>
  </w:num>
  <w:num w:numId="22">
    <w:abstractNumId w:val="0"/>
  </w:num>
  <w:num w:numId="23">
    <w:abstractNumId w:val="15"/>
  </w:num>
  <w:num w:numId="24">
    <w:abstractNumId w:val="7"/>
  </w:num>
  <w:num w:numId="25">
    <w:abstractNumId w:val="3"/>
  </w:num>
  <w:num w:numId="26">
    <w:abstractNumId w:val="11"/>
  </w:num>
  <w:num w:numId="27">
    <w:abstractNumId w:val="24"/>
  </w:num>
  <w:num w:numId="28">
    <w:abstractNumId w:val="1"/>
  </w:num>
  <w:num w:numId="29">
    <w:abstractNumId w:val="26"/>
  </w:num>
  <w:num w:numId="30">
    <w:abstractNumId w:val="10"/>
  </w:num>
  <w:num w:numId="31">
    <w:abstractNumId w:val="17"/>
  </w:num>
  <w:num w:numId="32">
    <w:abstractNumId w:val="6"/>
  </w:num>
  <w:num w:numId="33">
    <w:abstractNumId w:val="2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A9"/>
    <w:rsid w:val="000012B0"/>
    <w:rsid w:val="00001A37"/>
    <w:rsid w:val="0001565B"/>
    <w:rsid w:val="00016409"/>
    <w:rsid w:val="00023766"/>
    <w:rsid w:val="00030F95"/>
    <w:rsid w:val="00033C51"/>
    <w:rsid w:val="000377BB"/>
    <w:rsid w:val="00037D64"/>
    <w:rsid w:val="00042E62"/>
    <w:rsid w:val="0004607F"/>
    <w:rsid w:val="0004776C"/>
    <w:rsid w:val="000477BA"/>
    <w:rsid w:val="0005458E"/>
    <w:rsid w:val="000557BD"/>
    <w:rsid w:val="00055946"/>
    <w:rsid w:val="00056457"/>
    <w:rsid w:val="0006006C"/>
    <w:rsid w:val="000603BB"/>
    <w:rsid w:val="0006115C"/>
    <w:rsid w:val="000621E6"/>
    <w:rsid w:val="00063CCB"/>
    <w:rsid w:val="00074B0E"/>
    <w:rsid w:val="00077967"/>
    <w:rsid w:val="0008047A"/>
    <w:rsid w:val="00081F80"/>
    <w:rsid w:val="000860D1"/>
    <w:rsid w:val="000875F0"/>
    <w:rsid w:val="00087B37"/>
    <w:rsid w:val="00090061"/>
    <w:rsid w:val="00096F33"/>
    <w:rsid w:val="000A1795"/>
    <w:rsid w:val="000B0808"/>
    <w:rsid w:val="000B60EF"/>
    <w:rsid w:val="000C015E"/>
    <w:rsid w:val="000C037A"/>
    <w:rsid w:val="000C48DF"/>
    <w:rsid w:val="000C761F"/>
    <w:rsid w:val="000D5AC6"/>
    <w:rsid w:val="000D6F66"/>
    <w:rsid w:val="000E5161"/>
    <w:rsid w:val="000E723B"/>
    <w:rsid w:val="000F03CF"/>
    <w:rsid w:val="000F675F"/>
    <w:rsid w:val="00101468"/>
    <w:rsid w:val="0010614B"/>
    <w:rsid w:val="00120AF8"/>
    <w:rsid w:val="0012496A"/>
    <w:rsid w:val="00124CD7"/>
    <w:rsid w:val="0014072C"/>
    <w:rsid w:val="00142149"/>
    <w:rsid w:val="00144B68"/>
    <w:rsid w:val="001553EB"/>
    <w:rsid w:val="0016155F"/>
    <w:rsid w:val="00163C1A"/>
    <w:rsid w:val="00163DD9"/>
    <w:rsid w:val="001640D4"/>
    <w:rsid w:val="00164B28"/>
    <w:rsid w:val="00167DE4"/>
    <w:rsid w:val="001723F7"/>
    <w:rsid w:val="00172645"/>
    <w:rsid w:val="001731E1"/>
    <w:rsid w:val="00174263"/>
    <w:rsid w:val="00177EEA"/>
    <w:rsid w:val="001811A9"/>
    <w:rsid w:val="001811E5"/>
    <w:rsid w:val="001865BB"/>
    <w:rsid w:val="001869B1"/>
    <w:rsid w:val="0019337D"/>
    <w:rsid w:val="00194F98"/>
    <w:rsid w:val="0019578A"/>
    <w:rsid w:val="0019707B"/>
    <w:rsid w:val="001A0603"/>
    <w:rsid w:val="001A12D2"/>
    <w:rsid w:val="001B1804"/>
    <w:rsid w:val="001B2864"/>
    <w:rsid w:val="001B568C"/>
    <w:rsid w:val="001B74E5"/>
    <w:rsid w:val="001C20F0"/>
    <w:rsid w:val="001C2C55"/>
    <w:rsid w:val="001C5AB4"/>
    <w:rsid w:val="001D0EB8"/>
    <w:rsid w:val="001D20B8"/>
    <w:rsid w:val="001D6A5B"/>
    <w:rsid w:val="001D7B74"/>
    <w:rsid w:val="001E068B"/>
    <w:rsid w:val="001E06B3"/>
    <w:rsid w:val="001E1C06"/>
    <w:rsid w:val="001E1EBD"/>
    <w:rsid w:val="001E1F6A"/>
    <w:rsid w:val="001E4075"/>
    <w:rsid w:val="001E4B48"/>
    <w:rsid w:val="001E7A53"/>
    <w:rsid w:val="00200F90"/>
    <w:rsid w:val="00203B87"/>
    <w:rsid w:val="002047B4"/>
    <w:rsid w:val="00214BD8"/>
    <w:rsid w:val="00215157"/>
    <w:rsid w:val="002201E7"/>
    <w:rsid w:val="00223FC2"/>
    <w:rsid w:val="00224D13"/>
    <w:rsid w:val="00227F61"/>
    <w:rsid w:val="00232A7E"/>
    <w:rsid w:val="002365B5"/>
    <w:rsid w:val="00241E19"/>
    <w:rsid w:val="002421CA"/>
    <w:rsid w:val="0024532E"/>
    <w:rsid w:val="00245617"/>
    <w:rsid w:val="0025115B"/>
    <w:rsid w:val="00252727"/>
    <w:rsid w:val="00253310"/>
    <w:rsid w:val="00255FFE"/>
    <w:rsid w:val="00257D39"/>
    <w:rsid w:val="00264910"/>
    <w:rsid w:val="0026704A"/>
    <w:rsid w:val="00272A8A"/>
    <w:rsid w:val="0028083F"/>
    <w:rsid w:val="002823F7"/>
    <w:rsid w:val="002856A6"/>
    <w:rsid w:val="00287BE8"/>
    <w:rsid w:val="002932C9"/>
    <w:rsid w:val="00296299"/>
    <w:rsid w:val="002978E8"/>
    <w:rsid w:val="002A2B3D"/>
    <w:rsid w:val="002B4DF2"/>
    <w:rsid w:val="002B52A5"/>
    <w:rsid w:val="002B5B5C"/>
    <w:rsid w:val="002B6BD0"/>
    <w:rsid w:val="002C0DD1"/>
    <w:rsid w:val="002C1431"/>
    <w:rsid w:val="002C28A4"/>
    <w:rsid w:val="002D1E7A"/>
    <w:rsid w:val="002D43C3"/>
    <w:rsid w:val="002E0966"/>
    <w:rsid w:val="002E41A2"/>
    <w:rsid w:val="002E601D"/>
    <w:rsid w:val="002F6595"/>
    <w:rsid w:val="002F663F"/>
    <w:rsid w:val="002F6F7C"/>
    <w:rsid w:val="003059FD"/>
    <w:rsid w:val="0031033C"/>
    <w:rsid w:val="00312DD4"/>
    <w:rsid w:val="0032049D"/>
    <w:rsid w:val="003251B4"/>
    <w:rsid w:val="003260F7"/>
    <w:rsid w:val="00327956"/>
    <w:rsid w:val="00331AAB"/>
    <w:rsid w:val="00331F95"/>
    <w:rsid w:val="00333BA4"/>
    <w:rsid w:val="003348E2"/>
    <w:rsid w:val="00335DA8"/>
    <w:rsid w:val="00342034"/>
    <w:rsid w:val="00342D6B"/>
    <w:rsid w:val="0034574B"/>
    <w:rsid w:val="00345A9B"/>
    <w:rsid w:val="003461AA"/>
    <w:rsid w:val="00352AC0"/>
    <w:rsid w:val="003568E4"/>
    <w:rsid w:val="00360D87"/>
    <w:rsid w:val="00361FF9"/>
    <w:rsid w:val="003627CF"/>
    <w:rsid w:val="00372E3D"/>
    <w:rsid w:val="00374F8E"/>
    <w:rsid w:val="00375CED"/>
    <w:rsid w:val="0037619B"/>
    <w:rsid w:val="00382466"/>
    <w:rsid w:val="00382C27"/>
    <w:rsid w:val="00382D59"/>
    <w:rsid w:val="00392961"/>
    <w:rsid w:val="0039709F"/>
    <w:rsid w:val="003A785A"/>
    <w:rsid w:val="003B026D"/>
    <w:rsid w:val="003B40FF"/>
    <w:rsid w:val="003B4B92"/>
    <w:rsid w:val="003C13E5"/>
    <w:rsid w:val="003C5FDA"/>
    <w:rsid w:val="003D3096"/>
    <w:rsid w:val="003D539B"/>
    <w:rsid w:val="003D7FEE"/>
    <w:rsid w:val="003E0496"/>
    <w:rsid w:val="003E602F"/>
    <w:rsid w:val="003F6D87"/>
    <w:rsid w:val="003F7A87"/>
    <w:rsid w:val="00402D24"/>
    <w:rsid w:val="00403E32"/>
    <w:rsid w:val="004141DB"/>
    <w:rsid w:val="004146F7"/>
    <w:rsid w:val="0041562B"/>
    <w:rsid w:val="004165C5"/>
    <w:rsid w:val="00420295"/>
    <w:rsid w:val="00424411"/>
    <w:rsid w:val="004309A4"/>
    <w:rsid w:val="00434DEF"/>
    <w:rsid w:val="00443253"/>
    <w:rsid w:val="00446B14"/>
    <w:rsid w:val="0045451C"/>
    <w:rsid w:val="004556A1"/>
    <w:rsid w:val="00456009"/>
    <w:rsid w:val="0046500D"/>
    <w:rsid w:val="004656C6"/>
    <w:rsid w:val="00465D27"/>
    <w:rsid w:val="00466A0A"/>
    <w:rsid w:val="00474F5F"/>
    <w:rsid w:val="00475790"/>
    <w:rsid w:val="0048326A"/>
    <w:rsid w:val="00484674"/>
    <w:rsid w:val="00484E84"/>
    <w:rsid w:val="004902CD"/>
    <w:rsid w:val="0049584B"/>
    <w:rsid w:val="004A2F54"/>
    <w:rsid w:val="004A514E"/>
    <w:rsid w:val="004A5214"/>
    <w:rsid w:val="004A7D18"/>
    <w:rsid w:val="004B2239"/>
    <w:rsid w:val="004B585F"/>
    <w:rsid w:val="004C601B"/>
    <w:rsid w:val="004D402E"/>
    <w:rsid w:val="004E031A"/>
    <w:rsid w:val="004E1BD9"/>
    <w:rsid w:val="004E4805"/>
    <w:rsid w:val="004E62B4"/>
    <w:rsid w:val="004F2EF5"/>
    <w:rsid w:val="00501294"/>
    <w:rsid w:val="00506100"/>
    <w:rsid w:val="005066A5"/>
    <w:rsid w:val="00507253"/>
    <w:rsid w:val="00513E47"/>
    <w:rsid w:val="0051454B"/>
    <w:rsid w:val="00521959"/>
    <w:rsid w:val="00525557"/>
    <w:rsid w:val="005268B1"/>
    <w:rsid w:val="00530B37"/>
    <w:rsid w:val="005317AA"/>
    <w:rsid w:val="005361B7"/>
    <w:rsid w:val="00547904"/>
    <w:rsid w:val="00553690"/>
    <w:rsid w:val="005550CB"/>
    <w:rsid w:val="00555ECA"/>
    <w:rsid w:val="00560313"/>
    <w:rsid w:val="005614A3"/>
    <w:rsid w:val="00561CA8"/>
    <w:rsid w:val="00564E7D"/>
    <w:rsid w:val="0058127B"/>
    <w:rsid w:val="005819C2"/>
    <w:rsid w:val="005827F2"/>
    <w:rsid w:val="005914E4"/>
    <w:rsid w:val="005925C7"/>
    <w:rsid w:val="00595A29"/>
    <w:rsid w:val="00596B91"/>
    <w:rsid w:val="005A1EF8"/>
    <w:rsid w:val="005A2AEE"/>
    <w:rsid w:val="005A723A"/>
    <w:rsid w:val="005B04C9"/>
    <w:rsid w:val="005B26BF"/>
    <w:rsid w:val="005B5ABB"/>
    <w:rsid w:val="005C005C"/>
    <w:rsid w:val="005C1ECD"/>
    <w:rsid w:val="005C47AC"/>
    <w:rsid w:val="005C77D8"/>
    <w:rsid w:val="005D1B33"/>
    <w:rsid w:val="005D5294"/>
    <w:rsid w:val="005E4CD0"/>
    <w:rsid w:val="005E52A6"/>
    <w:rsid w:val="005E535C"/>
    <w:rsid w:val="005E5CE7"/>
    <w:rsid w:val="005F0D40"/>
    <w:rsid w:val="005F4146"/>
    <w:rsid w:val="006017D3"/>
    <w:rsid w:val="00602BFC"/>
    <w:rsid w:val="00606A5F"/>
    <w:rsid w:val="00606D01"/>
    <w:rsid w:val="00607D83"/>
    <w:rsid w:val="00609AB8"/>
    <w:rsid w:val="00610FE2"/>
    <w:rsid w:val="00613299"/>
    <w:rsid w:val="0061798E"/>
    <w:rsid w:val="006227D4"/>
    <w:rsid w:val="00623F8C"/>
    <w:rsid w:val="006244C4"/>
    <w:rsid w:val="006266F0"/>
    <w:rsid w:val="00630BB7"/>
    <w:rsid w:val="00636DB6"/>
    <w:rsid w:val="0064012C"/>
    <w:rsid w:val="00654391"/>
    <w:rsid w:val="006573E0"/>
    <w:rsid w:val="006607F6"/>
    <w:rsid w:val="00660BD7"/>
    <w:rsid w:val="00661319"/>
    <w:rsid w:val="0066287A"/>
    <w:rsid w:val="00664225"/>
    <w:rsid w:val="00667376"/>
    <w:rsid w:val="00670161"/>
    <w:rsid w:val="00672129"/>
    <w:rsid w:val="00673B89"/>
    <w:rsid w:val="00675DFB"/>
    <w:rsid w:val="00677AC1"/>
    <w:rsid w:val="006846FC"/>
    <w:rsid w:val="00690477"/>
    <w:rsid w:val="006915E3"/>
    <w:rsid w:val="00693631"/>
    <w:rsid w:val="00693F00"/>
    <w:rsid w:val="0069446E"/>
    <w:rsid w:val="00695504"/>
    <w:rsid w:val="00695AC3"/>
    <w:rsid w:val="006974E0"/>
    <w:rsid w:val="006A01A8"/>
    <w:rsid w:val="006A0ADC"/>
    <w:rsid w:val="006A2472"/>
    <w:rsid w:val="006A45CB"/>
    <w:rsid w:val="006A4649"/>
    <w:rsid w:val="006B2CD3"/>
    <w:rsid w:val="006B6421"/>
    <w:rsid w:val="006C1F9D"/>
    <w:rsid w:val="006C5EC4"/>
    <w:rsid w:val="006D0376"/>
    <w:rsid w:val="006D44F7"/>
    <w:rsid w:val="006D7D11"/>
    <w:rsid w:val="006E4F38"/>
    <w:rsid w:val="006F363E"/>
    <w:rsid w:val="006F3BE0"/>
    <w:rsid w:val="006F4820"/>
    <w:rsid w:val="006F4926"/>
    <w:rsid w:val="006F53FB"/>
    <w:rsid w:val="006F6D7A"/>
    <w:rsid w:val="00703B86"/>
    <w:rsid w:val="007048F0"/>
    <w:rsid w:val="00704B5E"/>
    <w:rsid w:val="0070577A"/>
    <w:rsid w:val="007113F9"/>
    <w:rsid w:val="00713D5A"/>
    <w:rsid w:val="007163FC"/>
    <w:rsid w:val="00723382"/>
    <w:rsid w:val="0072387C"/>
    <w:rsid w:val="00725AF3"/>
    <w:rsid w:val="0073143B"/>
    <w:rsid w:val="0073249C"/>
    <w:rsid w:val="007338A1"/>
    <w:rsid w:val="0073419B"/>
    <w:rsid w:val="00737114"/>
    <w:rsid w:val="007402A8"/>
    <w:rsid w:val="00741E25"/>
    <w:rsid w:val="0074505E"/>
    <w:rsid w:val="00747978"/>
    <w:rsid w:val="00760584"/>
    <w:rsid w:val="007608FA"/>
    <w:rsid w:val="007622E5"/>
    <w:rsid w:val="00770800"/>
    <w:rsid w:val="007743B4"/>
    <w:rsid w:val="0077768A"/>
    <w:rsid w:val="007806D6"/>
    <w:rsid w:val="00784314"/>
    <w:rsid w:val="00791F27"/>
    <w:rsid w:val="007948B6"/>
    <w:rsid w:val="00794B82"/>
    <w:rsid w:val="007A01B6"/>
    <w:rsid w:val="007A1123"/>
    <w:rsid w:val="007A4930"/>
    <w:rsid w:val="007B15B3"/>
    <w:rsid w:val="007B6C2E"/>
    <w:rsid w:val="007B719B"/>
    <w:rsid w:val="007C494D"/>
    <w:rsid w:val="007C6E1F"/>
    <w:rsid w:val="007C728B"/>
    <w:rsid w:val="007C765C"/>
    <w:rsid w:val="007D0AA1"/>
    <w:rsid w:val="007D1180"/>
    <w:rsid w:val="007D6303"/>
    <w:rsid w:val="007E4155"/>
    <w:rsid w:val="007E43A7"/>
    <w:rsid w:val="007E7241"/>
    <w:rsid w:val="007F0803"/>
    <w:rsid w:val="007F425B"/>
    <w:rsid w:val="007F6E10"/>
    <w:rsid w:val="00803472"/>
    <w:rsid w:val="00804905"/>
    <w:rsid w:val="00804F2C"/>
    <w:rsid w:val="008072CC"/>
    <w:rsid w:val="00816ECE"/>
    <w:rsid w:val="008229A8"/>
    <w:rsid w:val="0082442F"/>
    <w:rsid w:val="00826B67"/>
    <w:rsid w:val="00827396"/>
    <w:rsid w:val="00830434"/>
    <w:rsid w:val="00835A25"/>
    <w:rsid w:val="0084145E"/>
    <w:rsid w:val="00841821"/>
    <w:rsid w:val="00842260"/>
    <w:rsid w:val="00845353"/>
    <w:rsid w:val="00845702"/>
    <w:rsid w:val="00862E6F"/>
    <w:rsid w:val="00862FCF"/>
    <w:rsid w:val="008704AA"/>
    <w:rsid w:val="008741AE"/>
    <w:rsid w:val="0087781B"/>
    <w:rsid w:val="0088288C"/>
    <w:rsid w:val="00883D8F"/>
    <w:rsid w:val="0088743A"/>
    <w:rsid w:val="008A0F21"/>
    <w:rsid w:val="008A2777"/>
    <w:rsid w:val="008A2B47"/>
    <w:rsid w:val="008A2C51"/>
    <w:rsid w:val="008A2DDC"/>
    <w:rsid w:val="008A621E"/>
    <w:rsid w:val="008B2CD1"/>
    <w:rsid w:val="008B46F6"/>
    <w:rsid w:val="008B58C5"/>
    <w:rsid w:val="008B604F"/>
    <w:rsid w:val="008C6920"/>
    <w:rsid w:val="008D4B2F"/>
    <w:rsid w:val="008D6E44"/>
    <w:rsid w:val="008E0255"/>
    <w:rsid w:val="008E2373"/>
    <w:rsid w:val="008E303B"/>
    <w:rsid w:val="008E5CEE"/>
    <w:rsid w:val="008F0D23"/>
    <w:rsid w:val="008F2C43"/>
    <w:rsid w:val="008F48DB"/>
    <w:rsid w:val="008F7609"/>
    <w:rsid w:val="009056C5"/>
    <w:rsid w:val="00912017"/>
    <w:rsid w:val="009123CC"/>
    <w:rsid w:val="00912AF4"/>
    <w:rsid w:val="00912E48"/>
    <w:rsid w:val="009137CC"/>
    <w:rsid w:val="009139B8"/>
    <w:rsid w:val="00913DEB"/>
    <w:rsid w:val="00916923"/>
    <w:rsid w:val="00921186"/>
    <w:rsid w:val="00921903"/>
    <w:rsid w:val="009237FE"/>
    <w:rsid w:val="00925418"/>
    <w:rsid w:val="009300E6"/>
    <w:rsid w:val="00932B30"/>
    <w:rsid w:val="0094193C"/>
    <w:rsid w:val="00942EAF"/>
    <w:rsid w:val="00961283"/>
    <w:rsid w:val="00963132"/>
    <w:rsid w:val="009643ED"/>
    <w:rsid w:val="00964F75"/>
    <w:rsid w:val="00972A48"/>
    <w:rsid w:val="00973ABC"/>
    <w:rsid w:val="00975762"/>
    <w:rsid w:val="00990D1F"/>
    <w:rsid w:val="009A0FD7"/>
    <w:rsid w:val="009A1C9B"/>
    <w:rsid w:val="009A705B"/>
    <w:rsid w:val="009B1127"/>
    <w:rsid w:val="009B34DC"/>
    <w:rsid w:val="009B3E24"/>
    <w:rsid w:val="009B4B31"/>
    <w:rsid w:val="009C057A"/>
    <w:rsid w:val="009C1658"/>
    <w:rsid w:val="009C4C6E"/>
    <w:rsid w:val="009D076A"/>
    <w:rsid w:val="009F0D73"/>
    <w:rsid w:val="009F18D1"/>
    <w:rsid w:val="009F21EA"/>
    <w:rsid w:val="009F302E"/>
    <w:rsid w:val="009F75C1"/>
    <w:rsid w:val="00A00079"/>
    <w:rsid w:val="00A03923"/>
    <w:rsid w:val="00A0720F"/>
    <w:rsid w:val="00A218D8"/>
    <w:rsid w:val="00A23495"/>
    <w:rsid w:val="00A33DB0"/>
    <w:rsid w:val="00A4229D"/>
    <w:rsid w:val="00A45BCD"/>
    <w:rsid w:val="00A50123"/>
    <w:rsid w:val="00A51134"/>
    <w:rsid w:val="00A53E07"/>
    <w:rsid w:val="00A60DEE"/>
    <w:rsid w:val="00A6217A"/>
    <w:rsid w:val="00A65955"/>
    <w:rsid w:val="00A66A9D"/>
    <w:rsid w:val="00A71DAB"/>
    <w:rsid w:val="00A71DD4"/>
    <w:rsid w:val="00A7612F"/>
    <w:rsid w:val="00A83527"/>
    <w:rsid w:val="00A87311"/>
    <w:rsid w:val="00A95245"/>
    <w:rsid w:val="00A970CE"/>
    <w:rsid w:val="00A979F1"/>
    <w:rsid w:val="00AA1D02"/>
    <w:rsid w:val="00AA6FB3"/>
    <w:rsid w:val="00AA751C"/>
    <w:rsid w:val="00AB460E"/>
    <w:rsid w:val="00AB7EA6"/>
    <w:rsid w:val="00AC5FA9"/>
    <w:rsid w:val="00AC6887"/>
    <w:rsid w:val="00AD09AE"/>
    <w:rsid w:val="00AD4FDA"/>
    <w:rsid w:val="00AD5697"/>
    <w:rsid w:val="00AE15D0"/>
    <w:rsid w:val="00AE709C"/>
    <w:rsid w:val="00AE7A6F"/>
    <w:rsid w:val="00AF1CFA"/>
    <w:rsid w:val="00AF2A52"/>
    <w:rsid w:val="00AF45C2"/>
    <w:rsid w:val="00B00FC4"/>
    <w:rsid w:val="00B03C74"/>
    <w:rsid w:val="00B04908"/>
    <w:rsid w:val="00B05F22"/>
    <w:rsid w:val="00B05F70"/>
    <w:rsid w:val="00B0670C"/>
    <w:rsid w:val="00B100AC"/>
    <w:rsid w:val="00B124E1"/>
    <w:rsid w:val="00B13656"/>
    <w:rsid w:val="00B13EA2"/>
    <w:rsid w:val="00B147BB"/>
    <w:rsid w:val="00B1629A"/>
    <w:rsid w:val="00B1720F"/>
    <w:rsid w:val="00B17482"/>
    <w:rsid w:val="00B2024C"/>
    <w:rsid w:val="00B22534"/>
    <w:rsid w:val="00B267F6"/>
    <w:rsid w:val="00B3447F"/>
    <w:rsid w:val="00B346EC"/>
    <w:rsid w:val="00B36D05"/>
    <w:rsid w:val="00B430E5"/>
    <w:rsid w:val="00B511E1"/>
    <w:rsid w:val="00B53501"/>
    <w:rsid w:val="00B53C3E"/>
    <w:rsid w:val="00B53CA4"/>
    <w:rsid w:val="00B57130"/>
    <w:rsid w:val="00B61411"/>
    <w:rsid w:val="00B61A99"/>
    <w:rsid w:val="00B661D0"/>
    <w:rsid w:val="00B70452"/>
    <w:rsid w:val="00B708D7"/>
    <w:rsid w:val="00B817F9"/>
    <w:rsid w:val="00B82AA8"/>
    <w:rsid w:val="00B84FDF"/>
    <w:rsid w:val="00B85800"/>
    <w:rsid w:val="00B91B4B"/>
    <w:rsid w:val="00B92E5E"/>
    <w:rsid w:val="00B93AEC"/>
    <w:rsid w:val="00B96A2B"/>
    <w:rsid w:val="00BA1164"/>
    <w:rsid w:val="00BA3C4D"/>
    <w:rsid w:val="00BA4F95"/>
    <w:rsid w:val="00BA54EC"/>
    <w:rsid w:val="00BB4488"/>
    <w:rsid w:val="00BB49EB"/>
    <w:rsid w:val="00BC250B"/>
    <w:rsid w:val="00BC7112"/>
    <w:rsid w:val="00BD03CA"/>
    <w:rsid w:val="00BD50F9"/>
    <w:rsid w:val="00BE1818"/>
    <w:rsid w:val="00BE2DC6"/>
    <w:rsid w:val="00BE5C40"/>
    <w:rsid w:val="00BF03E4"/>
    <w:rsid w:val="00BF2C51"/>
    <w:rsid w:val="00BF433A"/>
    <w:rsid w:val="00BF548F"/>
    <w:rsid w:val="00BF57F1"/>
    <w:rsid w:val="00C04C0B"/>
    <w:rsid w:val="00C052E5"/>
    <w:rsid w:val="00C05694"/>
    <w:rsid w:val="00C11BBF"/>
    <w:rsid w:val="00C14A7D"/>
    <w:rsid w:val="00C17242"/>
    <w:rsid w:val="00C21B47"/>
    <w:rsid w:val="00C2725E"/>
    <w:rsid w:val="00C273EC"/>
    <w:rsid w:val="00C27768"/>
    <w:rsid w:val="00C34606"/>
    <w:rsid w:val="00C34A9D"/>
    <w:rsid w:val="00C37150"/>
    <w:rsid w:val="00C43CBE"/>
    <w:rsid w:val="00C56ADA"/>
    <w:rsid w:val="00C621FD"/>
    <w:rsid w:val="00C66F0C"/>
    <w:rsid w:val="00C67878"/>
    <w:rsid w:val="00C72137"/>
    <w:rsid w:val="00C85580"/>
    <w:rsid w:val="00C9213A"/>
    <w:rsid w:val="00C93384"/>
    <w:rsid w:val="00CA1BF0"/>
    <w:rsid w:val="00CA2DC5"/>
    <w:rsid w:val="00CA64BE"/>
    <w:rsid w:val="00CB0154"/>
    <w:rsid w:val="00CC076F"/>
    <w:rsid w:val="00CC35B5"/>
    <w:rsid w:val="00CC61EE"/>
    <w:rsid w:val="00CD4C5C"/>
    <w:rsid w:val="00CD7A7C"/>
    <w:rsid w:val="00CE222E"/>
    <w:rsid w:val="00CE3DD0"/>
    <w:rsid w:val="00CE470F"/>
    <w:rsid w:val="00CE6EF6"/>
    <w:rsid w:val="00CE7377"/>
    <w:rsid w:val="00CE771E"/>
    <w:rsid w:val="00CF2A1C"/>
    <w:rsid w:val="00CF5CCE"/>
    <w:rsid w:val="00CF6810"/>
    <w:rsid w:val="00D01A34"/>
    <w:rsid w:val="00D10D57"/>
    <w:rsid w:val="00D16FA1"/>
    <w:rsid w:val="00D22BC2"/>
    <w:rsid w:val="00D238EA"/>
    <w:rsid w:val="00D23BE9"/>
    <w:rsid w:val="00D23CEF"/>
    <w:rsid w:val="00D33E07"/>
    <w:rsid w:val="00D41378"/>
    <w:rsid w:val="00D434E3"/>
    <w:rsid w:val="00D4400B"/>
    <w:rsid w:val="00D60EF9"/>
    <w:rsid w:val="00D61C95"/>
    <w:rsid w:val="00D64863"/>
    <w:rsid w:val="00D65BF8"/>
    <w:rsid w:val="00D67C32"/>
    <w:rsid w:val="00D70074"/>
    <w:rsid w:val="00D715D2"/>
    <w:rsid w:val="00D816B3"/>
    <w:rsid w:val="00D97729"/>
    <w:rsid w:val="00DA1A1D"/>
    <w:rsid w:val="00DA3CAE"/>
    <w:rsid w:val="00DA7F52"/>
    <w:rsid w:val="00DB157A"/>
    <w:rsid w:val="00DB17FC"/>
    <w:rsid w:val="00DB3DC7"/>
    <w:rsid w:val="00DB5ACE"/>
    <w:rsid w:val="00DB74DE"/>
    <w:rsid w:val="00DC212F"/>
    <w:rsid w:val="00DC2B83"/>
    <w:rsid w:val="00DC6BF9"/>
    <w:rsid w:val="00DC7D11"/>
    <w:rsid w:val="00DD10D5"/>
    <w:rsid w:val="00DD2B13"/>
    <w:rsid w:val="00DD4762"/>
    <w:rsid w:val="00DD4D3D"/>
    <w:rsid w:val="00DE086E"/>
    <w:rsid w:val="00DE2AAE"/>
    <w:rsid w:val="00DE3F3F"/>
    <w:rsid w:val="00DF393C"/>
    <w:rsid w:val="00DF6846"/>
    <w:rsid w:val="00E036C1"/>
    <w:rsid w:val="00E064F5"/>
    <w:rsid w:val="00E06EB5"/>
    <w:rsid w:val="00E07171"/>
    <w:rsid w:val="00E133BB"/>
    <w:rsid w:val="00E15C0D"/>
    <w:rsid w:val="00E22781"/>
    <w:rsid w:val="00E24729"/>
    <w:rsid w:val="00E270B4"/>
    <w:rsid w:val="00E300D0"/>
    <w:rsid w:val="00E31AA5"/>
    <w:rsid w:val="00E32706"/>
    <w:rsid w:val="00E33F05"/>
    <w:rsid w:val="00E42C66"/>
    <w:rsid w:val="00E43AFB"/>
    <w:rsid w:val="00E467ED"/>
    <w:rsid w:val="00E47C81"/>
    <w:rsid w:val="00E56F19"/>
    <w:rsid w:val="00E60E21"/>
    <w:rsid w:val="00E6201B"/>
    <w:rsid w:val="00E65974"/>
    <w:rsid w:val="00E768D5"/>
    <w:rsid w:val="00E7786D"/>
    <w:rsid w:val="00E80704"/>
    <w:rsid w:val="00E82114"/>
    <w:rsid w:val="00E833F1"/>
    <w:rsid w:val="00E841E5"/>
    <w:rsid w:val="00E954CA"/>
    <w:rsid w:val="00E97691"/>
    <w:rsid w:val="00EA041D"/>
    <w:rsid w:val="00EA1880"/>
    <w:rsid w:val="00EB4583"/>
    <w:rsid w:val="00EC0779"/>
    <w:rsid w:val="00ED1F75"/>
    <w:rsid w:val="00EE1690"/>
    <w:rsid w:val="00EE7834"/>
    <w:rsid w:val="00EE7EE0"/>
    <w:rsid w:val="00EF061E"/>
    <w:rsid w:val="00EF14DE"/>
    <w:rsid w:val="00EF185F"/>
    <w:rsid w:val="00EF38C2"/>
    <w:rsid w:val="00EF3CB0"/>
    <w:rsid w:val="00EF40E8"/>
    <w:rsid w:val="00EF43D9"/>
    <w:rsid w:val="00EF4F68"/>
    <w:rsid w:val="00F02AD0"/>
    <w:rsid w:val="00F04238"/>
    <w:rsid w:val="00F049F1"/>
    <w:rsid w:val="00F10D24"/>
    <w:rsid w:val="00F12177"/>
    <w:rsid w:val="00F12FA2"/>
    <w:rsid w:val="00F210B7"/>
    <w:rsid w:val="00F227D0"/>
    <w:rsid w:val="00F22C32"/>
    <w:rsid w:val="00F2431B"/>
    <w:rsid w:val="00F24CD5"/>
    <w:rsid w:val="00F304F1"/>
    <w:rsid w:val="00F33E89"/>
    <w:rsid w:val="00F34CF3"/>
    <w:rsid w:val="00F40001"/>
    <w:rsid w:val="00F41055"/>
    <w:rsid w:val="00F468A5"/>
    <w:rsid w:val="00F5011A"/>
    <w:rsid w:val="00F51096"/>
    <w:rsid w:val="00F54B08"/>
    <w:rsid w:val="00F56466"/>
    <w:rsid w:val="00F56E4A"/>
    <w:rsid w:val="00F60A27"/>
    <w:rsid w:val="00F61444"/>
    <w:rsid w:val="00F614E4"/>
    <w:rsid w:val="00F700B1"/>
    <w:rsid w:val="00F70E09"/>
    <w:rsid w:val="00F74388"/>
    <w:rsid w:val="00F8085D"/>
    <w:rsid w:val="00F81B2D"/>
    <w:rsid w:val="00F81EED"/>
    <w:rsid w:val="00F83C09"/>
    <w:rsid w:val="00F840BB"/>
    <w:rsid w:val="00F843A0"/>
    <w:rsid w:val="00F8599A"/>
    <w:rsid w:val="00F8701F"/>
    <w:rsid w:val="00F926DE"/>
    <w:rsid w:val="00F94A61"/>
    <w:rsid w:val="00FA1D0F"/>
    <w:rsid w:val="00FA2DE7"/>
    <w:rsid w:val="00FA32D1"/>
    <w:rsid w:val="00FA33C1"/>
    <w:rsid w:val="00FB0925"/>
    <w:rsid w:val="00FB260C"/>
    <w:rsid w:val="00FB3D3D"/>
    <w:rsid w:val="00FB4BCF"/>
    <w:rsid w:val="00FB5155"/>
    <w:rsid w:val="00FB6163"/>
    <w:rsid w:val="00FC0E6A"/>
    <w:rsid w:val="00FC5440"/>
    <w:rsid w:val="00FC5611"/>
    <w:rsid w:val="00FC5956"/>
    <w:rsid w:val="00FE664E"/>
    <w:rsid w:val="00FF04FB"/>
    <w:rsid w:val="00FF0A7E"/>
    <w:rsid w:val="00FF2A7B"/>
    <w:rsid w:val="00FF3BE9"/>
    <w:rsid w:val="00FF7E03"/>
    <w:rsid w:val="0393CB46"/>
    <w:rsid w:val="0496F00F"/>
    <w:rsid w:val="04E75E89"/>
    <w:rsid w:val="06747094"/>
    <w:rsid w:val="06C6F6E9"/>
    <w:rsid w:val="0713A911"/>
    <w:rsid w:val="0792B488"/>
    <w:rsid w:val="0798115D"/>
    <w:rsid w:val="07C12DD1"/>
    <w:rsid w:val="0939B29D"/>
    <w:rsid w:val="0B0E1D49"/>
    <w:rsid w:val="0B97B2EF"/>
    <w:rsid w:val="0D36386D"/>
    <w:rsid w:val="0FD50E5A"/>
    <w:rsid w:val="1212A865"/>
    <w:rsid w:val="12DFA1F3"/>
    <w:rsid w:val="1387E738"/>
    <w:rsid w:val="15AEB83E"/>
    <w:rsid w:val="16C812FE"/>
    <w:rsid w:val="1729E187"/>
    <w:rsid w:val="17648549"/>
    <w:rsid w:val="17728C84"/>
    <w:rsid w:val="1A2CCB0D"/>
    <w:rsid w:val="1A5A8745"/>
    <w:rsid w:val="1B117D3D"/>
    <w:rsid w:val="1B90D8AF"/>
    <w:rsid w:val="1C6B369E"/>
    <w:rsid w:val="1D11B5AE"/>
    <w:rsid w:val="1E363966"/>
    <w:rsid w:val="1E394027"/>
    <w:rsid w:val="1F7D9E69"/>
    <w:rsid w:val="2160A5F8"/>
    <w:rsid w:val="2232BC27"/>
    <w:rsid w:val="2305DE2F"/>
    <w:rsid w:val="230B499D"/>
    <w:rsid w:val="2331A3E2"/>
    <w:rsid w:val="24D3BF1C"/>
    <w:rsid w:val="25B90354"/>
    <w:rsid w:val="26DF2B55"/>
    <w:rsid w:val="27635D77"/>
    <w:rsid w:val="2824ADE4"/>
    <w:rsid w:val="2877B4D7"/>
    <w:rsid w:val="29CF98A5"/>
    <w:rsid w:val="2A3570E9"/>
    <w:rsid w:val="2BB7B603"/>
    <w:rsid w:val="2E8EC469"/>
    <w:rsid w:val="31986B8A"/>
    <w:rsid w:val="32099215"/>
    <w:rsid w:val="331A87A9"/>
    <w:rsid w:val="33BF7B97"/>
    <w:rsid w:val="376FDC5E"/>
    <w:rsid w:val="37893A47"/>
    <w:rsid w:val="389799D1"/>
    <w:rsid w:val="3A628E68"/>
    <w:rsid w:val="3B628170"/>
    <w:rsid w:val="3B777536"/>
    <w:rsid w:val="3D18C405"/>
    <w:rsid w:val="3F6CF218"/>
    <w:rsid w:val="3F8F0FAE"/>
    <w:rsid w:val="405AD308"/>
    <w:rsid w:val="41347B87"/>
    <w:rsid w:val="43D4B23A"/>
    <w:rsid w:val="43D86726"/>
    <w:rsid w:val="45305C9C"/>
    <w:rsid w:val="46F6DC59"/>
    <w:rsid w:val="482CADCF"/>
    <w:rsid w:val="484EA230"/>
    <w:rsid w:val="484ED501"/>
    <w:rsid w:val="499B3B46"/>
    <w:rsid w:val="49B4992F"/>
    <w:rsid w:val="4A3F60FE"/>
    <w:rsid w:val="4B2707BF"/>
    <w:rsid w:val="4B8675C3"/>
    <w:rsid w:val="4C86335E"/>
    <w:rsid w:val="4E4C8D83"/>
    <w:rsid w:val="4EF4B0CF"/>
    <w:rsid w:val="4F0661CB"/>
    <w:rsid w:val="522539E7"/>
    <w:rsid w:val="526476C5"/>
    <w:rsid w:val="52D16530"/>
    <w:rsid w:val="52EBCC87"/>
    <w:rsid w:val="54D164C7"/>
    <w:rsid w:val="558BD8FF"/>
    <w:rsid w:val="57892F45"/>
    <w:rsid w:val="58358762"/>
    <w:rsid w:val="58ECB102"/>
    <w:rsid w:val="593F9361"/>
    <w:rsid w:val="598D9B33"/>
    <w:rsid w:val="5D016F56"/>
    <w:rsid w:val="5E629555"/>
    <w:rsid w:val="5E9F6BED"/>
    <w:rsid w:val="5EBC9AF1"/>
    <w:rsid w:val="5EEBEE8C"/>
    <w:rsid w:val="5FC51A0C"/>
    <w:rsid w:val="602E9F96"/>
    <w:rsid w:val="6117A8DF"/>
    <w:rsid w:val="61BD801D"/>
    <w:rsid w:val="63195117"/>
    <w:rsid w:val="65780139"/>
    <w:rsid w:val="661E1669"/>
    <w:rsid w:val="668A52BB"/>
    <w:rsid w:val="67D77994"/>
    <w:rsid w:val="6AD1642B"/>
    <w:rsid w:val="6B18B8FA"/>
    <w:rsid w:val="6B2DEFE0"/>
    <w:rsid w:val="6C1A8509"/>
    <w:rsid w:val="6C4C1E45"/>
    <w:rsid w:val="6CBCDA8D"/>
    <w:rsid w:val="6CD05067"/>
    <w:rsid w:val="6CDD3B83"/>
    <w:rsid w:val="6D0C8DF4"/>
    <w:rsid w:val="6D185C33"/>
    <w:rsid w:val="6DD70502"/>
    <w:rsid w:val="6DFCAF38"/>
    <w:rsid w:val="6E3C3DB8"/>
    <w:rsid w:val="6ED8F071"/>
    <w:rsid w:val="6ED92342"/>
    <w:rsid w:val="6FE5DBC1"/>
    <w:rsid w:val="7075E52A"/>
    <w:rsid w:val="70B888D1"/>
    <w:rsid w:val="71174D74"/>
    <w:rsid w:val="7168B696"/>
    <w:rsid w:val="72545932"/>
    <w:rsid w:val="735BDA03"/>
    <w:rsid w:val="768CBE46"/>
    <w:rsid w:val="7727CA55"/>
    <w:rsid w:val="77C7D263"/>
    <w:rsid w:val="785C2E82"/>
    <w:rsid w:val="78CAF72C"/>
    <w:rsid w:val="7AF00BF8"/>
    <w:rsid w:val="7C24D55E"/>
    <w:rsid w:val="7CC64FD3"/>
    <w:rsid w:val="7D6053BB"/>
    <w:rsid w:val="7E0BEA0F"/>
    <w:rsid w:val="7E27ACBA"/>
    <w:rsid w:val="7E2E68C7"/>
    <w:rsid w:val="7E412F26"/>
    <w:rsid w:val="7ED50D60"/>
    <w:rsid w:val="7F976C5B"/>
    <w:rsid w:val="7FE07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55B9"/>
  <w15:docId w15:val="{6DE8D877-9223-46E6-BEDC-46AC13E4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FA9"/>
    <w:pPr>
      <w:spacing w:after="160" w:line="256" w:lineRule="auto"/>
    </w:pPr>
  </w:style>
  <w:style w:type="paragraph" w:styleId="Nagwek1">
    <w:name w:val="heading 1"/>
    <w:basedOn w:val="Normalny"/>
    <w:next w:val="Normalny"/>
    <w:link w:val="Nagwek1Znak"/>
    <w:uiPriority w:val="9"/>
    <w:qFormat/>
    <w:rsid w:val="00CB01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B01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8828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qFormat/>
    <w:rsid w:val="00AC5FA9"/>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AC5FA9"/>
    <w:rPr>
      <w:sz w:val="20"/>
      <w:szCs w:val="20"/>
    </w:rPr>
  </w:style>
  <w:style w:type="paragraph" w:styleId="Akapitzlist">
    <w:name w:val="List Paragraph"/>
    <w:basedOn w:val="Normalny"/>
    <w:uiPriority w:val="34"/>
    <w:qFormat/>
    <w:rsid w:val="00AC5FA9"/>
    <w:pPr>
      <w:ind w:left="720"/>
      <w:contextualSpacing/>
    </w:pPr>
  </w:style>
  <w:style w:type="character" w:styleId="Odwoaniedokomentarza">
    <w:name w:val="annotation reference"/>
    <w:basedOn w:val="Domylnaczcionkaakapitu"/>
    <w:uiPriority w:val="99"/>
    <w:semiHidden/>
    <w:unhideWhenUsed/>
    <w:qFormat/>
    <w:rsid w:val="00AC5FA9"/>
    <w:rPr>
      <w:sz w:val="16"/>
      <w:szCs w:val="16"/>
    </w:rPr>
  </w:style>
  <w:style w:type="character" w:styleId="Pogrubienie">
    <w:name w:val="Strong"/>
    <w:basedOn w:val="Domylnaczcionkaakapitu"/>
    <w:uiPriority w:val="22"/>
    <w:qFormat/>
    <w:rsid w:val="00AC5FA9"/>
    <w:rPr>
      <w:b/>
      <w:bCs/>
    </w:rPr>
  </w:style>
  <w:style w:type="paragraph" w:styleId="Tekstdymka">
    <w:name w:val="Balloon Text"/>
    <w:basedOn w:val="Normalny"/>
    <w:link w:val="TekstdymkaZnak"/>
    <w:uiPriority w:val="99"/>
    <w:semiHidden/>
    <w:unhideWhenUsed/>
    <w:rsid w:val="00AC5F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5FA9"/>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342D6B"/>
    <w:rPr>
      <w:b/>
      <w:bCs/>
    </w:rPr>
  </w:style>
  <w:style w:type="character" w:customStyle="1" w:styleId="TematkomentarzaZnak">
    <w:name w:val="Temat komentarza Znak"/>
    <w:basedOn w:val="TekstkomentarzaZnak"/>
    <w:link w:val="Tematkomentarza"/>
    <w:uiPriority w:val="99"/>
    <w:semiHidden/>
    <w:rsid w:val="00342D6B"/>
    <w:rPr>
      <w:b/>
      <w:bCs/>
      <w:sz w:val="20"/>
      <w:szCs w:val="20"/>
    </w:rPr>
  </w:style>
  <w:style w:type="paragraph" w:styleId="Nagwek">
    <w:name w:val="header"/>
    <w:basedOn w:val="Normalny"/>
    <w:link w:val="NagwekZnak"/>
    <w:uiPriority w:val="99"/>
    <w:unhideWhenUsed/>
    <w:rsid w:val="006B64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6421"/>
  </w:style>
  <w:style w:type="paragraph" w:styleId="Stopka">
    <w:name w:val="footer"/>
    <w:basedOn w:val="Normalny"/>
    <w:link w:val="StopkaZnak"/>
    <w:uiPriority w:val="99"/>
    <w:unhideWhenUsed/>
    <w:rsid w:val="006B64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6421"/>
  </w:style>
  <w:style w:type="paragraph" w:styleId="Poprawka">
    <w:name w:val="Revision"/>
    <w:hidden/>
    <w:uiPriority w:val="99"/>
    <w:semiHidden/>
    <w:rsid w:val="00120AF8"/>
    <w:pPr>
      <w:spacing w:after="0" w:line="240" w:lineRule="auto"/>
    </w:pPr>
  </w:style>
  <w:style w:type="paragraph" w:styleId="Tekstpodstawowywcity2">
    <w:name w:val="Body Text Indent 2"/>
    <w:basedOn w:val="Normalny"/>
    <w:link w:val="Tekstpodstawowywcity2Znak"/>
    <w:uiPriority w:val="99"/>
    <w:rsid w:val="00BA116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BA1164"/>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EC0779"/>
    <w:rPr>
      <w:color w:val="808080"/>
    </w:rPr>
  </w:style>
  <w:style w:type="paragraph" w:customStyle="1" w:styleId="Standard">
    <w:name w:val="Standard"/>
    <w:rsid w:val="00DB17F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Uwydatnienie">
    <w:name w:val="Emphasis"/>
    <w:rsid w:val="00DB17FC"/>
    <w:rPr>
      <w:i/>
      <w:iCs/>
    </w:rPr>
  </w:style>
  <w:style w:type="paragraph" w:styleId="Tekstpodstawowy2">
    <w:name w:val="Body Text 2"/>
    <w:basedOn w:val="Normalny"/>
    <w:link w:val="Tekstpodstawowy2Znak"/>
    <w:uiPriority w:val="99"/>
    <w:unhideWhenUsed/>
    <w:rsid w:val="00CB0154"/>
    <w:pPr>
      <w:spacing w:after="120" w:line="480" w:lineRule="auto"/>
    </w:pPr>
  </w:style>
  <w:style w:type="character" w:customStyle="1" w:styleId="Tekstpodstawowy2Znak">
    <w:name w:val="Tekst podstawowy 2 Znak"/>
    <w:basedOn w:val="Domylnaczcionkaakapitu"/>
    <w:link w:val="Tekstpodstawowy2"/>
    <w:uiPriority w:val="99"/>
    <w:rsid w:val="00CB0154"/>
  </w:style>
  <w:style w:type="character" w:customStyle="1" w:styleId="Nagwek1Znak">
    <w:name w:val="Nagłówek 1 Znak"/>
    <w:basedOn w:val="Domylnaczcionkaakapitu"/>
    <w:link w:val="Nagwek1"/>
    <w:uiPriority w:val="9"/>
    <w:rsid w:val="00CB0154"/>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CB0154"/>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8828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4629">
      <w:bodyDiv w:val="1"/>
      <w:marLeft w:val="0"/>
      <w:marRight w:val="0"/>
      <w:marTop w:val="0"/>
      <w:marBottom w:val="0"/>
      <w:divBdr>
        <w:top w:val="none" w:sz="0" w:space="0" w:color="auto"/>
        <w:left w:val="none" w:sz="0" w:space="0" w:color="auto"/>
        <w:bottom w:val="none" w:sz="0" w:space="0" w:color="auto"/>
        <w:right w:val="none" w:sz="0" w:space="0" w:color="auto"/>
      </w:divBdr>
    </w:div>
    <w:div w:id="530337608">
      <w:bodyDiv w:val="1"/>
      <w:marLeft w:val="0"/>
      <w:marRight w:val="0"/>
      <w:marTop w:val="0"/>
      <w:marBottom w:val="0"/>
      <w:divBdr>
        <w:top w:val="none" w:sz="0" w:space="0" w:color="auto"/>
        <w:left w:val="none" w:sz="0" w:space="0" w:color="auto"/>
        <w:bottom w:val="none" w:sz="0" w:space="0" w:color="auto"/>
        <w:right w:val="none" w:sz="0" w:space="0" w:color="auto"/>
      </w:divBdr>
    </w:div>
    <w:div w:id="1385644748">
      <w:bodyDiv w:val="1"/>
      <w:marLeft w:val="0"/>
      <w:marRight w:val="0"/>
      <w:marTop w:val="0"/>
      <w:marBottom w:val="0"/>
      <w:divBdr>
        <w:top w:val="none" w:sz="0" w:space="0" w:color="auto"/>
        <w:left w:val="none" w:sz="0" w:space="0" w:color="auto"/>
        <w:bottom w:val="none" w:sz="0" w:space="0" w:color="auto"/>
        <w:right w:val="none" w:sz="0" w:space="0" w:color="auto"/>
      </w:divBdr>
    </w:div>
    <w:div w:id="2022509906">
      <w:bodyDiv w:val="1"/>
      <w:marLeft w:val="0"/>
      <w:marRight w:val="0"/>
      <w:marTop w:val="0"/>
      <w:marBottom w:val="0"/>
      <w:divBdr>
        <w:top w:val="none" w:sz="0" w:space="0" w:color="auto"/>
        <w:left w:val="none" w:sz="0" w:space="0" w:color="auto"/>
        <w:bottom w:val="none" w:sz="0" w:space="0" w:color="auto"/>
        <w:right w:val="none" w:sz="0" w:space="0" w:color="auto"/>
      </w:divBdr>
      <w:divsChild>
        <w:div w:id="16497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9B75-E9DB-45D5-BADF-C1B80BF0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3715</Words>
  <Characters>22290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Zarządzenie nr 34.2024 Rektora UMB w sprawie ustalenia zasad składania oświadczeń przez pracowników prowadzących działalność naukową oraz biorących udział w prowadzeniu działalności naukowej oraz doktorantów kształcących się w Szkole Doktorskiej, na potrz</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34.2024 concerning establishing the principles of submitting statements by employees who conduct scientific activity and who participate in conducting scientific activity and doctoral students undergoing education at the Doctoral School for the purposes of evaluation of the quality of scientific activity at the Medical University of Bialystok</dc:title>
  <dc:creator>Magdalena Gryczon</dc:creator>
  <cp:keywords/>
  <cp:lastModifiedBy>Emilia Snarska</cp:lastModifiedBy>
  <cp:revision>18</cp:revision>
  <cp:lastPrinted>2024-03-07T09:53:00Z</cp:lastPrinted>
  <dcterms:created xsi:type="dcterms:W3CDTF">2024-03-06T13:56:00Z</dcterms:created>
  <dcterms:modified xsi:type="dcterms:W3CDTF">2024-03-28T09:17:00Z</dcterms:modified>
</cp:coreProperties>
</file>