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154E" w14:textId="6DD1FB4C" w:rsidR="0037165B" w:rsidRPr="004D2DE7" w:rsidRDefault="0037165B" w:rsidP="0037165B">
      <w:pPr>
        <w:spacing w:after="0" w:line="360" w:lineRule="auto"/>
        <w:rPr>
          <w:b/>
          <w:sz w:val="24"/>
          <w:szCs w:val="24"/>
          <w:lang w:val="en-US"/>
        </w:rPr>
      </w:pPr>
      <w:r>
        <w:rPr>
          <w:b/>
          <w:bCs/>
          <w:sz w:val="24"/>
          <w:szCs w:val="24"/>
          <w:lang w:val="en-GB"/>
        </w:rPr>
        <w:t>Order no. 86/2022</w:t>
      </w:r>
    </w:p>
    <w:p w14:paraId="41A123E8" w14:textId="723523CC" w:rsidR="0037165B" w:rsidRPr="004D2DE7" w:rsidRDefault="004D2DE7" w:rsidP="0037165B">
      <w:pPr>
        <w:spacing w:after="0" w:line="360" w:lineRule="auto"/>
        <w:rPr>
          <w:b/>
          <w:sz w:val="24"/>
          <w:szCs w:val="24"/>
          <w:lang w:val="en-US"/>
        </w:rPr>
      </w:pPr>
      <w:r>
        <w:rPr>
          <w:b/>
          <w:bCs/>
          <w:sz w:val="24"/>
          <w:szCs w:val="24"/>
          <w:lang w:val="en-GB"/>
        </w:rPr>
        <w:t>o</w:t>
      </w:r>
      <w:r w:rsidR="0037165B">
        <w:rPr>
          <w:b/>
          <w:bCs/>
          <w:sz w:val="24"/>
          <w:szCs w:val="24"/>
          <w:lang w:val="en-GB"/>
        </w:rPr>
        <w:t>f the Rector of the Medical University of Bialystok</w:t>
      </w:r>
    </w:p>
    <w:p w14:paraId="5DEB5B90" w14:textId="5E86C5AE" w:rsidR="0037165B" w:rsidRPr="00CB6382" w:rsidRDefault="004D2DE7" w:rsidP="0037165B">
      <w:pPr>
        <w:spacing w:after="0" w:line="360" w:lineRule="auto"/>
        <w:rPr>
          <w:b/>
          <w:sz w:val="24"/>
          <w:szCs w:val="24"/>
        </w:rPr>
      </w:pPr>
      <w:r>
        <w:rPr>
          <w:b/>
          <w:bCs/>
          <w:sz w:val="24"/>
          <w:szCs w:val="24"/>
          <w:lang w:val="en-GB"/>
        </w:rPr>
        <w:t>dated</w:t>
      </w:r>
      <w:r w:rsidR="0037165B">
        <w:rPr>
          <w:b/>
          <w:bCs/>
          <w:sz w:val="24"/>
          <w:szCs w:val="24"/>
          <w:lang w:val="en-GB"/>
        </w:rPr>
        <w:t xml:space="preserve"> 29.09.2022</w:t>
      </w:r>
    </w:p>
    <w:p w14:paraId="29248CD0" w14:textId="1A387C62" w:rsidR="0037165B" w:rsidRPr="004D2DE7" w:rsidRDefault="0037165B" w:rsidP="00B72C97">
      <w:pPr>
        <w:spacing w:line="360" w:lineRule="auto"/>
        <w:rPr>
          <w:b/>
          <w:sz w:val="24"/>
          <w:szCs w:val="24"/>
          <w:lang w:val="en-US"/>
        </w:rPr>
      </w:pPr>
      <w:r>
        <w:rPr>
          <w:b/>
          <w:bCs/>
          <w:sz w:val="24"/>
          <w:szCs w:val="24"/>
          <w:lang w:val="en-GB"/>
        </w:rPr>
        <w:t xml:space="preserve">on the amendment to the Regulations of the organization of lectures and classes conducted at the Medical University of Bialystok with the use of distance learning methods and techniques </w:t>
      </w:r>
      <w:r>
        <w:rPr>
          <w:sz w:val="24"/>
          <w:szCs w:val="24"/>
          <w:lang w:val="en-GB"/>
        </w:rPr>
        <w:br/>
      </w:r>
      <w:r>
        <w:rPr>
          <w:sz w:val="24"/>
          <w:szCs w:val="24"/>
          <w:lang w:val="en-GB"/>
        </w:rPr>
        <w:br/>
      </w:r>
    </w:p>
    <w:p w14:paraId="3E760EA5" w14:textId="0D7EAEDE" w:rsidR="0037165B" w:rsidRPr="004D2DE7" w:rsidRDefault="0037165B" w:rsidP="0037165B">
      <w:pPr>
        <w:spacing w:after="0" w:line="360" w:lineRule="auto"/>
        <w:rPr>
          <w:sz w:val="24"/>
          <w:szCs w:val="24"/>
          <w:lang w:val="en-US"/>
        </w:rPr>
      </w:pPr>
      <w:r>
        <w:rPr>
          <w:sz w:val="24"/>
          <w:szCs w:val="24"/>
          <w:lang w:val="en-GB"/>
        </w:rPr>
        <w:t xml:space="preserve">Pursuant to Art. 67 of the Act of 20 </w:t>
      </w:r>
      <w:r w:rsidR="004D2DE7">
        <w:rPr>
          <w:sz w:val="24"/>
          <w:szCs w:val="24"/>
          <w:lang w:val="en-GB"/>
        </w:rPr>
        <w:t xml:space="preserve">20 </w:t>
      </w:r>
      <w:r>
        <w:rPr>
          <w:sz w:val="24"/>
          <w:szCs w:val="24"/>
          <w:lang w:val="en-GB"/>
        </w:rPr>
        <w:t>July 2018 - Law on Higher Education and Science (i.e. Journal of Laws 2022, item 574), Regulation of the Minister of Science and Higher Education of 27 September 2018 on studies (i.e. Journal of Laws 2021, item 661) and § 21 sec. 1 point 2 of the Statute of the Medical University of Bialystok, I hereby order the following:</w:t>
      </w:r>
    </w:p>
    <w:p w14:paraId="521C9FE4" w14:textId="77777777" w:rsidR="0037165B" w:rsidRPr="004D2DE7" w:rsidRDefault="0037165B" w:rsidP="00B72C97">
      <w:pPr>
        <w:pStyle w:val="Nagwek1"/>
        <w:rPr>
          <w:lang w:val="en-US"/>
        </w:rPr>
      </w:pPr>
      <w:r>
        <w:rPr>
          <w:bCs/>
          <w:lang w:val="en-GB"/>
        </w:rPr>
        <w:t>§ 1</w:t>
      </w:r>
    </w:p>
    <w:p w14:paraId="71DF71BD" w14:textId="2844D485" w:rsidR="0037165B" w:rsidRPr="004D2DE7" w:rsidRDefault="00CB6382" w:rsidP="004D2DE7">
      <w:pPr>
        <w:spacing w:after="0" w:line="360" w:lineRule="auto"/>
        <w:jc w:val="both"/>
        <w:rPr>
          <w:sz w:val="24"/>
          <w:szCs w:val="24"/>
          <w:lang w:val="en-US"/>
        </w:rPr>
      </w:pPr>
      <w:r>
        <w:rPr>
          <w:sz w:val="24"/>
          <w:szCs w:val="24"/>
          <w:lang w:val="en-GB"/>
        </w:rPr>
        <w:t>The wording of § 5 sec. 1 of the Regulations for the organization of lectures and classes conducted at the MUB with the use of distance learning methods and techniques, constituting an appendix to the Rector's Order No. 78/2022 of 27.09.2022 is amended to the new wording:</w:t>
      </w:r>
      <w:r>
        <w:rPr>
          <w:sz w:val="24"/>
          <w:szCs w:val="24"/>
          <w:lang w:val="en-GB"/>
        </w:rPr>
        <w:br/>
      </w:r>
    </w:p>
    <w:p w14:paraId="6D3CF795" w14:textId="40FC96B7" w:rsidR="00CB6382" w:rsidRPr="004D2DE7" w:rsidRDefault="00CB6382" w:rsidP="004D2DE7">
      <w:pPr>
        <w:spacing w:after="0" w:line="312" w:lineRule="auto"/>
        <w:ind w:left="567" w:hanging="425"/>
        <w:jc w:val="both"/>
        <w:rPr>
          <w:rFonts w:cstheme="minorHAnsi"/>
          <w:sz w:val="24"/>
          <w:szCs w:val="24"/>
          <w:lang w:val="en-US"/>
        </w:rPr>
      </w:pPr>
      <w:r>
        <w:rPr>
          <w:rFonts w:cstheme="minorHAnsi"/>
          <w:sz w:val="24"/>
          <w:szCs w:val="24"/>
          <w:lang w:val="en-GB"/>
        </w:rPr>
        <w:t>„1</w:t>
      </w:r>
      <w:r w:rsidR="004D2DE7">
        <w:rPr>
          <w:rFonts w:cstheme="minorHAnsi"/>
          <w:sz w:val="24"/>
          <w:szCs w:val="24"/>
          <w:lang w:val="en-GB"/>
        </w:rPr>
        <w:t xml:space="preserve">. </w:t>
      </w:r>
      <w:r>
        <w:rPr>
          <w:rFonts w:cstheme="minorHAnsi"/>
          <w:sz w:val="24"/>
          <w:szCs w:val="24"/>
          <w:lang w:val="en-GB"/>
        </w:rPr>
        <w:t>The supervision over the conduct of lectures and classes at the faculties with the use of distance learning methods and techniques is exercised by the Deans of the Departments, while the supervision over the conduct of classes with the use of distance learning methods and techniques at the Doctoral School is exercised by the Director of the Doctoral School. "</w:t>
      </w:r>
    </w:p>
    <w:p w14:paraId="241B5646" w14:textId="77777777" w:rsidR="0037165B" w:rsidRPr="004D2DE7" w:rsidRDefault="0037165B" w:rsidP="00B72C97">
      <w:pPr>
        <w:pStyle w:val="Nagwek1"/>
        <w:rPr>
          <w:lang w:val="en-US"/>
        </w:rPr>
      </w:pPr>
      <w:r>
        <w:rPr>
          <w:bCs/>
          <w:lang w:val="en-GB"/>
        </w:rPr>
        <w:t>§ 2</w:t>
      </w:r>
    </w:p>
    <w:p w14:paraId="14E012DB" w14:textId="34FAA8EE" w:rsidR="0037165B" w:rsidRPr="004D2DE7" w:rsidRDefault="0037165B" w:rsidP="00B72C97">
      <w:pPr>
        <w:spacing w:line="360" w:lineRule="auto"/>
        <w:rPr>
          <w:sz w:val="24"/>
          <w:szCs w:val="24"/>
          <w:lang w:val="en-US"/>
        </w:rPr>
      </w:pPr>
      <w:r>
        <w:rPr>
          <w:sz w:val="24"/>
          <w:szCs w:val="24"/>
          <w:lang w:val="en-GB"/>
        </w:rPr>
        <w:t>The Order shall enter into force on the date of signature, with effect from 1.10.2022.</w:t>
      </w:r>
    </w:p>
    <w:p w14:paraId="1D04A611" w14:textId="77777777" w:rsidR="00B72C97" w:rsidRPr="00CB6382" w:rsidRDefault="00B72C97" w:rsidP="0089237E">
      <w:pPr>
        <w:pStyle w:val="Tekstpodstawowy"/>
        <w:spacing w:after="240" w:line="480" w:lineRule="auto"/>
        <w:jc w:val="left"/>
        <w:rPr>
          <w:rFonts w:asciiTheme="minorHAnsi" w:eastAsia="Calibri" w:hAnsiTheme="minorHAnsi" w:cstheme="minorHAnsi"/>
          <w:b/>
        </w:rPr>
      </w:pPr>
      <w:r>
        <w:rPr>
          <w:rFonts w:asciiTheme="minorHAnsi" w:eastAsia="Calibri" w:hAnsiTheme="minorHAnsi" w:cstheme="minorHAnsi"/>
          <w:b/>
          <w:bCs/>
          <w:lang w:val="en-GB"/>
        </w:rPr>
        <w:t>Rector</w:t>
      </w:r>
    </w:p>
    <w:p w14:paraId="120676B5" w14:textId="7DF11B89" w:rsidR="00B72C97" w:rsidRPr="00CB6382" w:rsidRDefault="00B72C97" w:rsidP="00B72C97">
      <w:pPr>
        <w:pStyle w:val="Tekstpodstawowy"/>
        <w:spacing w:line="336" w:lineRule="auto"/>
        <w:rPr>
          <w:rFonts w:asciiTheme="minorHAnsi" w:eastAsia="Calibri" w:hAnsiTheme="minorHAnsi" w:cstheme="minorHAnsi"/>
          <w:b/>
        </w:rPr>
      </w:pPr>
      <w:r>
        <w:rPr>
          <w:rFonts w:asciiTheme="minorHAnsi" w:eastAsia="Calibri" w:hAnsiTheme="minorHAnsi" w:cstheme="minorHAnsi"/>
          <w:b/>
          <w:bCs/>
          <w:lang w:val="en-GB"/>
        </w:rPr>
        <w:t>Adam Krętowski professor, Ph.D</w:t>
      </w:r>
    </w:p>
    <w:sectPr w:rsidR="00B72C97" w:rsidRPr="00CB6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76C"/>
    <w:multiLevelType w:val="hybridMultilevel"/>
    <w:tmpl w:val="A57AB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577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65B"/>
    <w:rsid w:val="000C3292"/>
    <w:rsid w:val="001F2EB1"/>
    <w:rsid w:val="002F1376"/>
    <w:rsid w:val="0037165B"/>
    <w:rsid w:val="00432563"/>
    <w:rsid w:val="004D2DE7"/>
    <w:rsid w:val="00530C08"/>
    <w:rsid w:val="00630FB5"/>
    <w:rsid w:val="008272E7"/>
    <w:rsid w:val="0089237E"/>
    <w:rsid w:val="0094197E"/>
    <w:rsid w:val="00B72C97"/>
    <w:rsid w:val="00C77F6F"/>
    <w:rsid w:val="00CB6382"/>
    <w:rsid w:val="00D76009"/>
    <w:rsid w:val="00ED0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C685"/>
  <w15:chartTrackingRefBased/>
  <w15:docId w15:val="{E965B370-3C64-4B68-AF38-E3C3578A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72C97"/>
    <w:pPr>
      <w:spacing w:before="240" w:after="0" w:line="360" w:lineRule="auto"/>
      <w:outlineLvl w:val="0"/>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2C97"/>
    <w:rPr>
      <w:b/>
      <w:sz w:val="24"/>
      <w:szCs w:val="24"/>
    </w:rPr>
  </w:style>
  <w:style w:type="paragraph" w:styleId="Tekstpodstawowy">
    <w:name w:val="Body Text"/>
    <w:basedOn w:val="Normalny"/>
    <w:link w:val="TekstpodstawowyZnak"/>
    <w:semiHidden/>
    <w:rsid w:val="00B72C97"/>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B72C9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923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37E"/>
    <w:rPr>
      <w:rFonts w:ascii="Segoe UI" w:hAnsi="Segoe UI" w:cs="Segoe UI"/>
      <w:sz w:val="18"/>
      <w:szCs w:val="18"/>
    </w:rPr>
  </w:style>
  <w:style w:type="paragraph" w:styleId="Akapitzlist">
    <w:name w:val="List Paragraph"/>
    <w:basedOn w:val="Normalny"/>
    <w:uiPriority w:val="34"/>
    <w:qFormat/>
    <w:rsid w:val="00CB6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022FF-1CFF-41E6-8891-511BB12DFC7D}">
  <ds:schemaRefs>
    <ds:schemaRef ds:uri="http://schemas.microsoft.com/sharepoint/v3/contenttype/forms"/>
  </ds:schemaRefs>
</ds:datastoreItem>
</file>

<file path=customXml/itemProps2.xml><?xml version="1.0" encoding="utf-8"?>
<ds:datastoreItem xmlns:ds="http://schemas.openxmlformats.org/officeDocument/2006/customXml" ds:itemID="{116042C6-DF36-471C-9775-2AD57D02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87E0A-82E5-498E-AA7C-F24A7EB02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202</Words>
  <Characters>1213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86/2022 Rektora UMB w sprawie zmiany Regulaminu organizacji zajęć dydaktycznych prowadzonych z wykorzystaniem metod i technik kształcenia na odległość w UMB</dc:title>
  <dc:subject/>
  <dc:creator>Małgorzata Żynel</dc:creator>
  <cp:keywords/>
  <dc:description/>
  <cp:lastModifiedBy>Zuzanna 70318</cp:lastModifiedBy>
  <cp:revision>4</cp:revision>
  <cp:lastPrinted>2022-09-27T09:39:00Z</cp:lastPrinted>
  <dcterms:created xsi:type="dcterms:W3CDTF">2022-10-10T07:24:00Z</dcterms:created>
  <dcterms:modified xsi:type="dcterms:W3CDTF">2022-10-11T10:04:00Z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