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591D" w14:textId="07D5CF12" w:rsidR="009C4DD5" w:rsidRPr="00390050" w:rsidRDefault="00837D3D" w:rsidP="008C7477">
      <w:pPr>
        <w:pStyle w:val="Nagwek1"/>
        <w:spacing w:line="360" w:lineRule="auto"/>
        <w:jc w:val="left"/>
        <w:rPr>
          <w:rFonts w:asciiTheme="minorHAnsi" w:hAnsiTheme="minorHAnsi" w:cstheme="minorHAnsi"/>
          <w:lang w:val="en-US"/>
        </w:rPr>
      </w:pPr>
      <w:bookmarkStart w:id="0" w:name="_GoBack"/>
      <w:r w:rsidRPr="00390050">
        <w:rPr>
          <w:rFonts w:asciiTheme="minorHAnsi" w:hAnsiTheme="minorHAnsi" w:cstheme="minorHAnsi"/>
          <w:lang w:val="en-US"/>
        </w:rPr>
        <w:t>LICENSED MATERIAL</w:t>
      </w:r>
      <w:r w:rsidR="009C4DD5" w:rsidRPr="00390050">
        <w:rPr>
          <w:rFonts w:asciiTheme="minorHAnsi" w:hAnsiTheme="minorHAnsi" w:cstheme="minorHAnsi"/>
          <w:lang w:val="en-US"/>
        </w:rPr>
        <w:t>(S) TRANSFER PROTOCOL</w:t>
      </w:r>
    </w:p>
    <w:bookmarkEnd w:id="0"/>
    <w:p w14:paraId="12C462BD" w14:textId="77777777" w:rsidR="009C4DD5" w:rsidRPr="005A2761" w:rsidRDefault="009C4DD5" w:rsidP="009C4DD5">
      <w:pPr>
        <w:spacing w:line="360" w:lineRule="auto"/>
        <w:rPr>
          <w:rFonts w:cs="Calibri"/>
          <w:sz w:val="24"/>
          <w:szCs w:val="24"/>
          <w:lang w:val="en-US"/>
        </w:rPr>
      </w:pPr>
    </w:p>
    <w:p w14:paraId="130C9ECA" w14:textId="77777777" w:rsidR="009C4DD5" w:rsidRPr="005A2761" w:rsidRDefault="009C4DD5" w:rsidP="009C4DD5">
      <w:pPr>
        <w:tabs>
          <w:tab w:val="left" w:leader="dot" w:pos="9072"/>
        </w:tabs>
        <w:adjustRightInd w:val="0"/>
        <w:spacing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bCs/>
          <w:sz w:val="24"/>
          <w:szCs w:val="24"/>
          <w:lang w:val="en-US"/>
        </w:rPr>
        <w:t xml:space="preserve">to the </w:t>
      </w:r>
      <w:r>
        <w:rPr>
          <w:rFonts w:cs="Calibri"/>
          <w:bCs/>
          <w:sz w:val="24"/>
          <w:szCs w:val="24"/>
          <w:lang w:val="en-US"/>
        </w:rPr>
        <w:t>contract for voluntary</w:t>
      </w:r>
      <w:r w:rsidRPr="005A2761">
        <w:rPr>
          <w:rFonts w:cs="Calibri"/>
          <w:spacing w:val="-1"/>
          <w:sz w:val="24"/>
          <w:szCs w:val="24"/>
          <w:lang w:val="en-US" w:eastAsia="x-none"/>
        </w:rPr>
        <w:t xml:space="preserve"> transfer of property rights </w:t>
      </w:r>
      <w:r w:rsidRPr="005A2761">
        <w:rPr>
          <w:rFonts w:cs="Calibri"/>
          <w:sz w:val="24"/>
          <w:szCs w:val="24"/>
          <w:lang w:val="en-US"/>
        </w:rPr>
        <w:t xml:space="preserve">dated </w:t>
      </w:r>
      <w:r w:rsidRPr="005A2761">
        <w:rPr>
          <w:rFonts w:cs="Calibri"/>
          <w:sz w:val="24"/>
          <w:szCs w:val="24"/>
          <w:lang w:val="en-US"/>
        </w:rPr>
        <w:tab/>
      </w:r>
    </w:p>
    <w:p w14:paraId="663472B6" w14:textId="74FC912A" w:rsidR="009C4DD5" w:rsidRPr="005A2761" w:rsidRDefault="009C4DD5" w:rsidP="009C4DD5">
      <w:pPr>
        <w:adjustRightInd w:val="0"/>
        <w:spacing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sz w:val="24"/>
          <w:szCs w:val="24"/>
          <w:lang w:val="en-US"/>
        </w:rPr>
        <w:t>drawn up on ............................... in Bia</w:t>
      </w:r>
      <w:r>
        <w:rPr>
          <w:rFonts w:cs="Calibri"/>
          <w:sz w:val="24"/>
          <w:szCs w:val="24"/>
          <w:lang w:val="en-US"/>
        </w:rPr>
        <w:t>ł</w:t>
      </w:r>
      <w:r w:rsidRPr="005A2761">
        <w:rPr>
          <w:rFonts w:cs="Calibri"/>
          <w:sz w:val="24"/>
          <w:szCs w:val="24"/>
          <w:lang w:val="en-US"/>
        </w:rPr>
        <w:t xml:space="preserve">ystok on the reception of the </w:t>
      </w:r>
      <w:r w:rsidR="00837D3D">
        <w:rPr>
          <w:rFonts w:cs="Calibri"/>
          <w:sz w:val="24"/>
          <w:szCs w:val="24"/>
          <w:lang w:val="en-US"/>
        </w:rPr>
        <w:t xml:space="preserve">licensed </w:t>
      </w:r>
      <w:r>
        <w:rPr>
          <w:rFonts w:cs="Calibri"/>
          <w:sz w:val="24"/>
          <w:szCs w:val="24"/>
          <w:lang w:val="en-US"/>
        </w:rPr>
        <w:t>material</w:t>
      </w:r>
      <w:r w:rsidRPr="005A2761">
        <w:rPr>
          <w:rFonts w:cs="Calibri"/>
          <w:sz w:val="24"/>
          <w:szCs w:val="24"/>
          <w:lang w:val="en-US"/>
        </w:rPr>
        <w:t>(s)</w:t>
      </w:r>
    </w:p>
    <w:p w14:paraId="0521AD54" w14:textId="77777777" w:rsidR="009C4DD5" w:rsidRPr="005A2761" w:rsidRDefault="009C4DD5" w:rsidP="009C4DD5">
      <w:pPr>
        <w:tabs>
          <w:tab w:val="left" w:leader="dot" w:pos="9072"/>
        </w:tabs>
        <w:spacing w:line="36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Assignee</w:t>
      </w:r>
      <w:r w:rsidRPr="005A2761">
        <w:rPr>
          <w:rFonts w:cs="Calibri"/>
          <w:sz w:val="24"/>
          <w:szCs w:val="24"/>
          <w:lang w:val="en-US"/>
        </w:rPr>
        <w:t xml:space="preserve">: </w:t>
      </w:r>
      <w:r w:rsidRPr="005A2761">
        <w:rPr>
          <w:rFonts w:cs="Calibri"/>
          <w:sz w:val="24"/>
          <w:szCs w:val="24"/>
          <w:lang w:val="en-US"/>
        </w:rPr>
        <w:tab/>
      </w:r>
    </w:p>
    <w:p w14:paraId="780310A1" w14:textId="77777777" w:rsidR="009C4DD5" w:rsidRPr="005A2761" w:rsidRDefault="009C4DD5" w:rsidP="009C4DD5">
      <w:pPr>
        <w:tabs>
          <w:tab w:val="left" w:leader="dot" w:pos="9072"/>
        </w:tabs>
        <w:spacing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sz w:val="24"/>
          <w:szCs w:val="24"/>
          <w:lang w:val="en-US"/>
        </w:rPr>
        <w:t xml:space="preserve">Author/Creator: </w:t>
      </w:r>
      <w:r w:rsidRPr="005A2761">
        <w:rPr>
          <w:rFonts w:cs="Calibri"/>
          <w:sz w:val="24"/>
          <w:szCs w:val="24"/>
          <w:lang w:val="en-US"/>
        </w:rPr>
        <w:tab/>
      </w:r>
    </w:p>
    <w:p w14:paraId="28A1FBA2" w14:textId="0441217E" w:rsidR="009C4DD5" w:rsidRPr="005A2761" w:rsidRDefault="00837D3D" w:rsidP="009C4DD5">
      <w:pPr>
        <w:tabs>
          <w:tab w:val="left" w:leader="dot" w:pos="9180"/>
        </w:tabs>
        <w:adjustRightInd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S</w:t>
      </w:r>
      <w:r w:rsidR="009C4DD5" w:rsidRPr="005A2761">
        <w:rPr>
          <w:rFonts w:cs="Calibri"/>
          <w:sz w:val="24"/>
          <w:szCs w:val="24"/>
          <w:lang w:val="en-US"/>
        </w:rPr>
        <w:t>ubject matter</w:t>
      </w:r>
      <w:r>
        <w:rPr>
          <w:rFonts w:cs="Calibri"/>
          <w:sz w:val="24"/>
          <w:szCs w:val="24"/>
          <w:lang w:val="en-US"/>
        </w:rPr>
        <w:t xml:space="preserve"> of the Contract</w:t>
      </w:r>
      <w:r w:rsidR="009C4DD5" w:rsidRPr="005A2761">
        <w:rPr>
          <w:rFonts w:cs="Calibri"/>
          <w:sz w:val="24"/>
          <w:szCs w:val="24"/>
          <w:lang w:val="en-US"/>
        </w:rPr>
        <w:t xml:space="preserve">: </w:t>
      </w:r>
      <w:r w:rsidR="009C4DD5" w:rsidRPr="005A2761">
        <w:rPr>
          <w:rFonts w:cs="Calibri"/>
          <w:sz w:val="24"/>
          <w:szCs w:val="24"/>
          <w:lang w:val="en-US"/>
        </w:rPr>
        <w:tab/>
      </w:r>
    </w:p>
    <w:p w14:paraId="693F352A" w14:textId="77777777" w:rsidR="009C4DD5" w:rsidRPr="005A2761" w:rsidRDefault="009C4DD5" w:rsidP="009C4DD5">
      <w:pPr>
        <w:tabs>
          <w:tab w:val="left" w:leader="dot" w:pos="9180"/>
        </w:tabs>
        <w:adjustRightInd w:val="0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sz w:val="24"/>
          <w:szCs w:val="24"/>
          <w:lang w:val="en-US"/>
        </w:rPr>
        <w:tab/>
      </w:r>
    </w:p>
    <w:p w14:paraId="38E778C1" w14:textId="64A4A238" w:rsidR="009C4DD5" w:rsidRPr="005A2761" w:rsidRDefault="009C4DD5" w:rsidP="009C4DD5">
      <w:pPr>
        <w:tabs>
          <w:tab w:val="left" w:leader="dot" w:pos="9180"/>
        </w:tabs>
        <w:adjustRightInd w:val="0"/>
        <w:rPr>
          <w:rFonts w:cs="Calibri"/>
          <w:iCs/>
          <w:sz w:val="24"/>
          <w:szCs w:val="24"/>
          <w:lang w:val="en-US"/>
        </w:rPr>
      </w:pPr>
      <w:r w:rsidRPr="005A2761">
        <w:rPr>
          <w:rFonts w:cs="Calibri"/>
          <w:iCs/>
          <w:sz w:val="24"/>
          <w:szCs w:val="24"/>
          <w:lang w:val="en-US"/>
        </w:rPr>
        <w:t xml:space="preserve">Form and number of copies of the </w:t>
      </w:r>
      <w:r w:rsidR="00837D3D">
        <w:rPr>
          <w:rFonts w:cs="Calibri"/>
          <w:iCs/>
          <w:sz w:val="24"/>
          <w:szCs w:val="24"/>
          <w:lang w:val="en-US"/>
        </w:rPr>
        <w:t xml:space="preserve">licensed </w:t>
      </w:r>
      <w:r>
        <w:rPr>
          <w:rFonts w:cs="Calibri"/>
          <w:iCs/>
          <w:sz w:val="24"/>
          <w:szCs w:val="24"/>
          <w:lang w:val="en-US"/>
        </w:rPr>
        <w:t>material</w:t>
      </w:r>
      <w:r w:rsidRPr="005A2761">
        <w:rPr>
          <w:rFonts w:cs="Calibri"/>
          <w:iCs/>
          <w:sz w:val="24"/>
          <w:szCs w:val="24"/>
          <w:lang w:val="en-US"/>
        </w:rPr>
        <w:t xml:space="preserve">(s) </w:t>
      </w:r>
      <w:r w:rsidRPr="005A2761">
        <w:rPr>
          <w:rFonts w:cs="Calibri"/>
          <w:iCs/>
          <w:sz w:val="24"/>
          <w:szCs w:val="24"/>
          <w:lang w:val="en-US"/>
        </w:rPr>
        <w:tab/>
      </w:r>
    </w:p>
    <w:p w14:paraId="23105E8E" w14:textId="77777777" w:rsidR="009C4DD5" w:rsidRPr="005A2761" w:rsidRDefault="009C4DD5" w:rsidP="009C4DD5">
      <w:pPr>
        <w:tabs>
          <w:tab w:val="left" w:leader="dot" w:pos="9180"/>
        </w:tabs>
        <w:adjustRightInd w:val="0"/>
        <w:rPr>
          <w:rFonts w:cs="Calibri"/>
          <w:iCs/>
          <w:sz w:val="24"/>
          <w:szCs w:val="24"/>
          <w:lang w:val="en-US"/>
        </w:rPr>
      </w:pPr>
      <w:r w:rsidRPr="005A2761">
        <w:rPr>
          <w:rFonts w:cs="Calibri"/>
          <w:iCs/>
          <w:sz w:val="24"/>
          <w:szCs w:val="24"/>
          <w:lang w:val="en-US"/>
        </w:rPr>
        <w:tab/>
      </w:r>
    </w:p>
    <w:p w14:paraId="46082A47" w14:textId="6D1A4310" w:rsidR="009C4DD5" w:rsidRPr="005A2761" w:rsidRDefault="009C4DD5" w:rsidP="009C4DD5">
      <w:pPr>
        <w:adjustRightInd w:val="0"/>
        <w:ind w:left="540" w:hanging="540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b/>
          <w:sz w:val="24"/>
          <w:szCs w:val="24"/>
          <w:lang w:val="en-US"/>
        </w:rPr>
        <w:t>1</w:t>
      </w:r>
      <w:r w:rsidRPr="005A2761">
        <w:rPr>
          <w:rFonts w:cs="Calibri"/>
          <w:sz w:val="24"/>
          <w:szCs w:val="24"/>
          <w:lang w:val="en-US"/>
        </w:rPr>
        <w:t xml:space="preserve">. </w:t>
      </w:r>
      <w:sdt>
        <w:sdtPr>
          <w:rPr>
            <w:rFonts w:cs="Calibri"/>
            <w:sz w:val="24"/>
            <w:szCs w:val="24"/>
            <w:lang w:val="en-US"/>
          </w:rPr>
          <w:id w:val="-25250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761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Pr="005A2761">
        <w:rPr>
          <w:rFonts w:cs="Calibri"/>
          <w:sz w:val="24"/>
          <w:szCs w:val="24"/>
          <w:lang w:val="en-US"/>
        </w:rPr>
        <w:t xml:space="preserve"> The Author/Creator has transferred the </w:t>
      </w:r>
      <w:r w:rsidR="00837D3D">
        <w:rPr>
          <w:rFonts w:cs="Calibri"/>
          <w:sz w:val="24"/>
          <w:szCs w:val="24"/>
          <w:lang w:val="en-US"/>
        </w:rPr>
        <w:t>licensed material</w:t>
      </w:r>
      <w:r w:rsidRPr="005A2761">
        <w:rPr>
          <w:rFonts w:cs="Calibri"/>
          <w:sz w:val="24"/>
          <w:szCs w:val="24"/>
          <w:lang w:val="en-US"/>
        </w:rPr>
        <w:t xml:space="preserve">(s) and the </w:t>
      </w:r>
      <w:r>
        <w:rPr>
          <w:rFonts w:cs="Calibri"/>
          <w:sz w:val="24"/>
          <w:szCs w:val="24"/>
          <w:lang w:val="en-US"/>
        </w:rPr>
        <w:t>Assignee</w:t>
      </w:r>
      <w:r w:rsidRPr="005A2761">
        <w:rPr>
          <w:rFonts w:cs="Calibri"/>
          <w:sz w:val="24"/>
          <w:szCs w:val="24"/>
          <w:lang w:val="en-US"/>
        </w:rPr>
        <w:t xml:space="preserve"> has accepted the </w:t>
      </w:r>
      <w:r w:rsidR="00837D3D">
        <w:rPr>
          <w:rFonts w:cs="Calibri"/>
          <w:sz w:val="24"/>
          <w:szCs w:val="24"/>
          <w:lang w:val="en-US"/>
        </w:rPr>
        <w:t xml:space="preserve">licensed </w:t>
      </w:r>
      <w:r>
        <w:rPr>
          <w:rFonts w:cs="Calibri"/>
          <w:sz w:val="24"/>
          <w:szCs w:val="24"/>
          <w:lang w:val="en-US"/>
        </w:rPr>
        <w:t>material</w:t>
      </w:r>
      <w:r w:rsidRPr="005A2761">
        <w:rPr>
          <w:rFonts w:cs="Calibri"/>
          <w:sz w:val="24"/>
          <w:szCs w:val="24"/>
          <w:lang w:val="en-US"/>
        </w:rPr>
        <w:t xml:space="preserve">(s) without reservation stating that the </w:t>
      </w:r>
      <w:r w:rsidR="00837D3D">
        <w:rPr>
          <w:rFonts w:cs="Calibri"/>
          <w:sz w:val="24"/>
          <w:szCs w:val="24"/>
          <w:lang w:val="en-US"/>
        </w:rPr>
        <w:t xml:space="preserve">licensed </w:t>
      </w:r>
      <w:r>
        <w:rPr>
          <w:rFonts w:cs="Calibri"/>
          <w:sz w:val="24"/>
          <w:szCs w:val="24"/>
          <w:lang w:val="en-US"/>
        </w:rPr>
        <w:t>material</w:t>
      </w:r>
      <w:r w:rsidR="00837D3D">
        <w:rPr>
          <w:rFonts w:cs="Calibri"/>
          <w:sz w:val="24"/>
          <w:szCs w:val="24"/>
          <w:lang w:val="en-US"/>
        </w:rPr>
        <w:t>(</w:t>
      </w:r>
      <w:r w:rsidRPr="005A2761">
        <w:rPr>
          <w:rFonts w:cs="Calibri"/>
          <w:sz w:val="24"/>
          <w:szCs w:val="24"/>
          <w:lang w:val="en-US"/>
        </w:rPr>
        <w:t>s</w:t>
      </w:r>
      <w:r w:rsidR="00837D3D">
        <w:rPr>
          <w:rFonts w:cs="Calibri"/>
          <w:sz w:val="24"/>
          <w:szCs w:val="24"/>
          <w:lang w:val="en-US"/>
        </w:rPr>
        <w:t>)</w:t>
      </w:r>
      <w:r w:rsidRPr="005A2761">
        <w:rPr>
          <w:rFonts w:cs="Calibri"/>
          <w:sz w:val="24"/>
          <w:szCs w:val="24"/>
          <w:lang w:val="en-US"/>
        </w:rPr>
        <w:t xml:space="preserve"> meet</w:t>
      </w:r>
      <w:r>
        <w:rPr>
          <w:rFonts w:cs="Calibri"/>
          <w:sz w:val="24"/>
          <w:szCs w:val="24"/>
          <w:lang w:val="en-US"/>
        </w:rPr>
        <w:t xml:space="preserve"> </w:t>
      </w:r>
      <w:r w:rsidRPr="005A2761">
        <w:rPr>
          <w:rFonts w:cs="Calibri"/>
          <w:sz w:val="24"/>
          <w:szCs w:val="24"/>
          <w:lang w:val="en-US"/>
        </w:rPr>
        <w:t xml:space="preserve">the criteria specified in the contract. At the same time, the Author/Creator transfers ownership of the transferred copies of the </w:t>
      </w:r>
      <w:r w:rsidR="00837D3D">
        <w:rPr>
          <w:rFonts w:cs="Calibri"/>
          <w:sz w:val="24"/>
          <w:szCs w:val="24"/>
          <w:lang w:val="en-US"/>
        </w:rPr>
        <w:t xml:space="preserve">licensed </w:t>
      </w:r>
      <w:r>
        <w:rPr>
          <w:rFonts w:cs="Calibri"/>
          <w:sz w:val="24"/>
          <w:szCs w:val="24"/>
          <w:lang w:val="en-US"/>
        </w:rPr>
        <w:t>material</w:t>
      </w:r>
      <w:r w:rsidRPr="005A2761">
        <w:rPr>
          <w:rFonts w:cs="Calibri"/>
          <w:sz w:val="24"/>
          <w:szCs w:val="24"/>
          <w:lang w:val="en-US"/>
        </w:rPr>
        <w:t xml:space="preserve">(s) to the </w:t>
      </w:r>
      <w:r>
        <w:rPr>
          <w:rFonts w:cs="Calibri"/>
          <w:sz w:val="24"/>
          <w:szCs w:val="24"/>
          <w:lang w:val="en-US"/>
        </w:rPr>
        <w:t>Assignee</w:t>
      </w:r>
      <w:r w:rsidRPr="005A2761">
        <w:rPr>
          <w:rFonts w:cs="Calibri"/>
          <w:sz w:val="24"/>
          <w:szCs w:val="24"/>
          <w:lang w:val="en-US"/>
        </w:rPr>
        <w:t>.</w:t>
      </w:r>
    </w:p>
    <w:p w14:paraId="424AC494" w14:textId="5C0588A1" w:rsidR="009C4DD5" w:rsidRPr="005A2761" w:rsidRDefault="009C4DD5" w:rsidP="009C4DD5">
      <w:pPr>
        <w:adjustRightInd w:val="0"/>
        <w:spacing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b/>
          <w:sz w:val="24"/>
          <w:szCs w:val="24"/>
          <w:lang w:val="en-US"/>
        </w:rPr>
        <w:t>2</w:t>
      </w:r>
      <w:r w:rsidRPr="005A2761">
        <w:rPr>
          <w:rFonts w:cs="Calibri"/>
          <w:sz w:val="24"/>
          <w:szCs w:val="24"/>
          <w:lang w:val="en-US"/>
        </w:rPr>
        <w:t xml:space="preserve">. </w:t>
      </w:r>
      <w:sdt>
        <w:sdtPr>
          <w:rPr>
            <w:rFonts w:cs="Calibri"/>
            <w:sz w:val="24"/>
            <w:szCs w:val="24"/>
            <w:lang w:val="en-US"/>
          </w:rPr>
          <w:id w:val="115881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761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Pr="005A2761">
        <w:rPr>
          <w:rFonts w:cs="Calibri"/>
          <w:sz w:val="24"/>
          <w:szCs w:val="24"/>
          <w:lang w:val="en-US"/>
        </w:rPr>
        <w:t xml:space="preserve">The </w:t>
      </w:r>
      <w:r>
        <w:rPr>
          <w:rFonts w:cs="Calibri"/>
          <w:sz w:val="24"/>
          <w:szCs w:val="24"/>
          <w:lang w:val="en-US"/>
        </w:rPr>
        <w:t>assignee</w:t>
      </w:r>
      <w:r w:rsidRPr="005A2761">
        <w:rPr>
          <w:rFonts w:cs="Calibri"/>
          <w:sz w:val="24"/>
          <w:szCs w:val="24"/>
          <w:lang w:val="en-US"/>
        </w:rPr>
        <w:t xml:space="preserve"> has made the following objections and comments to the </w:t>
      </w:r>
      <w:r w:rsidR="00837D3D">
        <w:rPr>
          <w:rFonts w:cs="Calibri"/>
          <w:sz w:val="24"/>
          <w:szCs w:val="24"/>
          <w:lang w:val="en-US"/>
        </w:rPr>
        <w:t xml:space="preserve">licensed </w:t>
      </w:r>
      <w:r>
        <w:rPr>
          <w:rFonts w:cs="Calibri"/>
          <w:sz w:val="24"/>
          <w:szCs w:val="24"/>
          <w:lang w:val="en-US"/>
        </w:rPr>
        <w:t>material</w:t>
      </w:r>
      <w:r w:rsidRPr="005A2761">
        <w:rPr>
          <w:rFonts w:cs="Calibri"/>
          <w:sz w:val="24"/>
          <w:szCs w:val="24"/>
          <w:lang w:val="en-US"/>
        </w:rPr>
        <w:t>(s):</w:t>
      </w:r>
    </w:p>
    <w:p w14:paraId="496432FD" w14:textId="77777777" w:rsidR="009C4DD5" w:rsidRPr="005A2761" w:rsidRDefault="009C4DD5" w:rsidP="009C4DD5">
      <w:pPr>
        <w:tabs>
          <w:tab w:val="left" w:leader="dot" w:pos="9072"/>
        </w:tabs>
        <w:adjustRightInd w:val="0"/>
        <w:spacing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sz w:val="24"/>
          <w:szCs w:val="24"/>
          <w:lang w:val="en-US"/>
        </w:rPr>
        <w:tab/>
      </w:r>
    </w:p>
    <w:p w14:paraId="2404E9DB" w14:textId="77777777" w:rsidR="009C4DD5" w:rsidRPr="005A2761" w:rsidRDefault="009C4DD5" w:rsidP="009C4DD5">
      <w:pPr>
        <w:tabs>
          <w:tab w:val="left" w:leader="dot" w:pos="9072"/>
        </w:tabs>
        <w:adjustRightInd w:val="0"/>
        <w:spacing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sz w:val="24"/>
          <w:szCs w:val="24"/>
          <w:lang w:val="en-US"/>
        </w:rPr>
        <w:tab/>
      </w:r>
    </w:p>
    <w:p w14:paraId="6B8C3725" w14:textId="77777777" w:rsidR="009C4DD5" w:rsidRPr="005A2761" w:rsidRDefault="009C4DD5" w:rsidP="009C4DD5">
      <w:pPr>
        <w:tabs>
          <w:tab w:val="left" w:leader="dot" w:pos="9072"/>
        </w:tabs>
        <w:adjustRightInd w:val="0"/>
        <w:spacing w:after="100"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sz w:val="24"/>
          <w:szCs w:val="24"/>
          <w:lang w:val="en-US"/>
        </w:rPr>
        <w:tab/>
      </w:r>
    </w:p>
    <w:p w14:paraId="2DC395E2" w14:textId="1A261584" w:rsidR="009C4DD5" w:rsidRPr="005A2761" w:rsidRDefault="009C4DD5" w:rsidP="009C4DD5">
      <w:pPr>
        <w:adjustRightInd w:val="0"/>
        <w:spacing w:before="200" w:line="360" w:lineRule="auto"/>
        <w:rPr>
          <w:rFonts w:cs="Calibri"/>
          <w:sz w:val="24"/>
          <w:szCs w:val="24"/>
          <w:lang w:val="en-US"/>
        </w:rPr>
      </w:pPr>
      <w:r w:rsidRPr="005A2761">
        <w:rPr>
          <w:rFonts w:cs="Calibri"/>
          <w:sz w:val="24"/>
          <w:szCs w:val="24"/>
          <w:lang w:val="en-US"/>
        </w:rPr>
        <w:t>The author/</w:t>
      </w:r>
      <w:r>
        <w:rPr>
          <w:rFonts w:cs="Calibri"/>
          <w:sz w:val="24"/>
          <w:szCs w:val="24"/>
          <w:lang w:val="en-US"/>
        </w:rPr>
        <w:t>creator</w:t>
      </w:r>
      <w:r w:rsidRPr="005A2761">
        <w:rPr>
          <w:rFonts w:cs="Calibri"/>
          <w:sz w:val="24"/>
          <w:szCs w:val="24"/>
          <w:lang w:val="en-US"/>
        </w:rPr>
        <w:t xml:space="preserve"> within the deadline </w:t>
      </w:r>
      <w:r>
        <w:rPr>
          <w:rFonts w:cs="Calibri"/>
          <w:sz w:val="24"/>
          <w:szCs w:val="24"/>
          <w:lang w:val="en-US"/>
        </w:rPr>
        <w:t>of</w:t>
      </w:r>
      <w:r w:rsidRPr="005A2761">
        <w:rPr>
          <w:rFonts w:cs="Calibri"/>
          <w:sz w:val="24"/>
          <w:szCs w:val="24"/>
          <w:lang w:val="en-US"/>
        </w:rPr>
        <w:t>................................. will complete and correct the</w:t>
      </w:r>
      <w:r w:rsidR="00837D3D">
        <w:rPr>
          <w:rFonts w:cs="Calibri"/>
          <w:sz w:val="24"/>
          <w:szCs w:val="24"/>
          <w:lang w:val="en-US"/>
        </w:rPr>
        <w:t xml:space="preserve"> licensed</w:t>
      </w:r>
      <w:r w:rsidRPr="005A2761"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material</w:t>
      </w:r>
      <w:r w:rsidRPr="005A2761">
        <w:rPr>
          <w:rFonts w:cs="Calibri"/>
          <w:sz w:val="24"/>
          <w:szCs w:val="24"/>
          <w:lang w:val="en-US"/>
        </w:rPr>
        <w:t>(s) in accordance with the</w:t>
      </w:r>
      <w:r>
        <w:rPr>
          <w:rFonts w:cs="Calibri"/>
          <w:sz w:val="24"/>
          <w:szCs w:val="24"/>
          <w:lang w:val="en-US"/>
        </w:rPr>
        <w:t xml:space="preserve"> </w:t>
      </w:r>
      <w:r w:rsidRPr="005A2761">
        <w:rPr>
          <w:rFonts w:cs="Calibri"/>
          <w:sz w:val="24"/>
          <w:szCs w:val="24"/>
          <w:lang w:val="en-US"/>
        </w:rPr>
        <w:t xml:space="preserve">objections </w:t>
      </w:r>
      <w:r w:rsidR="00837D3D">
        <w:rPr>
          <w:rFonts w:cs="Calibri"/>
          <w:sz w:val="24"/>
          <w:szCs w:val="24"/>
          <w:lang w:val="en-US"/>
        </w:rPr>
        <w:t>and comments listed in point</w:t>
      </w:r>
      <w:r w:rsidRPr="005A2761">
        <w:rPr>
          <w:rFonts w:cs="Calibri"/>
          <w:sz w:val="24"/>
          <w:szCs w:val="24"/>
          <w:lang w:val="en-US"/>
        </w:rPr>
        <w:t xml:space="preserve"> 2 of this protocol.</w:t>
      </w:r>
    </w:p>
    <w:p w14:paraId="3524EBC2" w14:textId="77777777" w:rsidR="00837D3D" w:rsidRDefault="009C4DD5" w:rsidP="00837D3D">
      <w:pPr>
        <w:tabs>
          <w:tab w:val="right" w:leader="dot" w:pos="5103"/>
        </w:tabs>
        <w:spacing w:before="240" w:after="400" w:line="360" w:lineRule="auto"/>
        <w:rPr>
          <w:rFonts w:cs="Calibri"/>
          <w:b/>
          <w:sz w:val="24"/>
          <w:szCs w:val="24"/>
          <w:lang w:val="en-US"/>
        </w:rPr>
      </w:pPr>
      <w:r w:rsidRPr="005A2761">
        <w:rPr>
          <w:rFonts w:cs="Calibri"/>
          <w:b/>
          <w:sz w:val="24"/>
          <w:szCs w:val="24"/>
          <w:lang w:val="en-US"/>
        </w:rPr>
        <w:t xml:space="preserve">Author/Creator: </w:t>
      </w:r>
      <w:r w:rsidRPr="005A2761">
        <w:rPr>
          <w:rFonts w:cs="Calibri"/>
          <w:b/>
          <w:sz w:val="24"/>
          <w:szCs w:val="24"/>
          <w:lang w:val="en-US"/>
        </w:rPr>
        <w:tab/>
      </w:r>
    </w:p>
    <w:p w14:paraId="6346C05E" w14:textId="22F1E683" w:rsidR="0042617E" w:rsidRPr="009C4DD5" w:rsidRDefault="009C4DD5" w:rsidP="00837D3D">
      <w:pPr>
        <w:tabs>
          <w:tab w:val="right" w:leader="dot" w:pos="5103"/>
        </w:tabs>
        <w:spacing w:before="240" w:after="400" w:line="360" w:lineRule="auto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lastRenderedPageBreak/>
        <w:t>Assignee</w:t>
      </w:r>
      <w:r w:rsidRPr="005A2761">
        <w:rPr>
          <w:rFonts w:cs="Calibri"/>
          <w:b/>
          <w:sz w:val="24"/>
          <w:szCs w:val="24"/>
          <w:lang w:val="en-US"/>
        </w:rPr>
        <w:t xml:space="preserve">: </w:t>
      </w:r>
      <w:r w:rsidRPr="005A2761">
        <w:rPr>
          <w:rFonts w:cs="Calibri"/>
          <w:b/>
          <w:sz w:val="24"/>
          <w:szCs w:val="24"/>
          <w:lang w:val="en-US"/>
        </w:rPr>
        <w:tab/>
      </w:r>
    </w:p>
    <w:sectPr w:rsidR="0042617E" w:rsidRPr="009C4D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B24B" w14:textId="77777777" w:rsidR="002C6601" w:rsidRDefault="002C6601" w:rsidP="0042617E">
      <w:pPr>
        <w:spacing w:after="0" w:line="240" w:lineRule="auto"/>
      </w:pPr>
      <w:r>
        <w:separator/>
      </w:r>
    </w:p>
  </w:endnote>
  <w:endnote w:type="continuationSeparator" w:id="0">
    <w:p w14:paraId="0FA141F7" w14:textId="77777777" w:rsidR="002C6601" w:rsidRDefault="002C6601" w:rsidP="004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AA6C8" w14:textId="77777777" w:rsidR="002C6601" w:rsidRDefault="002C6601" w:rsidP="0042617E">
      <w:pPr>
        <w:spacing w:after="0" w:line="240" w:lineRule="auto"/>
      </w:pPr>
      <w:r>
        <w:separator/>
      </w:r>
    </w:p>
  </w:footnote>
  <w:footnote w:type="continuationSeparator" w:id="0">
    <w:p w14:paraId="51538560" w14:textId="77777777" w:rsidR="002C6601" w:rsidRDefault="002C6601" w:rsidP="004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2768" w14:textId="6C19D19B" w:rsidR="00702BE7" w:rsidRPr="009C4DD5" w:rsidRDefault="008C7477" w:rsidP="009C4DD5">
    <w:pPr>
      <w:pStyle w:val="Nagwek"/>
      <w:rPr>
        <w:lang w:val="en-US"/>
      </w:rPr>
    </w:pPr>
    <w:r>
      <w:rPr>
        <w:rFonts w:cs="Calibri"/>
        <w:sz w:val="20"/>
        <w:szCs w:val="20"/>
        <w:lang w:val="en-US"/>
      </w:rPr>
      <w:t>Attachement</w:t>
    </w:r>
    <w:r w:rsidR="009C4DD5" w:rsidRPr="009C4DD5">
      <w:rPr>
        <w:rFonts w:cs="Calibri"/>
        <w:sz w:val="20"/>
        <w:szCs w:val="20"/>
        <w:lang w:val="en-US"/>
      </w:rPr>
      <w:t xml:space="preserve"> to License Agreement 1g, introduced by Order No. 25/2023 of the Rector of the Medical University of Białystok dated March 13, 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E"/>
    <w:rsid w:val="00051F6F"/>
    <w:rsid w:val="0005417B"/>
    <w:rsid w:val="000E77C2"/>
    <w:rsid w:val="000F6845"/>
    <w:rsid w:val="00184DCE"/>
    <w:rsid w:val="00245741"/>
    <w:rsid w:val="002C6601"/>
    <w:rsid w:val="002D2ECB"/>
    <w:rsid w:val="00390050"/>
    <w:rsid w:val="0042617E"/>
    <w:rsid w:val="004875F7"/>
    <w:rsid w:val="004C5AD5"/>
    <w:rsid w:val="006D50B2"/>
    <w:rsid w:val="006E537C"/>
    <w:rsid w:val="00702BE7"/>
    <w:rsid w:val="00735749"/>
    <w:rsid w:val="00735FA3"/>
    <w:rsid w:val="00770B9C"/>
    <w:rsid w:val="007821F2"/>
    <w:rsid w:val="00837D3D"/>
    <w:rsid w:val="00844876"/>
    <w:rsid w:val="008A3501"/>
    <w:rsid w:val="008C7477"/>
    <w:rsid w:val="008D5128"/>
    <w:rsid w:val="00906B0E"/>
    <w:rsid w:val="00976861"/>
    <w:rsid w:val="009C4DD5"/>
    <w:rsid w:val="00A10BA9"/>
    <w:rsid w:val="00A12F6A"/>
    <w:rsid w:val="00A63AD2"/>
    <w:rsid w:val="00AE2AFE"/>
    <w:rsid w:val="00BB2100"/>
    <w:rsid w:val="00BC1C13"/>
    <w:rsid w:val="00C11EF6"/>
    <w:rsid w:val="00C17183"/>
    <w:rsid w:val="00CC2CB3"/>
    <w:rsid w:val="00D00A5C"/>
    <w:rsid w:val="00DB4608"/>
    <w:rsid w:val="00E37989"/>
    <w:rsid w:val="00F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38731"/>
  <w15:chartTrackingRefBased/>
  <w15:docId w15:val="{99085A6A-FC70-450F-B308-D43BD8F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2617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617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617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42617E"/>
    <w:rPr>
      <w:rFonts w:ascii="Times New Roman" w:eastAsia="Arial Unicode MS" w:hAnsi="Times New Roman" w:cs="Times New Roman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7E"/>
  </w:style>
  <w:style w:type="paragraph" w:styleId="Stopka">
    <w:name w:val="footer"/>
    <w:basedOn w:val="Normalny"/>
    <w:link w:val="StopkaZnak"/>
    <w:uiPriority w:val="99"/>
    <w:unhideWhenUsed/>
    <w:rsid w:val="004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25.2023 zał. 1g.1 Protokół przekazania utworu (utworów)</vt:lpstr>
    </vt:vector>
  </TitlesOfParts>
  <Company>HP Inc.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appx. 1g.1 Licensed material(s) transfer protocolLicensed material(s) transfer protocol</dc:title>
  <dc:subject/>
  <dc:creator>Eliza Makarewicz</dc:creator>
  <cp:keywords/>
  <cp:lastModifiedBy>Emilia Snarska</cp:lastModifiedBy>
  <cp:revision>10</cp:revision>
  <cp:lastPrinted>2020-06-16T09:17:00Z</cp:lastPrinted>
  <dcterms:created xsi:type="dcterms:W3CDTF">2023-03-13T08:18:00Z</dcterms:created>
  <dcterms:modified xsi:type="dcterms:W3CDTF">2023-05-18T08:43:00Z</dcterms:modified>
</cp:coreProperties>
</file>