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0BED2" w14:textId="4D32EF68" w:rsidR="00AF4EBF" w:rsidRPr="00A02C2C" w:rsidRDefault="00235B24" w:rsidP="0039723B">
      <w:pPr>
        <w:pStyle w:val="Tytu"/>
        <w:spacing w:line="300" w:lineRule="auto"/>
        <w:jc w:val="left"/>
        <w:rPr>
          <w:rFonts w:ascii="Calibri" w:hAnsi="Calibri" w:cs="Calibri"/>
          <w:sz w:val="23"/>
          <w:szCs w:val="23"/>
          <w:lang w:val="en-US"/>
        </w:rPr>
      </w:pPr>
      <w:r>
        <w:rPr>
          <w:rFonts w:ascii="Calibri" w:hAnsi="Calibri" w:cs="Calibri"/>
          <w:sz w:val="23"/>
          <w:szCs w:val="23"/>
          <w:lang w:val="en-GB"/>
        </w:rPr>
        <w:t>Order</w:t>
      </w:r>
      <w:r w:rsidR="00F77423">
        <w:rPr>
          <w:rFonts w:ascii="Calibri" w:hAnsi="Calibri" w:cs="Calibri"/>
          <w:sz w:val="23"/>
          <w:szCs w:val="23"/>
          <w:lang w:val="en-GB"/>
        </w:rPr>
        <w:t xml:space="preserve"> N</w:t>
      </w:r>
      <w:r w:rsidR="00AF4EBF">
        <w:rPr>
          <w:rFonts w:ascii="Calibri" w:hAnsi="Calibri" w:cs="Calibri"/>
          <w:sz w:val="23"/>
          <w:szCs w:val="23"/>
          <w:lang w:val="en-GB"/>
        </w:rPr>
        <w:t>o. 29/2023</w:t>
      </w:r>
    </w:p>
    <w:p w14:paraId="30054745" w14:textId="146810D6" w:rsidR="00AF4EBF" w:rsidRPr="00A02C2C" w:rsidRDefault="00A02C2C" w:rsidP="0039723B">
      <w:pPr>
        <w:pStyle w:val="Tytu"/>
        <w:spacing w:line="300" w:lineRule="auto"/>
        <w:jc w:val="left"/>
        <w:rPr>
          <w:rFonts w:ascii="Calibri" w:hAnsi="Calibri" w:cs="Calibri"/>
          <w:sz w:val="23"/>
          <w:szCs w:val="23"/>
          <w:lang w:val="en-US"/>
        </w:rPr>
      </w:pPr>
      <w:r>
        <w:rPr>
          <w:rFonts w:ascii="Calibri" w:hAnsi="Calibri" w:cs="Calibri"/>
          <w:sz w:val="23"/>
          <w:szCs w:val="23"/>
          <w:lang w:val="en-GB"/>
        </w:rPr>
        <w:t>o</w:t>
      </w:r>
      <w:r w:rsidR="00AF4EBF">
        <w:rPr>
          <w:rFonts w:ascii="Calibri" w:hAnsi="Calibri" w:cs="Calibri"/>
          <w:sz w:val="23"/>
          <w:szCs w:val="23"/>
          <w:lang w:val="en-GB"/>
        </w:rPr>
        <w:t>f the Rector of the Medical University of Bialystok</w:t>
      </w:r>
    </w:p>
    <w:p w14:paraId="558BF8C2" w14:textId="096681FC" w:rsidR="00AF4EBF" w:rsidRPr="00A02C2C" w:rsidRDefault="00AF4EBF" w:rsidP="0039723B">
      <w:pPr>
        <w:spacing w:line="300" w:lineRule="auto"/>
        <w:rPr>
          <w:rFonts w:ascii="Calibri" w:hAnsi="Calibri" w:cs="Calibri"/>
          <w:b/>
          <w:bCs/>
          <w:sz w:val="23"/>
          <w:szCs w:val="23"/>
          <w:lang w:val="en-US"/>
        </w:rPr>
      </w:pPr>
      <w:r>
        <w:rPr>
          <w:rFonts w:ascii="Calibri" w:hAnsi="Calibri" w:cs="Calibri"/>
          <w:b/>
          <w:bCs/>
          <w:sz w:val="23"/>
          <w:szCs w:val="23"/>
          <w:lang w:val="en-GB"/>
        </w:rPr>
        <w:t>of 16.03.2023</w:t>
      </w:r>
    </w:p>
    <w:p w14:paraId="75D30A62" w14:textId="77777777" w:rsidR="00AF4EBF" w:rsidRPr="00A02C2C" w:rsidRDefault="00960FA1" w:rsidP="0039723B">
      <w:pPr>
        <w:spacing w:after="240" w:line="300" w:lineRule="auto"/>
        <w:rPr>
          <w:rFonts w:ascii="Calibri" w:hAnsi="Calibri" w:cs="Calibri"/>
          <w:b/>
          <w:i/>
          <w:sz w:val="23"/>
          <w:szCs w:val="23"/>
          <w:lang w:val="en-US"/>
        </w:rPr>
      </w:pPr>
      <w:bookmarkStart w:id="0" w:name="_GoBack"/>
      <w:r>
        <w:rPr>
          <w:rFonts w:ascii="Calibri" w:hAnsi="Calibri" w:cs="Calibri"/>
          <w:b/>
          <w:bCs/>
          <w:sz w:val="23"/>
          <w:szCs w:val="23"/>
          <w:lang w:val="en-GB"/>
        </w:rPr>
        <w:t>on determining the remuneration in the procedure for conferring the Doctoral, Post-doctoral (habilitated doctor) degree</w:t>
      </w:r>
    </w:p>
    <w:bookmarkEnd w:id="0"/>
    <w:p w14:paraId="3C423E9F" w14:textId="19716E48" w:rsidR="00AF4EBF" w:rsidRPr="00A02C2C" w:rsidRDefault="006F401D" w:rsidP="00A02C2C">
      <w:pPr>
        <w:spacing w:line="300" w:lineRule="auto"/>
        <w:rPr>
          <w:sz w:val="23"/>
          <w:szCs w:val="23"/>
          <w:lang w:val="en-GB"/>
        </w:rPr>
      </w:pPr>
      <w:r>
        <w:rPr>
          <w:rFonts w:ascii="Calibri" w:hAnsi="Calibri"/>
          <w:sz w:val="23"/>
          <w:szCs w:val="23"/>
          <w:lang w:val="en-GB"/>
        </w:rPr>
        <w:t>Pursuant to Art. 182 in conjunction with Art. 184 of the Act of 20 July 2018 - Law on Higher Education and Science (i.e. Journal of Laws 2022, item 574), based on the Regulation of the Minister of Science and Higher Education of 25 September 2018 on the amount of the minimum monthly basic salary for a professor at a pu</w:t>
      </w:r>
      <w:r w:rsidR="00621334">
        <w:rPr>
          <w:rFonts w:ascii="Calibri" w:hAnsi="Calibri"/>
          <w:sz w:val="23"/>
          <w:szCs w:val="23"/>
          <w:lang w:val="en-GB"/>
        </w:rPr>
        <w:t>blic university and § 17 sec.</w:t>
      </w:r>
      <w:r>
        <w:rPr>
          <w:rFonts w:ascii="Calibri" w:hAnsi="Calibri"/>
          <w:sz w:val="23"/>
          <w:szCs w:val="23"/>
          <w:lang w:val="en-GB"/>
        </w:rPr>
        <w:t xml:space="preserve"> 4 of Appendix No. 1 and § 7 sec. 3 of Appendix No. 2 to Resolution No. 91/2019 of the Senate of the Medical University of Bialystok of 24 October 2019 (i.e. Resolution of the Senate No. 520/2022 of 20 December 2022) I hereby order as follows: </w:t>
      </w:r>
    </w:p>
    <w:p w14:paraId="54693EB0" w14:textId="77777777" w:rsidR="00AF4EBF" w:rsidRPr="008A3D6F" w:rsidRDefault="00AF4EBF" w:rsidP="0039723B">
      <w:pPr>
        <w:pStyle w:val="Nagwek1"/>
        <w:spacing w:line="300" w:lineRule="auto"/>
        <w:rPr>
          <w:sz w:val="23"/>
          <w:szCs w:val="23"/>
          <w:lang w:val="en-US"/>
        </w:rPr>
      </w:pPr>
      <w:r>
        <w:rPr>
          <w:bCs/>
          <w:sz w:val="23"/>
          <w:szCs w:val="23"/>
          <w:lang w:val="en-GB"/>
        </w:rPr>
        <w:t>§ 1</w:t>
      </w:r>
    </w:p>
    <w:p w14:paraId="6496D97A" w14:textId="2FA07834" w:rsidR="00E02143" w:rsidRPr="00A02C2C" w:rsidRDefault="005121C7" w:rsidP="0039723B">
      <w:pPr>
        <w:numPr>
          <w:ilvl w:val="0"/>
          <w:numId w:val="18"/>
        </w:numPr>
        <w:spacing w:line="300" w:lineRule="auto"/>
        <w:ind w:left="426"/>
        <w:contextualSpacing/>
        <w:rPr>
          <w:rFonts w:ascii="Calibri" w:hAnsi="Calibri" w:cs="Calibri"/>
          <w:sz w:val="23"/>
          <w:szCs w:val="23"/>
          <w:lang w:val="en-US"/>
        </w:rPr>
      </w:pPr>
      <w:r>
        <w:rPr>
          <w:rFonts w:ascii="Calibri" w:hAnsi="Calibri" w:cs="Calibri"/>
          <w:sz w:val="23"/>
          <w:szCs w:val="23"/>
          <w:lang w:val="en-GB"/>
        </w:rPr>
        <w:t>For acting as a supervisor, assistant supervisor, reviewer in the procedure for conferring the Doctoral degree and acting as reviewer in the procedure for conferring the Post-doctoral degree, the following rates of remuneration are established:</w:t>
      </w:r>
    </w:p>
    <w:p w14:paraId="0A21FA9C" w14:textId="77777777" w:rsidR="00E02143" w:rsidRPr="00C51016" w:rsidRDefault="00E02143" w:rsidP="0039723B">
      <w:pPr>
        <w:numPr>
          <w:ilvl w:val="1"/>
          <w:numId w:val="18"/>
        </w:numPr>
        <w:spacing w:line="300" w:lineRule="auto"/>
        <w:ind w:left="993" w:hanging="357"/>
        <w:contextualSpacing/>
        <w:rPr>
          <w:rFonts w:ascii="Calibri" w:hAnsi="Calibri" w:cs="Calibri"/>
          <w:sz w:val="23"/>
          <w:szCs w:val="23"/>
        </w:rPr>
      </w:pPr>
      <w:r>
        <w:rPr>
          <w:rFonts w:ascii="Calibri" w:hAnsi="Calibri" w:cs="Calibri"/>
          <w:sz w:val="23"/>
          <w:szCs w:val="23"/>
          <w:lang w:val="en-GB"/>
        </w:rPr>
        <w:t>for the supervisor - PLN 5,984.30,</w:t>
      </w:r>
    </w:p>
    <w:p w14:paraId="5497EB9E" w14:textId="77777777" w:rsidR="00953F9C" w:rsidRPr="00A02C2C" w:rsidRDefault="001D3BFD" w:rsidP="0039723B">
      <w:pPr>
        <w:numPr>
          <w:ilvl w:val="1"/>
          <w:numId w:val="18"/>
        </w:numPr>
        <w:spacing w:line="300" w:lineRule="auto"/>
        <w:ind w:left="993" w:hanging="357"/>
        <w:contextualSpacing/>
        <w:rPr>
          <w:rFonts w:ascii="Calibri" w:hAnsi="Calibri" w:cs="Calibri"/>
          <w:sz w:val="23"/>
          <w:szCs w:val="23"/>
          <w:lang w:val="en-US"/>
        </w:rPr>
      </w:pPr>
      <w:r>
        <w:rPr>
          <w:rFonts w:ascii="Calibri" w:hAnsi="Calibri" w:cs="Calibri"/>
          <w:sz w:val="23"/>
          <w:szCs w:val="23"/>
          <w:lang w:val="en-GB"/>
        </w:rPr>
        <w:t>for the assistant supervisor - PLN 3,605.00,</w:t>
      </w:r>
    </w:p>
    <w:p w14:paraId="6336E809" w14:textId="77777777" w:rsidR="00E02143" w:rsidRPr="00A02C2C" w:rsidRDefault="00E02143" w:rsidP="0039723B">
      <w:pPr>
        <w:numPr>
          <w:ilvl w:val="1"/>
          <w:numId w:val="18"/>
        </w:numPr>
        <w:spacing w:line="300" w:lineRule="auto"/>
        <w:ind w:left="993" w:hanging="357"/>
        <w:contextualSpacing/>
        <w:rPr>
          <w:rFonts w:ascii="Calibri" w:hAnsi="Calibri" w:cs="Calibri"/>
          <w:sz w:val="23"/>
          <w:szCs w:val="23"/>
          <w:lang w:val="en-US"/>
        </w:rPr>
      </w:pPr>
      <w:r>
        <w:rPr>
          <w:rFonts w:ascii="Calibri" w:hAnsi="Calibri" w:cs="Calibri"/>
          <w:sz w:val="23"/>
          <w:szCs w:val="23"/>
          <w:lang w:val="en-GB"/>
        </w:rPr>
        <w:t xml:space="preserve">for the review in the procedure for conferring the Doctoral degree - PLN 1,946.70, </w:t>
      </w:r>
    </w:p>
    <w:p w14:paraId="4C7080BA" w14:textId="77777777" w:rsidR="00E02143" w:rsidRPr="00A02C2C" w:rsidRDefault="00E02143" w:rsidP="0039723B">
      <w:pPr>
        <w:numPr>
          <w:ilvl w:val="1"/>
          <w:numId w:val="18"/>
        </w:numPr>
        <w:spacing w:line="300" w:lineRule="auto"/>
        <w:ind w:left="993" w:right="-711" w:hanging="357"/>
        <w:contextualSpacing/>
        <w:rPr>
          <w:rFonts w:ascii="Calibri" w:hAnsi="Calibri" w:cs="Calibri"/>
          <w:sz w:val="23"/>
          <w:szCs w:val="23"/>
          <w:lang w:val="en-US"/>
        </w:rPr>
      </w:pPr>
      <w:r>
        <w:rPr>
          <w:rFonts w:ascii="Calibri" w:hAnsi="Calibri" w:cs="Calibri"/>
          <w:sz w:val="23"/>
          <w:szCs w:val="23"/>
          <w:lang w:val="en-GB"/>
        </w:rPr>
        <w:t xml:space="preserve">for the review in the procedure for conferring the Post-doctoral degree - PLN 2,379.30, </w:t>
      </w:r>
    </w:p>
    <w:p w14:paraId="13074926" w14:textId="3A3037A3" w:rsidR="00E02143" w:rsidRPr="00A02C2C" w:rsidRDefault="00E02143" w:rsidP="0039723B">
      <w:pPr>
        <w:numPr>
          <w:ilvl w:val="0"/>
          <w:numId w:val="18"/>
        </w:numPr>
        <w:spacing w:line="300" w:lineRule="auto"/>
        <w:ind w:left="426"/>
        <w:contextualSpacing/>
        <w:rPr>
          <w:rFonts w:ascii="Calibri" w:hAnsi="Calibri" w:cs="Calibri"/>
          <w:sz w:val="23"/>
          <w:szCs w:val="23"/>
          <w:lang w:val="en-US"/>
        </w:rPr>
      </w:pPr>
      <w:r>
        <w:rPr>
          <w:rFonts w:ascii="Calibri" w:hAnsi="Calibri" w:cs="Calibri"/>
          <w:sz w:val="23"/>
          <w:szCs w:val="23"/>
          <w:lang w:val="en-GB"/>
        </w:rPr>
        <w:t>The condition for the payment of remuneration is the performance of the activities listed in section 1, in accordance with the concluded contract and submitting the bill.</w:t>
      </w:r>
    </w:p>
    <w:p w14:paraId="198DE7A9" w14:textId="3E6C1BF4" w:rsidR="00E02143" w:rsidRPr="00A02C2C" w:rsidRDefault="00E02143" w:rsidP="0039723B">
      <w:pPr>
        <w:numPr>
          <w:ilvl w:val="0"/>
          <w:numId w:val="18"/>
        </w:numPr>
        <w:spacing w:line="300" w:lineRule="auto"/>
        <w:ind w:left="426"/>
        <w:contextualSpacing/>
        <w:rPr>
          <w:rFonts w:ascii="Calibri" w:hAnsi="Calibri" w:cs="Calibri"/>
          <w:sz w:val="23"/>
          <w:szCs w:val="23"/>
          <w:lang w:val="en-US"/>
        </w:rPr>
      </w:pPr>
      <w:r>
        <w:rPr>
          <w:rFonts w:ascii="Calibri" w:hAnsi="Calibri" w:cs="Calibri"/>
          <w:sz w:val="23"/>
          <w:szCs w:val="23"/>
          <w:lang w:val="en-GB"/>
        </w:rPr>
        <w:t xml:space="preserve">Remuneration of the member of the </w:t>
      </w:r>
      <w:r w:rsidR="006C444B">
        <w:rPr>
          <w:rFonts w:ascii="Calibri" w:hAnsi="Calibri" w:cs="Calibri"/>
          <w:sz w:val="23"/>
          <w:szCs w:val="23"/>
          <w:lang w:val="en-GB"/>
        </w:rPr>
        <w:t>Post-doctoral Committee</w:t>
      </w:r>
      <w:r w:rsidR="00FB0395">
        <w:rPr>
          <w:rFonts w:ascii="Calibri" w:hAnsi="Calibri" w:cs="Calibri"/>
          <w:sz w:val="23"/>
          <w:szCs w:val="23"/>
          <w:lang w:val="en-GB"/>
        </w:rPr>
        <w:t xml:space="preserve"> if </w:t>
      </w:r>
      <w:r>
        <w:rPr>
          <w:rFonts w:ascii="Calibri" w:hAnsi="Calibri" w:cs="Calibri"/>
          <w:sz w:val="23"/>
          <w:szCs w:val="23"/>
          <w:lang w:val="en-GB"/>
        </w:rPr>
        <w:t xml:space="preserve">he/she is its chairman or secretary is: </w:t>
      </w:r>
    </w:p>
    <w:p w14:paraId="73FD025A" w14:textId="77777777" w:rsidR="00E02143" w:rsidRPr="00C51016" w:rsidRDefault="00E02143" w:rsidP="0039723B">
      <w:pPr>
        <w:numPr>
          <w:ilvl w:val="0"/>
          <w:numId w:val="17"/>
        </w:numPr>
        <w:spacing w:line="300" w:lineRule="auto"/>
        <w:ind w:left="993" w:hanging="357"/>
        <w:contextualSpacing/>
        <w:rPr>
          <w:rFonts w:ascii="Calibri" w:hAnsi="Calibri" w:cs="Calibri"/>
          <w:sz w:val="23"/>
          <w:szCs w:val="23"/>
        </w:rPr>
      </w:pPr>
      <w:r>
        <w:rPr>
          <w:rFonts w:ascii="Calibri" w:hAnsi="Calibri" w:cs="Calibri"/>
          <w:sz w:val="23"/>
          <w:szCs w:val="23"/>
          <w:lang w:val="en-GB"/>
        </w:rPr>
        <w:t>for the chairman - PLN 2,379.30,</w:t>
      </w:r>
    </w:p>
    <w:p w14:paraId="4C502D3B" w14:textId="77777777" w:rsidR="00E02143" w:rsidRPr="00C51016" w:rsidRDefault="001D3BFD" w:rsidP="0039723B">
      <w:pPr>
        <w:numPr>
          <w:ilvl w:val="0"/>
          <w:numId w:val="17"/>
        </w:numPr>
        <w:spacing w:line="300" w:lineRule="auto"/>
        <w:ind w:left="993" w:hanging="357"/>
        <w:contextualSpacing/>
        <w:rPr>
          <w:rFonts w:ascii="Calibri" w:hAnsi="Calibri" w:cs="Calibri"/>
          <w:sz w:val="23"/>
          <w:szCs w:val="23"/>
        </w:rPr>
      </w:pPr>
      <w:r>
        <w:rPr>
          <w:rFonts w:ascii="Calibri" w:hAnsi="Calibri" w:cs="Calibri"/>
          <w:sz w:val="23"/>
          <w:szCs w:val="23"/>
          <w:lang w:val="en-GB"/>
        </w:rPr>
        <w:t>for the secretary - PLN 2,379.30,</w:t>
      </w:r>
    </w:p>
    <w:p w14:paraId="3AE4180F" w14:textId="569E1BB3" w:rsidR="00E02143" w:rsidRPr="00C51016" w:rsidRDefault="001D3BFD" w:rsidP="0039723B">
      <w:pPr>
        <w:numPr>
          <w:ilvl w:val="0"/>
          <w:numId w:val="17"/>
        </w:numPr>
        <w:spacing w:line="300" w:lineRule="auto"/>
        <w:ind w:left="993" w:hanging="357"/>
        <w:contextualSpacing/>
        <w:rPr>
          <w:rFonts w:ascii="Calibri" w:hAnsi="Calibri" w:cs="Calibri"/>
          <w:sz w:val="23"/>
          <w:szCs w:val="23"/>
        </w:rPr>
      </w:pPr>
      <w:r>
        <w:rPr>
          <w:rFonts w:ascii="Calibri" w:hAnsi="Calibri" w:cs="Calibri"/>
          <w:sz w:val="23"/>
          <w:szCs w:val="23"/>
          <w:lang w:val="en-GB"/>
        </w:rPr>
        <w:t xml:space="preserve">for the member </w:t>
      </w:r>
      <w:r w:rsidR="00FB0395">
        <w:rPr>
          <w:rFonts w:ascii="Calibri" w:hAnsi="Calibri" w:cs="Calibri"/>
          <w:sz w:val="23"/>
          <w:szCs w:val="23"/>
          <w:lang w:val="en-GB"/>
        </w:rPr>
        <w:t>–</w:t>
      </w:r>
      <w:r>
        <w:rPr>
          <w:rFonts w:ascii="Calibri" w:hAnsi="Calibri" w:cs="Calibri"/>
          <w:sz w:val="23"/>
          <w:szCs w:val="23"/>
          <w:lang w:val="en-GB"/>
        </w:rPr>
        <w:t xml:space="preserve"> PLN</w:t>
      </w:r>
      <w:r w:rsidR="00FB0395">
        <w:rPr>
          <w:rFonts w:ascii="Calibri" w:hAnsi="Calibri" w:cs="Calibri"/>
          <w:sz w:val="23"/>
          <w:szCs w:val="23"/>
          <w:lang w:val="en-GB"/>
        </w:rPr>
        <w:t xml:space="preserve"> </w:t>
      </w:r>
      <w:r>
        <w:rPr>
          <w:rFonts w:ascii="Calibri" w:hAnsi="Calibri" w:cs="Calibri"/>
          <w:sz w:val="23"/>
          <w:szCs w:val="23"/>
          <w:lang w:val="en-GB"/>
        </w:rPr>
        <w:t>1,225.70.</w:t>
      </w:r>
    </w:p>
    <w:p w14:paraId="5B7BD94E" w14:textId="02F4B3C8" w:rsidR="007E4A5D" w:rsidRPr="00A02C2C" w:rsidRDefault="007E4A5D" w:rsidP="0039723B">
      <w:pPr>
        <w:numPr>
          <w:ilvl w:val="0"/>
          <w:numId w:val="18"/>
        </w:numPr>
        <w:spacing w:line="300" w:lineRule="auto"/>
        <w:ind w:left="426"/>
        <w:contextualSpacing/>
        <w:rPr>
          <w:rFonts w:ascii="Calibri" w:hAnsi="Calibri" w:cs="Calibri"/>
          <w:sz w:val="23"/>
          <w:szCs w:val="23"/>
          <w:lang w:val="en-US"/>
        </w:rPr>
      </w:pPr>
      <w:r>
        <w:rPr>
          <w:rFonts w:ascii="Calibri" w:hAnsi="Calibri" w:cs="Calibri"/>
          <w:sz w:val="23"/>
          <w:szCs w:val="23"/>
          <w:lang w:val="en-GB"/>
        </w:rPr>
        <w:t xml:space="preserve">Regarding that the costs of the proceedings are determined in accordance with Art. 184 </w:t>
      </w:r>
      <w:r w:rsidR="006C444B">
        <w:rPr>
          <w:rFonts w:ascii="Calibri" w:hAnsi="Calibri" w:cs="Calibri"/>
          <w:sz w:val="23"/>
          <w:szCs w:val="23"/>
          <w:lang w:val="en-GB"/>
        </w:rPr>
        <w:t xml:space="preserve">of the </w:t>
      </w:r>
      <w:r>
        <w:rPr>
          <w:rFonts w:ascii="Calibri" w:hAnsi="Calibri" w:cs="Calibri"/>
          <w:sz w:val="23"/>
          <w:szCs w:val="23"/>
          <w:lang w:val="en-GB"/>
        </w:rPr>
        <w:t>Act of 20 July 2018 - Law on Higher Education and Science (i.e. Journal of Laws of 2022, item 574, as amended), on the base of the amount of the minimum basic monthly salary for a professor</w:t>
      </w:r>
      <w:r w:rsidR="00621334">
        <w:rPr>
          <w:rFonts w:ascii="Calibri" w:hAnsi="Calibri" w:cs="Calibri"/>
          <w:sz w:val="23"/>
          <w:szCs w:val="23"/>
          <w:lang w:val="en-GB"/>
        </w:rPr>
        <w:t xml:space="preserve"> </w:t>
      </w:r>
      <w:r>
        <w:rPr>
          <w:rFonts w:ascii="Calibri" w:hAnsi="Calibri" w:cs="Calibri"/>
          <w:sz w:val="23"/>
          <w:szCs w:val="23"/>
          <w:lang w:val="en-GB"/>
        </w:rPr>
        <w:br/>
        <w:t>at a public university specified in the regulations issued on the basis of art. 137 sec. 2 of 20 July 2018 - Law on Higher Education and Science</w:t>
      </w:r>
      <w:r w:rsidR="006C444B">
        <w:rPr>
          <w:rFonts w:ascii="Calibri" w:hAnsi="Calibri" w:cs="Calibri"/>
          <w:sz w:val="23"/>
          <w:szCs w:val="23"/>
          <w:lang w:val="en-GB"/>
        </w:rPr>
        <w:t>,</w:t>
      </w:r>
      <w:r>
        <w:rPr>
          <w:rFonts w:ascii="Calibri" w:hAnsi="Calibri" w:cs="Calibri"/>
          <w:sz w:val="23"/>
          <w:szCs w:val="23"/>
          <w:lang w:val="en-GB"/>
        </w:rPr>
        <w:t xml:space="preserve"> in the event of a change in the professor's remuneration, the remuneration rates specified in sec. 1 and sec. 3 will change.</w:t>
      </w:r>
    </w:p>
    <w:p w14:paraId="394C67B8" w14:textId="77777777" w:rsidR="00A0527E" w:rsidRPr="00A02C2C" w:rsidRDefault="00A0527E" w:rsidP="0039723B">
      <w:pPr>
        <w:pStyle w:val="Nagwek1"/>
        <w:spacing w:line="300" w:lineRule="auto"/>
        <w:rPr>
          <w:sz w:val="23"/>
          <w:szCs w:val="23"/>
          <w:lang w:val="en-US"/>
        </w:rPr>
      </w:pPr>
      <w:r>
        <w:rPr>
          <w:bCs/>
          <w:sz w:val="23"/>
          <w:szCs w:val="23"/>
          <w:lang w:val="en-GB"/>
        </w:rPr>
        <w:t>§ 2</w:t>
      </w:r>
    </w:p>
    <w:p w14:paraId="4333C447" w14:textId="77777777" w:rsidR="00A0527E" w:rsidRPr="00A02C2C" w:rsidRDefault="00A0527E" w:rsidP="0039723B">
      <w:pPr>
        <w:spacing w:line="300" w:lineRule="auto"/>
        <w:rPr>
          <w:rFonts w:ascii="Calibri" w:hAnsi="Calibri" w:cs="Calibri"/>
          <w:sz w:val="23"/>
          <w:szCs w:val="23"/>
          <w:lang w:val="en-US"/>
        </w:rPr>
      </w:pPr>
      <w:r>
        <w:rPr>
          <w:rFonts w:ascii="Calibri" w:hAnsi="Calibri" w:cs="Calibri"/>
          <w:sz w:val="23"/>
          <w:szCs w:val="23"/>
          <w:lang w:val="en-GB"/>
        </w:rPr>
        <w:t>The costs related to the conduct of the procedure for conferring the Post - doctoral degree include:</w:t>
      </w:r>
    </w:p>
    <w:p w14:paraId="33FDA7BE" w14:textId="77777777" w:rsidR="00A0527E" w:rsidRPr="00C51016" w:rsidRDefault="00A0527E" w:rsidP="0039723B">
      <w:pPr>
        <w:numPr>
          <w:ilvl w:val="0"/>
          <w:numId w:val="29"/>
        </w:numPr>
        <w:spacing w:line="300" w:lineRule="auto"/>
        <w:rPr>
          <w:rFonts w:ascii="Calibri" w:hAnsi="Calibri" w:cs="Calibri"/>
          <w:sz w:val="23"/>
          <w:szCs w:val="23"/>
        </w:rPr>
      </w:pPr>
      <w:r>
        <w:rPr>
          <w:rFonts w:ascii="Calibri" w:hAnsi="Calibri" w:cs="Calibri"/>
          <w:sz w:val="23"/>
          <w:szCs w:val="23"/>
          <w:lang w:val="en-GB"/>
        </w:rPr>
        <w:t>remuneration for reviews,</w:t>
      </w:r>
    </w:p>
    <w:p w14:paraId="2518F699" w14:textId="71F8CFC6" w:rsidR="00A0527E" w:rsidRPr="00A02C2C" w:rsidRDefault="00FB0395" w:rsidP="0039723B">
      <w:pPr>
        <w:numPr>
          <w:ilvl w:val="0"/>
          <w:numId w:val="29"/>
        </w:numPr>
        <w:spacing w:line="300" w:lineRule="auto"/>
        <w:rPr>
          <w:rFonts w:ascii="Calibri" w:hAnsi="Calibri" w:cs="Calibri"/>
          <w:sz w:val="23"/>
          <w:szCs w:val="23"/>
          <w:lang w:val="en-US"/>
        </w:rPr>
      </w:pPr>
      <w:r>
        <w:rPr>
          <w:rFonts w:ascii="Calibri" w:hAnsi="Calibri" w:cs="Calibri"/>
          <w:sz w:val="23"/>
          <w:szCs w:val="23"/>
          <w:lang w:val="en-GB"/>
        </w:rPr>
        <w:t xml:space="preserve">remuneration of members of the </w:t>
      </w:r>
      <w:r w:rsidR="006C444B">
        <w:rPr>
          <w:rFonts w:ascii="Calibri" w:hAnsi="Calibri" w:cs="Calibri"/>
          <w:sz w:val="23"/>
          <w:szCs w:val="23"/>
          <w:lang w:val="en-GB"/>
        </w:rPr>
        <w:t>Post-doctoral Committee</w:t>
      </w:r>
      <w:r w:rsidR="00A0527E">
        <w:rPr>
          <w:rFonts w:ascii="Calibri" w:hAnsi="Calibri" w:cs="Calibri"/>
          <w:sz w:val="23"/>
          <w:szCs w:val="23"/>
          <w:lang w:val="en-GB"/>
        </w:rPr>
        <w:t>,</w:t>
      </w:r>
    </w:p>
    <w:p w14:paraId="49B90580" w14:textId="6ACAAE60" w:rsidR="00C5113E" w:rsidRPr="00A02C2C" w:rsidRDefault="00C5113E" w:rsidP="0039723B">
      <w:pPr>
        <w:numPr>
          <w:ilvl w:val="0"/>
          <w:numId w:val="29"/>
        </w:numPr>
        <w:tabs>
          <w:tab w:val="left" w:pos="993"/>
        </w:tabs>
        <w:spacing w:line="300" w:lineRule="auto"/>
        <w:ind w:right="-2"/>
        <w:rPr>
          <w:rFonts w:ascii="Calibri" w:hAnsi="Calibri" w:cs="Calibri"/>
          <w:sz w:val="23"/>
          <w:szCs w:val="23"/>
          <w:lang w:val="en-US"/>
        </w:rPr>
      </w:pPr>
      <w:r>
        <w:rPr>
          <w:rFonts w:ascii="Calibri" w:hAnsi="Calibri" w:cs="Calibri"/>
          <w:sz w:val="23"/>
          <w:szCs w:val="23"/>
          <w:lang w:val="en-GB"/>
        </w:rPr>
        <w:t xml:space="preserve">derivatives from the remuneration specified in point a) - b) charged in accordance with applicable regulations, </w:t>
      </w:r>
    </w:p>
    <w:p w14:paraId="5A14E8FF" w14:textId="64AFF43D" w:rsidR="00A0527E" w:rsidRPr="00A02C2C" w:rsidRDefault="00A0527E" w:rsidP="0039723B">
      <w:pPr>
        <w:numPr>
          <w:ilvl w:val="0"/>
          <w:numId w:val="29"/>
        </w:numPr>
        <w:spacing w:line="300" w:lineRule="auto"/>
        <w:rPr>
          <w:rFonts w:ascii="Calibri" w:hAnsi="Calibri" w:cs="Calibri"/>
          <w:sz w:val="23"/>
          <w:szCs w:val="23"/>
          <w:lang w:val="en-US"/>
        </w:rPr>
      </w:pPr>
      <w:r>
        <w:rPr>
          <w:rFonts w:ascii="Calibri" w:hAnsi="Calibri" w:cs="Calibri"/>
          <w:sz w:val="23"/>
          <w:szCs w:val="23"/>
          <w:lang w:val="en-GB"/>
        </w:rPr>
        <w:t xml:space="preserve">travel and accommodation costs of members of the </w:t>
      </w:r>
      <w:r w:rsidR="006C444B">
        <w:rPr>
          <w:rFonts w:ascii="Calibri" w:hAnsi="Calibri" w:cs="Calibri"/>
          <w:sz w:val="23"/>
          <w:szCs w:val="23"/>
          <w:lang w:val="en-GB"/>
        </w:rPr>
        <w:t xml:space="preserve"> Post-doctoral Committee</w:t>
      </w:r>
      <w:r>
        <w:rPr>
          <w:rFonts w:ascii="Calibri" w:hAnsi="Calibri" w:cs="Calibri"/>
          <w:sz w:val="23"/>
          <w:szCs w:val="23"/>
          <w:lang w:val="en-GB"/>
        </w:rPr>
        <w:t>, in accordance with the regulations in force at the University,</w:t>
      </w:r>
    </w:p>
    <w:p w14:paraId="6F3B753F" w14:textId="77777777" w:rsidR="00A0527E" w:rsidRPr="00A02C2C" w:rsidRDefault="00A0527E" w:rsidP="0039723B">
      <w:pPr>
        <w:numPr>
          <w:ilvl w:val="0"/>
          <w:numId w:val="29"/>
        </w:numPr>
        <w:spacing w:line="300" w:lineRule="auto"/>
        <w:rPr>
          <w:rFonts w:ascii="Calibri" w:hAnsi="Calibri" w:cs="Calibri"/>
          <w:sz w:val="23"/>
          <w:szCs w:val="23"/>
          <w:lang w:val="en-US"/>
        </w:rPr>
      </w:pPr>
      <w:r>
        <w:rPr>
          <w:rFonts w:ascii="Calibri" w:hAnsi="Calibri" w:cs="Calibri"/>
          <w:sz w:val="23"/>
          <w:szCs w:val="23"/>
          <w:lang w:val="en-GB"/>
        </w:rPr>
        <w:t>administrative costs in the amount of PLN 1,000.</w:t>
      </w:r>
    </w:p>
    <w:p w14:paraId="570DE054" w14:textId="77777777" w:rsidR="00AF4EBF" w:rsidRPr="00C51016" w:rsidRDefault="00A0527E" w:rsidP="0039723B">
      <w:pPr>
        <w:pStyle w:val="Nagwek1"/>
        <w:spacing w:line="300" w:lineRule="auto"/>
        <w:rPr>
          <w:sz w:val="23"/>
          <w:szCs w:val="23"/>
        </w:rPr>
      </w:pPr>
      <w:r>
        <w:rPr>
          <w:bCs/>
          <w:sz w:val="23"/>
          <w:szCs w:val="23"/>
          <w:lang w:val="en-GB"/>
        </w:rPr>
        <w:lastRenderedPageBreak/>
        <w:t>§ 3</w:t>
      </w:r>
    </w:p>
    <w:p w14:paraId="4A63ECD4" w14:textId="77777777" w:rsidR="00AF4EBF" w:rsidRPr="00A02C2C" w:rsidRDefault="00AF4EBF" w:rsidP="0039723B">
      <w:pPr>
        <w:numPr>
          <w:ilvl w:val="0"/>
          <w:numId w:val="7"/>
        </w:numPr>
        <w:tabs>
          <w:tab w:val="num" w:pos="360"/>
        </w:tabs>
        <w:spacing w:line="300" w:lineRule="auto"/>
        <w:ind w:left="360"/>
        <w:rPr>
          <w:rFonts w:ascii="Calibri" w:hAnsi="Calibri" w:cs="Calibri"/>
          <w:sz w:val="23"/>
          <w:szCs w:val="23"/>
          <w:lang w:val="en-US"/>
        </w:rPr>
      </w:pPr>
      <w:r>
        <w:rPr>
          <w:rFonts w:ascii="Calibri" w:hAnsi="Calibri" w:cs="Calibri"/>
          <w:sz w:val="23"/>
          <w:szCs w:val="23"/>
          <w:lang w:val="en-GB"/>
        </w:rPr>
        <w:t>Templates of contracts for the performance of activities in the procedure for conferring the Doctoral and Post-doctoral degree, templates of contracts for the paid conduct of the procedure for conferring the Doctoral and Post-doctoral degree, are appendixes to this Ordinance.</w:t>
      </w:r>
    </w:p>
    <w:p w14:paraId="76815395" w14:textId="2C363F24" w:rsidR="00AF4EBF" w:rsidRPr="00A02C2C" w:rsidRDefault="00AF4EBF" w:rsidP="0039723B">
      <w:pPr>
        <w:numPr>
          <w:ilvl w:val="0"/>
          <w:numId w:val="7"/>
        </w:numPr>
        <w:tabs>
          <w:tab w:val="num" w:pos="360"/>
        </w:tabs>
        <w:spacing w:line="300" w:lineRule="auto"/>
        <w:ind w:left="360"/>
        <w:rPr>
          <w:rFonts w:ascii="Calibri" w:hAnsi="Calibri" w:cs="Calibri"/>
          <w:sz w:val="23"/>
          <w:szCs w:val="23"/>
          <w:lang w:val="en-US"/>
        </w:rPr>
      </w:pPr>
      <w:r>
        <w:rPr>
          <w:rFonts w:ascii="Calibri" w:hAnsi="Calibri" w:cs="Calibri"/>
          <w:sz w:val="23"/>
          <w:szCs w:val="23"/>
          <w:lang w:val="en-GB"/>
        </w:rPr>
        <w:t>The contra</w:t>
      </w:r>
      <w:r w:rsidR="00F56534">
        <w:rPr>
          <w:rFonts w:ascii="Calibri" w:hAnsi="Calibri" w:cs="Calibri"/>
          <w:sz w:val="23"/>
          <w:szCs w:val="23"/>
          <w:lang w:val="en-GB"/>
        </w:rPr>
        <w:t>cts referred to in this Order</w:t>
      </w:r>
      <w:r>
        <w:rPr>
          <w:rFonts w:ascii="Calibri" w:hAnsi="Calibri" w:cs="Calibri"/>
          <w:sz w:val="23"/>
          <w:szCs w:val="23"/>
          <w:lang w:val="en-GB"/>
        </w:rPr>
        <w:t xml:space="preserve"> are signed on behalf of the Medical University of Bialystok by the appropriate Dean, acting on the basis of a power of attorney granted by the Rector.</w:t>
      </w:r>
    </w:p>
    <w:p w14:paraId="5A7081C6" w14:textId="384AD5E1" w:rsidR="00511D5D" w:rsidRPr="00A02C2C" w:rsidRDefault="00511D5D" w:rsidP="0039723B">
      <w:pPr>
        <w:numPr>
          <w:ilvl w:val="0"/>
          <w:numId w:val="7"/>
        </w:numPr>
        <w:tabs>
          <w:tab w:val="num" w:pos="360"/>
        </w:tabs>
        <w:spacing w:line="300" w:lineRule="auto"/>
        <w:ind w:left="360" w:right="-143"/>
        <w:rPr>
          <w:rFonts w:ascii="Calibri" w:hAnsi="Calibri" w:cs="Calibri"/>
          <w:sz w:val="23"/>
          <w:szCs w:val="23"/>
          <w:lang w:val="en-US"/>
        </w:rPr>
      </w:pPr>
      <w:r>
        <w:rPr>
          <w:rFonts w:ascii="Calibri" w:hAnsi="Calibri" w:cs="Calibri"/>
          <w:lang w:val="en-GB"/>
        </w:rPr>
        <w:t xml:space="preserve">The person with whom the civil law contract </w:t>
      </w:r>
      <w:r w:rsidR="006C444B">
        <w:rPr>
          <w:rFonts w:ascii="Calibri" w:hAnsi="Calibri" w:cs="Calibri"/>
          <w:lang w:val="en-GB"/>
        </w:rPr>
        <w:t>is to</w:t>
      </w:r>
      <w:r>
        <w:rPr>
          <w:rFonts w:ascii="Calibri" w:hAnsi="Calibri" w:cs="Calibri"/>
          <w:lang w:val="en-GB"/>
        </w:rPr>
        <w:t xml:space="preserve"> be concluded is obliged to submit </w:t>
      </w:r>
      <w:r>
        <w:rPr>
          <w:rFonts w:ascii="Calibri" w:hAnsi="Calibri" w:cs="Calibri"/>
          <w:lang w:val="en-GB"/>
        </w:rPr>
        <w:br/>
        <w:t>statement for ins</w:t>
      </w:r>
      <w:r w:rsidR="00F56534">
        <w:rPr>
          <w:rFonts w:ascii="Calibri" w:hAnsi="Calibri" w:cs="Calibri"/>
          <w:lang w:val="en-GB"/>
        </w:rPr>
        <w:t>urance purposes. The template of</w:t>
      </w:r>
      <w:r>
        <w:rPr>
          <w:rFonts w:ascii="Calibri" w:hAnsi="Calibri" w:cs="Calibri"/>
          <w:lang w:val="en-GB"/>
        </w:rPr>
        <w:t xml:space="preserve"> the statement is available on the website: </w:t>
      </w:r>
      <w:hyperlink r:id="rId6" w:history="1">
        <w:r>
          <w:rPr>
            <w:rStyle w:val="Hipercze"/>
            <w:rFonts w:ascii="Calibri" w:hAnsi="Calibri" w:cs="Calibri"/>
            <w:color w:val="auto"/>
            <w:lang w:val="en-GB"/>
          </w:rPr>
          <w:t>www.umb.edu.pl</w:t>
        </w:r>
      </w:hyperlink>
      <w:r w:rsidRPr="00F56534">
        <w:rPr>
          <w:rFonts w:ascii="Calibri" w:hAnsi="Calibri" w:cs="Calibri"/>
          <w:lang w:val="en-GB"/>
        </w:rPr>
        <w:t xml:space="preserve"> in the tab: </w:t>
      </w:r>
      <w:r>
        <w:rPr>
          <w:rFonts w:ascii="Calibri" w:hAnsi="Calibri" w:cs="Calibri"/>
          <w:lang w:val="en-GB"/>
        </w:rPr>
        <w:t>A</w:t>
      </w:r>
      <w:r w:rsidR="00F56534">
        <w:rPr>
          <w:rFonts w:ascii="Calibri" w:hAnsi="Calibri" w:cs="Calibri"/>
          <w:lang w:val="en-GB"/>
        </w:rPr>
        <w:t>dministration / Employee Relations</w:t>
      </w:r>
      <w:r>
        <w:rPr>
          <w:rFonts w:ascii="Calibri" w:hAnsi="Calibri" w:cs="Calibri"/>
          <w:lang w:val="en-GB"/>
        </w:rPr>
        <w:t xml:space="preserve"> Department / Document templates (Administracja / Dział Spraw Pracowniczych / Wzory dokumentów).</w:t>
      </w:r>
    </w:p>
    <w:p w14:paraId="292F7281" w14:textId="77777777" w:rsidR="00AF4EBF" w:rsidRPr="00A02C2C" w:rsidRDefault="00783FE1" w:rsidP="0039723B">
      <w:pPr>
        <w:pStyle w:val="Nagwek1"/>
        <w:spacing w:line="300" w:lineRule="auto"/>
        <w:rPr>
          <w:sz w:val="23"/>
          <w:szCs w:val="23"/>
          <w:lang w:val="en-US"/>
        </w:rPr>
      </w:pPr>
      <w:r>
        <w:rPr>
          <w:bCs/>
          <w:sz w:val="23"/>
          <w:szCs w:val="23"/>
          <w:lang w:val="en-GB"/>
        </w:rPr>
        <w:t>§ 4</w:t>
      </w:r>
    </w:p>
    <w:p w14:paraId="1C489615" w14:textId="77777777" w:rsidR="00F50626" w:rsidRPr="00A02C2C" w:rsidRDefault="00F50626" w:rsidP="0039723B">
      <w:pPr>
        <w:spacing w:line="300" w:lineRule="auto"/>
        <w:rPr>
          <w:rFonts w:ascii="Calibri" w:hAnsi="Calibri" w:cs="Calibri"/>
          <w:sz w:val="23"/>
          <w:szCs w:val="23"/>
          <w:lang w:val="en-US"/>
        </w:rPr>
      </w:pPr>
      <w:r>
        <w:rPr>
          <w:rFonts w:ascii="Calibri" w:hAnsi="Calibri" w:cs="Calibri"/>
          <w:sz w:val="23"/>
          <w:szCs w:val="23"/>
          <w:lang w:val="en-GB"/>
        </w:rPr>
        <w:t>Rector’s Ordinance No. 60/2020 dated 25.06.2020 shall be repealed.</w:t>
      </w:r>
    </w:p>
    <w:p w14:paraId="27B26797" w14:textId="77777777" w:rsidR="00F50626" w:rsidRPr="00C51016" w:rsidRDefault="001D3BFD" w:rsidP="0039723B">
      <w:pPr>
        <w:pStyle w:val="Nagwek1"/>
        <w:spacing w:line="300" w:lineRule="auto"/>
        <w:rPr>
          <w:sz w:val="23"/>
          <w:szCs w:val="23"/>
        </w:rPr>
      </w:pPr>
      <w:r>
        <w:rPr>
          <w:bCs/>
          <w:sz w:val="23"/>
          <w:szCs w:val="23"/>
          <w:lang w:val="en-GB"/>
        </w:rPr>
        <w:t>§ 5</w:t>
      </w:r>
    </w:p>
    <w:p w14:paraId="023CDC08" w14:textId="1B208E03" w:rsidR="00AF4EBF" w:rsidRPr="00A02C2C" w:rsidRDefault="00AF4EBF" w:rsidP="0039723B">
      <w:pPr>
        <w:numPr>
          <w:ilvl w:val="0"/>
          <w:numId w:val="31"/>
        </w:numPr>
        <w:spacing w:line="300" w:lineRule="auto"/>
        <w:ind w:left="426"/>
        <w:rPr>
          <w:rFonts w:ascii="Calibri" w:hAnsi="Calibri" w:cs="Calibri"/>
          <w:sz w:val="23"/>
          <w:szCs w:val="23"/>
          <w:lang w:val="en-US"/>
        </w:rPr>
      </w:pPr>
      <w:r>
        <w:rPr>
          <w:rFonts w:ascii="Calibri" w:hAnsi="Calibri" w:cs="Calibri"/>
          <w:sz w:val="23"/>
          <w:szCs w:val="23"/>
          <w:lang w:val="en-GB"/>
        </w:rPr>
        <w:t>The Ordinance shall enter into force on the date of signature with the exception of § 1 sec. 1 and sec. 3, whi</w:t>
      </w:r>
      <w:r w:rsidR="006C444B">
        <w:rPr>
          <w:rFonts w:ascii="Calibri" w:hAnsi="Calibri" w:cs="Calibri"/>
          <w:sz w:val="23"/>
          <w:szCs w:val="23"/>
          <w:lang w:val="en-GB"/>
        </w:rPr>
        <w:t>ch shall enter into force on</w:t>
      </w:r>
      <w:r>
        <w:rPr>
          <w:rFonts w:ascii="Calibri" w:hAnsi="Calibri" w:cs="Calibri"/>
          <w:sz w:val="23"/>
          <w:szCs w:val="23"/>
          <w:lang w:val="en-GB"/>
        </w:rPr>
        <w:t xml:space="preserve"> 1 January 2023.</w:t>
      </w:r>
    </w:p>
    <w:p w14:paraId="73D1E004" w14:textId="1E6DFE07" w:rsidR="007E4A5D" w:rsidRPr="00A02C2C" w:rsidRDefault="007E4A5D" w:rsidP="0039723B">
      <w:pPr>
        <w:numPr>
          <w:ilvl w:val="0"/>
          <w:numId w:val="31"/>
        </w:numPr>
        <w:spacing w:line="300" w:lineRule="auto"/>
        <w:ind w:left="426"/>
        <w:rPr>
          <w:rFonts w:ascii="Calibri" w:hAnsi="Calibri" w:cs="Calibri"/>
          <w:sz w:val="23"/>
          <w:szCs w:val="23"/>
          <w:lang w:val="en-US"/>
        </w:rPr>
      </w:pPr>
      <w:r>
        <w:rPr>
          <w:rFonts w:ascii="Calibri" w:hAnsi="Calibri" w:cs="Calibri"/>
          <w:sz w:val="23"/>
          <w:szCs w:val="23"/>
          <w:lang w:val="en-GB"/>
        </w:rPr>
        <w:t>For contracts concluded with reviewers, supervisors, assistant supervisors and committee members</w:t>
      </w:r>
      <w:r w:rsidR="006C444B">
        <w:rPr>
          <w:rFonts w:ascii="Calibri" w:hAnsi="Calibri" w:cs="Calibri"/>
          <w:sz w:val="23"/>
          <w:szCs w:val="23"/>
          <w:lang w:val="en-GB"/>
        </w:rPr>
        <w:t xml:space="preserve"> before 1 January 2023</w:t>
      </w:r>
      <w:r>
        <w:rPr>
          <w:rFonts w:ascii="Calibri" w:hAnsi="Calibri" w:cs="Calibri"/>
          <w:sz w:val="23"/>
          <w:szCs w:val="23"/>
          <w:lang w:val="en-GB"/>
        </w:rPr>
        <w:t>, the current Rector's Order No. 60/2020 of 25 June 2020 applies.</w:t>
      </w:r>
    </w:p>
    <w:p w14:paraId="558BF3BD" w14:textId="77777777" w:rsidR="00C01EE5" w:rsidRPr="00A02C2C" w:rsidRDefault="001D3BFD" w:rsidP="0039723B">
      <w:pPr>
        <w:spacing w:before="240" w:after="240" w:line="300" w:lineRule="auto"/>
        <w:ind w:firstLine="2"/>
        <w:rPr>
          <w:rFonts w:ascii="Calibri" w:hAnsi="Calibri" w:cs="Calibri"/>
          <w:b/>
          <w:sz w:val="23"/>
          <w:szCs w:val="23"/>
          <w:lang w:val="en-US"/>
        </w:rPr>
      </w:pPr>
      <w:r>
        <w:rPr>
          <w:rFonts w:ascii="Calibri" w:hAnsi="Calibri" w:cs="Calibri"/>
          <w:b/>
          <w:bCs/>
          <w:sz w:val="23"/>
          <w:szCs w:val="23"/>
          <w:lang w:val="en-GB"/>
        </w:rPr>
        <w:t>Rector</w:t>
      </w:r>
    </w:p>
    <w:p w14:paraId="751274FF" w14:textId="77777777" w:rsidR="00C01EE5" w:rsidRPr="00A02C2C" w:rsidRDefault="00C01EE5" w:rsidP="00C51016">
      <w:pPr>
        <w:spacing w:after="240" w:line="600" w:lineRule="auto"/>
        <w:ind w:firstLine="2"/>
        <w:rPr>
          <w:rFonts w:ascii="Calibri" w:hAnsi="Calibri" w:cs="Calibri"/>
          <w:b/>
          <w:sz w:val="23"/>
          <w:szCs w:val="23"/>
          <w:lang w:val="en-US"/>
        </w:rPr>
      </w:pPr>
      <w:r>
        <w:rPr>
          <w:rFonts w:ascii="Calibri" w:hAnsi="Calibri" w:cs="Calibri"/>
          <w:b/>
          <w:bCs/>
          <w:sz w:val="23"/>
          <w:szCs w:val="23"/>
          <w:lang w:val="en-GB"/>
        </w:rPr>
        <w:t>Adam Krętowski professor, Ph.D</w:t>
      </w:r>
    </w:p>
    <w:p w14:paraId="601F4495" w14:textId="77777777" w:rsidR="00AF4EBF" w:rsidRPr="00A02C2C" w:rsidRDefault="00C74417" w:rsidP="0039723B">
      <w:pPr>
        <w:spacing w:line="300" w:lineRule="auto"/>
        <w:rPr>
          <w:rFonts w:ascii="Calibri" w:hAnsi="Calibri" w:cs="Calibri"/>
          <w:sz w:val="23"/>
          <w:szCs w:val="23"/>
          <w:lang w:val="en-US"/>
        </w:rPr>
      </w:pPr>
      <w:r>
        <w:rPr>
          <w:rFonts w:ascii="Calibri" w:hAnsi="Calibri" w:cs="Calibri"/>
          <w:sz w:val="23"/>
          <w:szCs w:val="23"/>
          <w:lang w:val="en-GB"/>
        </w:rPr>
        <w:t xml:space="preserve">Appendixes: </w:t>
      </w:r>
    </w:p>
    <w:p w14:paraId="2A970257" w14:textId="77777777" w:rsidR="00AF4EBF" w:rsidRPr="00A02C2C" w:rsidRDefault="00AF4EBF" w:rsidP="0039723B">
      <w:pPr>
        <w:spacing w:line="300" w:lineRule="auto"/>
        <w:ind w:left="1701" w:hanging="1701"/>
        <w:rPr>
          <w:rFonts w:ascii="Calibri" w:hAnsi="Calibri" w:cs="Calibri"/>
          <w:sz w:val="23"/>
          <w:szCs w:val="23"/>
          <w:lang w:val="en-US"/>
        </w:rPr>
      </w:pPr>
      <w:r>
        <w:rPr>
          <w:rFonts w:ascii="Calibri" w:hAnsi="Calibri" w:cs="Calibri"/>
          <w:sz w:val="23"/>
          <w:szCs w:val="23"/>
          <w:lang w:val="en-GB"/>
        </w:rPr>
        <w:t>Appendix no. 1</w:t>
      </w:r>
      <w:r>
        <w:rPr>
          <w:rFonts w:ascii="Calibri" w:hAnsi="Calibri" w:cs="Calibri"/>
          <w:sz w:val="23"/>
          <w:szCs w:val="23"/>
          <w:lang w:val="en-GB"/>
        </w:rPr>
        <w:tab/>
        <w:t>Contract of mandate for supervision in the procedure for conferring the Doctoral degree [template]</w:t>
      </w:r>
    </w:p>
    <w:p w14:paraId="7E4180E5" w14:textId="77777777" w:rsidR="00AF4EBF" w:rsidRPr="00A02C2C" w:rsidRDefault="00450936" w:rsidP="0039723B">
      <w:pPr>
        <w:spacing w:line="300" w:lineRule="auto"/>
        <w:ind w:left="1701" w:hanging="1701"/>
        <w:rPr>
          <w:rFonts w:ascii="Calibri" w:hAnsi="Calibri" w:cs="Calibri"/>
          <w:sz w:val="23"/>
          <w:szCs w:val="23"/>
          <w:lang w:val="en-US"/>
        </w:rPr>
      </w:pPr>
      <w:r>
        <w:rPr>
          <w:rFonts w:ascii="Calibri" w:hAnsi="Calibri" w:cs="Calibri"/>
          <w:sz w:val="23"/>
          <w:szCs w:val="23"/>
          <w:lang w:val="en-GB"/>
        </w:rPr>
        <w:t xml:space="preserve">Appendix no. 2 </w:t>
      </w:r>
      <w:r>
        <w:rPr>
          <w:rFonts w:ascii="Calibri" w:hAnsi="Calibri" w:cs="Calibri"/>
          <w:sz w:val="23"/>
          <w:szCs w:val="23"/>
          <w:lang w:val="en-GB"/>
        </w:rPr>
        <w:tab/>
        <w:t>Contract of mandate for assistant supervision in the procedure for conferring the Doctoral degree [template]</w:t>
      </w:r>
    </w:p>
    <w:p w14:paraId="31FAC15C" w14:textId="15B276D1" w:rsidR="00AF4EBF" w:rsidRPr="00A02C2C" w:rsidRDefault="00AF4EBF" w:rsidP="0039723B">
      <w:pPr>
        <w:spacing w:line="300" w:lineRule="auto"/>
        <w:ind w:left="1701" w:hanging="1701"/>
        <w:rPr>
          <w:rFonts w:ascii="Calibri" w:hAnsi="Calibri" w:cs="Calibri"/>
          <w:sz w:val="23"/>
          <w:szCs w:val="23"/>
          <w:lang w:val="en-US"/>
        </w:rPr>
      </w:pPr>
      <w:r>
        <w:rPr>
          <w:rFonts w:ascii="Calibri" w:hAnsi="Calibri" w:cs="Calibri"/>
          <w:sz w:val="23"/>
          <w:szCs w:val="23"/>
          <w:lang w:val="en-GB"/>
        </w:rPr>
        <w:t xml:space="preserve">Appendix no. 3 </w:t>
      </w:r>
      <w:r>
        <w:rPr>
          <w:rFonts w:ascii="Calibri" w:hAnsi="Calibri" w:cs="Calibri"/>
          <w:sz w:val="23"/>
          <w:szCs w:val="23"/>
          <w:lang w:val="en-GB"/>
        </w:rPr>
        <w:tab/>
        <w:t>Contract for review in the procedure for conferring the Doctoral degree [template]</w:t>
      </w:r>
    </w:p>
    <w:p w14:paraId="7BD8BD1C" w14:textId="7A84DF34" w:rsidR="009D27D1" w:rsidRPr="00A02C2C" w:rsidRDefault="00AF4EBF" w:rsidP="0039723B">
      <w:pPr>
        <w:spacing w:line="300" w:lineRule="auto"/>
        <w:ind w:left="1701" w:hanging="1701"/>
        <w:rPr>
          <w:rFonts w:ascii="Calibri" w:hAnsi="Calibri" w:cs="Calibri"/>
          <w:sz w:val="23"/>
          <w:szCs w:val="23"/>
          <w:lang w:val="en-US"/>
        </w:rPr>
      </w:pPr>
      <w:r>
        <w:rPr>
          <w:rFonts w:ascii="Calibri" w:hAnsi="Calibri" w:cs="Calibri"/>
          <w:sz w:val="23"/>
          <w:szCs w:val="23"/>
          <w:lang w:val="en-GB"/>
        </w:rPr>
        <w:t xml:space="preserve">Appendix no. 4 </w:t>
      </w:r>
      <w:r>
        <w:rPr>
          <w:rFonts w:ascii="Calibri" w:hAnsi="Calibri" w:cs="Calibri"/>
          <w:sz w:val="23"/>
          <w:szCs w:val="23"/>
          <w:lang w:val="en-GB"/>
        </w:rPr>
        <w:tab/>
        <w:t>Contract for review in the procedure for conferring the Post-doctoral degree [template]</w:t>
      </w:r>
    </w:p>
    <w:p w14:paraId="44DBE172" w14:textId="18886431" w:rsidR="00BA5751" w:rsidRPr="00A02C2C" w:rsidRDefault="00BA5751" w:rsidP="0039723B">
      <w:pPr>
        <w:spacing w:line="300" w:lineRule="auto"/>
        <w:ind w:left="1701" w:hanging="1701"/>
        <w:rPr>
          <w:rFonts w:ascii="Calibri" w:hAnsi="Calibri" w:cs="Calibri"/>
          <w:sz w:val="23"/>
          <w:szCs w:val="23"/>
          <w:lang w:val="en-US"/>
        </w:rPr>
      </w:pPr>
      <w:r>
        <w:rPr>
          <w:rFonts w:ascii="Calibri" w:hAnsi="Calibri" w:cs="Calibri"/>
          <w:sz w:val="23"/>
          <w:szCs w:val="23"/>
          <w:lang w:val="en-GB"/>
        </w:rPr>
        <w:t xml:space="preserve">Appendix no. 5 </w:t>
      </w:r>
      <w:r>
        <w:rPr>
          <w:rFonts w:ascii="Calibri" w:hAnsi="Calibri" w:cs="Calibri"/>
          <w:sz w:val="23"/>
          <w:szCs w:val="23"/>
          <w:lang w:val="en-GB"/>
        </w:rPr>
        <w:tab/>
        <w:t>Contrac</w:t>
      </w:r>
      <w:r w:rsidR="00235B24">
        <w:rPr>
          <w:rFonts w:ascii="Calibri" w:hAnsi="Calibri" w:cs="Calibri"/>
          <w:sz w:val="23"/>
          <w:szCs w:val="23"/>
          <w:lang w:val="en-GB"/>
        </w:rPr>
        <w:t xml:space="preserve">t for work for participation in </w:t>
      </w:r>
      <w:r w:rsidR="006C444B">
        <w:rPr>
          <w:rFonts w:ascii="Calibri" w:hAnsi="Calibri" w:cs="Calibri"/>
          <w:sz w:val="23"/>
          <w:szCs w:val="23"/>
          <w:lang w:val="en-GB"/>
        </w:rPr>
        <w:t>Post-doctoral Committee</w:t>
      </w:r>
      <w:r>
        <w:rPr>
          <w:rFonts w:ascii="Calibri" w:hAnsi="Calibri" w:cs="Calibri"/>
          <w:sz w:val="23"/>
          <w:szCs w:val="23"/>
          <w:lang w:val="en-GB"/>
        </w:rPr>
        <w:t xml:space="preserve"> [template]</w:t>
      </w:r>
    </w:p>
    <w:p w14:paraId="42649912" w14:textId="77777777" w:rsidR="00BA5751" w:rsidRPr="00A02C2C" w:rsidRDefault="00BA5751" w:rsidP="0039723B">
      <w:pPr>
        <w:spacing w:line="300" w:lineRule="auto"/>
        <w:ind w:left="1701" w:hanging="1701"/>
        <w:rPr>
          <w:rFonts w:ascii="Calibri" w:hAnsi="Calibri" w:cs="Calibri"/>
          <w:sz w:val="23"/>
          <w:szCs w:val="23"/>
          <w:lang w:val="en-US"/>
        </w:rPr>
      </w:pPr>
      <w:r>
        <w:rPr>
          <w:rFonts w:ascii="Calibri" w:hAnsi="Calibri" w:cs="Calibri"/>
          <w:sz w:val="23"/>
          <w:szCs w:val="23"/>
          <w:lang w:val="en-GB"/>
        </w:rPr>
        <w:t xml:space="preserve">Appendix no. 6 </w:t>
      </w:r>
      <w:r>
        <w:rPr>
          <w:rFonts w:ascii="Calibri" w:hAnsi="Calibri" w:cs="Calibri"/>
          <w:sz w:val="23"/>
          <w:szCs w:val="23"/>
          <w:lang w:val="en-GB"/>
        </w:rPr>
        <w:tab/>
        <w:t>Agreement for paid conduct of the procedure for conferring a Doctoral degree (with the candidate / the unit employing the candidate) [template]</w:t>
      </w:r>
    </w:p>
    <w:p w14:paraId="28512C65" w14:textId="77777777" w:rsidR="00BA5751" w:rsidRPr="00A02C2C" w:rsidRDefault="00BA5751" w:rsidP="0039723B">
      <w:pPr>
        <w:spacing w:line="300" w:lineRule="auto"/>
        <w:ind w:left="1701" w:hanging="1701"/>
        <w:rPr>
          <w:rFonts w:ascii="Calibri" w:hAnsi="Calibri" w:cs="Calibri"/>
          <w:sz w:val="23"/>
          <w:szCs w:val="23"/>
          <w:lang w:val="en-US"/>
        </w:rPr>
      </w:pPr>
      <w:r>
        <w:rPr>
          <w:rFonts w:ascii="Calibri" w:hAnsi="Calibri" w:cs="Calibri"/>
          <w:sz w:val="23"/>
          <w:szCs w:val="23"/>
          <w:lang w:val="en-GB"/>
        </w:rPr>
        <w:t xml:space="preserve">Appendix no. 7 </w:t>
      </w:r>
      <w:r>
        <w:rPr>
          <w:rFonts w:ascii="Calibri" w:hAnsi="Calibri" w:cs="Calibri"/>
          <w:sz w:val="23"/>
          <w:szCs w:val="23"/>
          <w:lang w:val="en-GB"/>
        </w:rPr>
        <w:tab/>
        <w:t>Agreement for paid conduct of the procedure for conferring a Post-doctoral degree (with the candidate / the unit employing the candidate) [template]</w:t>
      </w:r>
    </w:p>
    <w:p w14:paraId="7CB70EA2" w14:textId="77777777" w:rsidR="006C444B" w:rsidRDefault="00BA5751" w:rsidP="006C444B">
      <w:pPr>
        <w:spacing w:line="300" w:lineRule="auto"/>
        <w:ind w:left="1701" w:hanging="1701"/>
        <w:rPr>
          <w:rFonts w:ascii="Calibri" w:hAnsi="Calibri" w:cs="Calibri"/>
          <w:sz w:val="23"/>
          <w:szCs w:val="23"/>
          <w:lang w:val="en-GB"/>
        </w:rPr>
      </w:pPr>
      <w:r>
        <w:rPr>
          <w:rFonts w:ascii="Calibri" w:hAnsi="Calibri" w:cs="Calibri"/>
          <w:sz w:val="23"/>
          <w:szCs w:val="23"/>
          <w:lang w:val="en-GB"/>
        </w:rPr>
        <w:t xml:space="preserve">Appendix no. 8 </w:t>
      </w:r>
      <w:r>
        <w:rPr>
          <w:rFonts w:ascii="Calibri" w:hAnsi="Calibri" w:cs="Calibri"/>
          <w:sz w:val="23"/>
          <w:szCs w:val="23"/>
          <w:lang w:val="en-GB"/>
        </w:rPr>
        <w:tab/>
        <w:t>Contract</w:t>
      </w:r>
      <w:r w:rsidR="00621334">
        <w:rPr>
          <w:rFonts w:ascii="Calibri" w:hAnsi="Calibri" w:cs="Calibri"/>
          <w:sz w:val="23"/>
          <w:szCs w:val="23"/>
          <w:lang w:val="en-GB"/>
        </w:rPr>
        <w:t xml:space="preserve"> </w:t>
      </w:r>
      <w:r>
        <w:rPr>
          <w:rFonts w:ascii="Calibri" w:hAnsi="Calibri" w:cs="Calibri"/>
          <w:sz w:val="23"/>
          <w:szCs w:val="23"/>
          <w:lang w:val="en-GB"/>
        </w:rPr>
        <w:t>for review in the procedure for conferring the Doctoral degree (with foreign reviewer) [template]</w:t>
      </w:r>
    </w:p>
    <w:p w14:paraId="4D20E4E6" w14:textId="246244EF" w:rsidR="00BA5751" w:rsidRPr="00A02C2C" w:rsidRDefault="006C444B" w:rsidP="006C444B">
      <w:pPr>
        <w:spacing w:line="300" w:lineRule="auto"/>
        <w:ind w:left="1701" w:hanging="1701"/>
        <w:rPr>
          <w:rFonts w:ascii="Calibri" w:hAnsi="Calibri" w:cs="Calibri"/>
          <w:sz w:val="23"/>
          <w:szCs w:val="23"/>
          <w:lang w:val="en-US"/>
        </w:rPr>
      </w:pPr>
      <w:r>
        <w:rPr>
          <w:rFonts w:ascii="Calibri" w:hAnsi="Calibri" w:cs="Calibri"/>
          <w:sz w:val="23"/>
          <w:szCs w:val="23"/>
          <w:lang w:val="en-GB"/>
        </w:rPr>
        <w:t xml:space="preserve">Appendix no. 9 </w:t>
      </w:r>
      <w:r>
        <w:rPr>
          <w:rFonts w:ascii="Calibri" w:hAnsi="Calibri" w:cs="Calibri"/>
          <w:sz w:val="23"/>
          <w:szCs w:val="23"/>
          <w:lang w:val="en-GB"/>
        </w:rPr>
        <w:tab/>
      </w:r>
      <w:r w:rsidR="00BA5751">
        <w:rPr>
          <w:rFonts w:ascii="Calibri" w:hAnsi="Calibri" w:cs="Calibri"/>
          <w:sz w:val="23"/>
          <w:szCs w:val="23"/>
          <w:lang w:val="en-GB"/>
        </w:rPr>
        <w:t>Contract</w:t>
      </w:r>
      <w:r w:rsidR="00621334">
        <w:rPr>
          <w:rFonts w:ascii="Calibri" w:hAnsi="Calibri" w:cs="Calibri"/>
          <w:sz w:val="23"/>
          <w:szCs w:val="23"/>
          <w:lang w:val="en-GB"/>
        </w:rPr>
        <w:t xml:space="preserve"> </w:t>
      </w:r>
      <w:r w:rsidR="00BA5751">
        <w:rPr>
          <w:rFonts w:ascii="Calibri" w:hAnsi="Calibri" w:cs="Calibri"/>
          <w:sz w:val="23"/>
          <w:szCs w:val="23"/>
          <w:lang w:val="en-GB"/>
        </w:rPr>
        <w:t>for review in the procedure for conferring the Post-doctoral degree (with foreign reviewer) [template]</w:t>
      </w:r>
    </w:p>
    <w:sectPr w:rsidR="00BA5751" w:rsidRPr="00A02C2C" w:rsidSect="00B768B1">
      <w:pgSz w:w="11906" w:h="16838"/>
      <w:pgMar w:top="851" w:right="1134"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69FD"/>
    <w:multiLevelType w:val="hybridMultilevel"/>
    <w:tmpl w:val="5AC801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654E75A">
      <w:start w:val="1"/>
      <w:numFmt w:val="decimal"/>
      <w:lvlText w:val="%5)"/>
      <w:lvlJc w:val="left"/>
      <w:pPr>
        <w:ind w:left="3600" w:hanging="360"/>
      </w:pPr>
      <w:rPr>
        <w:rFonts w:ascii="Calibri" w:eastAsia="Times New Roman" w:hAnsi="Calibri" w:cs="Calibri"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D36A49"/>
    <w:multiLevelType w:val="hybridMultilevel"/>
    <w:tmpl w:val="5844BE1C"/>
    <w:lvl w:ilvl="0" w:tplc="1B9CB036">
      <w:start w:val="1"/>
      <w:numFmt w:val="decimal"/>
      <w:lvlText w:val="%1."/>
      <w:lvlJc w:val="left"/>
      <w:pPr>
        <w:tabs>
          <w:tab w:val="num" w:pos="720"/>
        </w:tabs>
        <w:ind w:left="720" w:hanging="360"/>
      </w:pPr>
    </w:lvl>
    <w:lvl w:ilvl="1" w:tplc="AB4A9FCA">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6E119C5"/>
    <w:multiLevelType w:val="hybridMultilevel"/>
    <w:tmpl w:val="C1E6117C"/>
    <w:lvl w:ilvl="0" w:tplc="1B32BC0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F4E46CC"/>
    <w:multiLevelType w:val="hybridMultilevel"/>
    <w:tmpl w:val="7C36CA54"/>
    <w:lvl w:ilvl="0" w:tplc="1B32BC08">
      <w:start w:val="1"/>
      <w:numFmt w:val="decimal"/>
      <w:lvlText w:val="%1."/>
      <w:lvlJc w:val="left"/>
      <w:pPr>
        <w:tabs>
          <w:tab w:val="num" w:pos="720"/>
        </w:tabs>
        <w:ind w:left="720" w:hanging="360"/>
      </w:pPr>
    </w:lvl>
    <w:lvl w:ilvl="1" w:tplc="36DCE37A">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2CC40A6"/>
    <w:multiLevelType w:val="multilevel"/>
    <w:tmpl w:val="CD26AE6A"/>
    <w:lvl w:ilvl="0">
      <w:start w:val="1"/>
      <w:numFmt w:val="decimal"/>
      <w:lvlText w:val="%1."/>
      <w:lvlJc w:val="left"/>
      <w:pPr>
        <w:ind w:left="720" w:hanging="360"/>
      </w:pPr>
      <w:rPr>
        <w:rFonts w:ascii="Calibri" w:eastAsia="Times New Roman" w:hAnsi="Calibri" w:cs="Calibri"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1A0EE6"/>
    <w:multiLevelType w:val="hybridMultilevel"/>
    <w:tmpl w:val="6F1AA5D8"/>
    <w:lvl w:ilvl="0" w:tplc="04150017">
      <w:start w:val="1"/>
      <w:numFmt w:val="lowerLetter"/>
      <w:lvlText w:val="%1)"/>
      <w:lvlJc w:val="left"/>
      <w:pPr>
        <w:tabs>
          <w:tab w:val="num" w:pos="720"/>
        </w:tabs>
        <w:ind w:left="720" w:hanging="360"/>
      </w:pPr>
    </w:lvl>
    <w:lvl w:ilvl="1" w:tplc="2986621E">
      <w:start w:val="1"/>
      <w:numFmt w:val="lowerLetter"/>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20CA23CC"/>
    <w:multiLevelType w:val="hybridMultilevel"/>
    <w:tmpl w:val="0EA633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1B314D6"/>
    <w:multiLevelType w:val="hybridMultilevel"/>
    <w:tmpl w:val="AAFE44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DC21DB"/>
    <w:multiLevelType w:val="hybridMultilevel"/>
    <w:tmpl w:val="1EC6E08C"/>
    <w:lvl w:ilvl="0" w:tplc="B592477C">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27243880"/>
    <w:multiLevelType w:val="hybridMultilevel"/>
    <w:tmpl w:val="8D1ABD5A"/>
    <w:lvl w:ilvl="0" w:tplc="B592477C">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2C557302"/>
    <w:multiLevelType w:val="hybridMultilevel"/>
    <w:tmpl w:val="AE20AD3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2F1B49A0"/>
    <w:multiLevelType w:val="hybridMultilevel"/>
    <w:tmpl w:val="836E933A"/>
    <w:lvl w:ilvl="0" w:tplc="C264F5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9D7FD3"/>
    <w:multiLevelType w:val="hybridMultilevel"/>
    <w:tmpl w:val="0DD63F72"/>
    <w:lvl w:ilvl="0" w:tplc="41FCF3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4B0425"/>
    <w:multiLevelType w:val="multilevel"/>
    <w:tmpl w:val="3810357A"/>
    <w:lvl w:ilvl="0">
      <w:start w:val="1"/>
      <w:numFmt w:val="decimal"/>
      <w:lvlText w:val="%1)"/>
      <w:lvlJc w:val="left"/>
      <w:pPr>
        <w:ind w:left="1440" w:hanging="360"/>
      </w:pPr>
      <w:rPr>
        <w:rFonts w:ascii="Times New Roman" w:eastAsia="Times New Roman"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3ADB29C1"/>
    <w:multiLevelType w:val="hybridMultilevel"/>
    <w:tmpl w:val="3E20DCD6"/>
    <w:lvl w:ilvl="0" w:tplc="04150011">
      <w:start w:val="1"/>
      <w:numFmt w:val="decimal"/>
      <w:lvlText w:val="%1)"/>
      <w:lvlJc w:val="left"/>
      <w:pPr>
        <w:tabs>
          <w:tab w:val="num" w:pos="720"/>
        </w:tabs>
        <w:ind w:left="720" w:hanging="360"/>
      </w:pPr>
    </w:lvl>
    <w:lvl w:ilvl="1" w:tplc="9572B36A">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6C95387"/>
    <w:multiLevelType w:val="multilevel"/>
    <w:tmpl w:val="0CAC949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6FA3059"/>
    <w:multiLevelType w:val="hybridMultilevel"/>
    <w:tmpl w:val="81BED8D6"/>
    <w:lvl w:ilvl="0" w:tplc="B592477C">
      <w:start w:val="1"/>
      <w:numFmt w:val="decimal"/>
      <w:lvlText w:val="%1)"/>
      <w:lvlJc w:val="left"/>
      <w:pPr>
        <w:tabs>
          <w:tab w:val="num" w:pos="720"/>
        </w:tabs>
        <w:ind w:left="720" w:hanging="360"/>
      </w:pPr>
    </w:lvl>
    <w:lvl w:ilvl="1" w:tplc="2986621E">
      <w:start w:val="1"/>
      <w:numFmt w:val="lowerLetter"/>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476117E1"/>
    <w:multiLevelType w:val="multilevel"/>
    <w:tmpl w:val="CD26AE6A"/>
    <w:lvl w:ilvl="0">
      <w:start w:val="1"/>
      <w:numFmt w:val="decimal"/>
      <w:lvlText w:val="%1."/>
      <w:lvlJc w:val="left"/>
      <w:pPr>
        <w:ind w:left="720" w:hanging="360"/>
      </w:pPr>
      <w:rPr>
        <w:rFonts w:ascii="Calibri" w:eastAsia="Times New Roman" w:hAnsi="Calibri" w:cs="Calibri"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8FC412A"/>
    <w:multiLevelType w:val="hybridMultilevel"/>
    <w:tmpl w:val="4FD633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15065D"/>
    <w:multiLevelType w:val="hybridMultilevel"/>
    <w:tmpl w:val="7E2A8C80"/>
    <w:lvl w:ilvl="0" w:tplc="8842ED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0" w15:restartNumberingAfterBreak="0">
    <w:nsid w:val="64D16B9D"/>
    <w:multiLevelType w:val="hybridMultilevel"/>
    <w:tmpl w:val="67B05E44"/>
    <w:lvl w:ilvl="0" w:tplc="6FB62B6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5872D6F"/>
    <w:multiLevelType w:val="hybridMultilevel"/>
    <w:tmpl w:val="E2AA31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4EE1674"/>
    <w:multiLevelType w:val="multilevel"/>
    <w:tmpl w:val="5E8C92EC"/>
    <w:lvl w:ilvl="0">
      <w:start w:val="1"/>
      <w:numFmt w:val="decimal"/>
      <w:lvlText w:val="%1)"/>
      <w:lvlJc w:val="left"/>
      <w:pPr>
        <w:ind w:left="720" w:hanging="360"/>
      </w:pPr>
      <w:rPr>
        <w:rFonts w:ascii="Calibri" w:eastAsia="Times New Roman" w:hAnsi="Calibri" w:cs="Calibri"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52F56E8"/>
    <w:multiLevelType w:val="multilevel"/>
    <w:tmpl w:val="6C3257FC"/>
    <w:lvl w:ilvl="0">
      <w:start w:val="2"/>
      <w:numFmt w:val="decimal"/>
      <w:lvlText w:val="%1."/>
      <w:lvlJc w:val="left"/>
      <w:pPr>
        <w:ind w:left="72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A2F1E79"/>
    <w:multiLevelType w:val="hybridMultilevel"/>
    <w:tmpl w:val="9A063E68"/>
    <w:lvl w:ilvl="0" w:tplc="6E5AFA6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7E5C5DC7"/>
    <w:multiLevelType w:val="hybridMultilevel"/>
    <w:tmpl w:val="EF54E8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4"/>
  </w:num>
  <w:num w:numId="11">
    <w:abstractNumId w:val="1"/>
  </w:num>
  <w:num w:numId="12">
    <w:abstractNumId w:val="6"/>
  </w:num>
  <w:num w:numId="13">
    <w:abstractNumId w:val="18"/>
  </w:num>
  <w:num w:numId="14">
    <w:abstractNumId w:val="25"/>
  </w:num>
  <w:num w:numId="15">
    <w:abstractNumId w:val="9"/>
  </w:num>
  <w:num w:numId="16">
    <w:abstractNumId w:val="19"/>
  </w:num>
  <w:num w:numId="17">
    <w:abstractNumId w:val="22"/>
  </w:num>
  <w:num w:numId="18">
    <w:abstractNumId w:val="4"/>
  </w:num>
  <w:num w:numId="19">
    <w:abstractNumId w:val="23"/>
  </w:num>
  <w:num w:numId="20">
    <w:abstractNumId w:val="13"/>
  </w:num>
  <w:num w:numId="21">
    <w:abstractNumId w:val="15"/>
  </w:num>
  <w:num w:numId="22">
    <w:abstractNumId w:val="11"/>
  </w:num>
  <w:num w:numId="23">
    <w:abstractNumId w:val="20"/>
  </w:num>
  <w:num w:numId="24">
    <w:abstractNumId w:val="12"/>
  </w:num>
  <w:num w:numId="25">
    <w:abstractNumId w:val="21"/>
  </w:num>
  <w:num w:numId="26">
    <w:abstractNumId w:val="24"/>
  </w:num>
  <w:num w:numId="27">
    <w:abstractNumId w:val="10"/>
  </w:num>
  <w:num w:numId="28">
    <w:abstractNumId w:val="8"/>
  </w:num>
  <w:num w:numId="29">
    <w:abstractNumId w:val="5"/>
  </w:num>
  <w:num w:numId="30">
    <w:abstractNumId w:val="0"/>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EBF"/>
    <w:rsid w:val="000572FA"/>
    <w:rsid w:val="0009450E"/>
    <w:rsid w:val="000A6E12"/>
    <w:rsid w:val="000E6F49"/>
    <w:rsid w:val="00134ACA"/>
    <w:rsid w:val="00142C7F"/>
    <w:rsid w:val="00150D10"/>
    <w:rsid w:val="001621B4"/>
    <w:rsid w:val="00187ED4"/>
    <w:rsid w:val="001926AC"/>
    <w:rsid w:val="001B25BA"/>
    <w:rsid w:val="001C115E"/>
    <w:rsid w:val="001D3BFD"/>
    <w:rsid w:val="00216796"/>
    <w:rsid w:val="00235B24"/>
    <w:rsid w:val="00273B91"/>
    <w:rsid w:val="00285F03"/>
    <w:rsid w:val="002976E3"/>
    <w:rsid w:val="002B0EF6"/>
    <w:rsid w:val="00305DF3"/>
    <w:rsid w:val="0032228A"/>
    <w:rsid w:val="003547CA"/>
    <w:rsid w:val="0036510B"/>
    <w:rsid w:val="0039723B"/>
    <w:rsid w:val="003C7E3F"/>
    <w:rsid w:val="0043229F"/>
    <w:rsid w:val="00450936"/>
    <w:rsid w:val="00454E86"/>
    <w:rsid w:val="00461E88"/>
    <w:rsid w:val="00465183"/>
    <w:rsid w:val="00471CC1"/>
    <w:rsid w:val="00483228"/>
    <w:rsid w:val="004A1D89"/>
    <w:rsid w:val="005037FB"/>
    <w:rsid w:val="00511D5D"/>
    <w:rsid w:val="005121C7"/>
    <w:rsid w:val="005B2C06"/>
    <w:rsid w:val="005D6C4E"/>
    <w:rsid w:val="005E070B"/>
    <w:rsid w:val="005E741C"/>
    <w:rsid w:val="005F6C56"/>
    <w:rsid w:val="00621334"/>
    <w:rsid w:val="006224CB"/>
    <w:rsid w:val="00641BD0"/>
    <w:rsid w:val="00653DE8"/>
    <w:rsid w:val="006C444B"/>
    <w:rsid w:val="006C564E"/>
    <w:rsid w:val="006E0299"/>
    <w:rsid w:val="006F401D"/>
    <w:rsid w:val="006F7279"/>
    <w:rsid w:val="007155A5"/>
    <w:rsid w:val="00725432"/>
    <w:rsid w:val="00745523"/>
    <w:rsid w:val="00783FE1"/>
    <w:rsid w:val="007A5770"/>
    <w:rsid w:val="007C0F62"/>
    <w:rsid w:val="007E4A5D"/>
    <w:rsid w:val="007F4F9D"/>
    <w:rsid w:val="00821271"/>
    <w:rsid w:val="00834BD2"/>
    <w:rsid w:val="0086090F"/>
    <w:rsid w:val="008A3D6F"/>
    <w:rsid w:val="008A58E6"/>
    <w:rsid w:val="008A7FE7"/>
    <w:rsid w:val="008B7B53"/>
    <w:rsid w:val="00953F9C"/>
    <w:rsid w:val="00960FA1"/>
    <w:rsid w:val="009A147B"/>
    <w:rsid w:val="009C7FBB"/>
    <w:rsid w:val="009D27D1"/>
    <w:rsid w:val="009F14FD"/>
    <w:rsid w:val="00A02C2C"/>
    <w:rsid w:val="00A0527E"/>
    <w:rsid w:val="00A4321A"/>
    <w:rsid w:val="00A7047D"/>
    <w:rsid w:val="00AA218F"/>
    <w:rsid w:val="00AB6202"/>
    <w:rsid w:val="00AB660A"/>
    <w:rsid w:val="00AC7C34"/>
    <w:rsid w:val="00AE07B9"/>
    <w:rsid w:val="00AF3089"/>
    <w:rsid w:val="00AF4EBF"/>
    <w:rsid w:val="00B768B1"/>
    <w:rsid w:val="00BA5751"/>
    <w:rsid w:val="00BB6BCA"/>
    <w:rsid w:val="00BC47B4"/>
    <w:rsid w:val="00BC5AE0"/>
    <w:rsid w:val="00BD13CA"/>
    <w:rsid w:val="00BD73E9"/>
    <w:rsid w:val="00BF5CA8"/>
    <w:rsid w:val="00C01EE5"/>
    <w:rsid w:val="00C51016"/>
    <w:rsid w:val="00C5113E"/>
    <w:rsid w:val="00C74417"/>
    <w:rsid w:val="00C81285"/>
    <w:rsid w:val="00C929EA"/>
    <w:rsid w:val="00CB67F5"/>
    <w:rsid w:val="00D3556F"/>
    <w:rsid w:val="00D42A23"/>
    <w:rsid w:val="00D6657E"/>
    <w:rsid w:val="00D67EC9"/>
    <w:rsid w:val="00E02143"/>
    <w:rsid w:val="00E057EE"/>
    <w:rsid w:val="00E12DDD"/>
    <w:rsid w:val="00E14A43"/>
    <w:rsid w:val="00ED0B8D"/>
    <w:rsid w:val="00F177D3"/>
    <w:rsid w:val="00F50626"/>
    <w:rsid w:val="00F56534"/>
    <w:rsid w:val="00F77423"/>
    <w:rsid w:val="00F82356"/>
    <w:rsid w:val="00FB03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E1A9F"/>
  <w15:docId w15:val="{0A3C20C6-A4C6-435E-B6C6-628B24B73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4EBF"/>
    <w:rPr>
      <w:rFonts w:ascii="Times New Roman" w:eastAsia="Times New Roman" w:hAnsi="Times New Roman"/>
      <w:sz w:val="24"/>
      <w:szCs w:val="24"/>
    </w:rPr>
  </w:style>
  <w:style w:type="paragraph" w:styleId="Nagwek1">
    <w:name w:val="heading 1"/>
    <w:basedOn w:val="Normalny"/>
    <w:next w:val="Normalny"/>
    <w:link w:val="Nagwek1Znak"/>
    <w:uiPriority w:val="9"/>
    <w:qFormat/>
    <w:rsid w:val="001D3BFD"/>
    <w:pPr>
      <w:spacing w:before="240" w:line="360" w:lineRule="auto"/>
      <w:outlineLvl w:val="0"/>
    </w:pPr>
    <w:rPr>
      <w:rFonts w:ascii="Calibri" w:hAnsi="Calibri" w:cs="Calibri"/>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AF4EBF"/>
    <w:pPr>
      <w:jc w:val="center"/>
    </w:pPr>
    <w:rPr>
      <w:b/>
      <w:bCs/>
    </w:rPr>
  </w:style>
  <w:style w:type="character" w:customStyle="1" w:styleId="TytuZnak">
    <w:name w:val="Tytuł Znak"/>
    <w:link w:val="Tytu"/>
    <w:rsid w:val="00AF4EBF"/>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483228"/>
    <w:pPr>
      <w:ind w:left="720"/>
      <w:contextualSpacing/>
    </w:pPr>
  </w:style>
  <w:style w:type="paragraph" w:styleId="Tekstdymka">
    <w:name w:val="Balloon Text"/>
    <w:basedOn w:val="Normalny"/>
    <w:link w:val="TekstdymkaZnak"/>
    <w:uiPriority w:val="99"/>
    <w:semiHidden/>
    <w:unhideWhenUsed/>
    <w:rsid w:val="00BC5AE0"/>
    <w:rPr>
      <w:rFonts w:ascii="Segoe UI" w:hAnsi="Segoe UI" w:cs="Segoe UI"/>
      <w:sz w:val="18"/>
      <w:szCs w:val="18"/>
    </w:rPr>
  </w:style>
  <w:style w:type="character" w:customStyle="1" w:styleId="TekstdymkaZnak">
    <w:name w:val="Tekst dymka Znak"/>
    <w:link w:val="Tekstdymka"/>
    <w:uiPriority w:val="99"/>
    <w:semiHidden/>
    <w:rsid w:val="00BC5AE0"/>
    <w:rPr>
      <w:rFonts w:ascii="Segoe UI" w:eastAsia="Times New Roman" w:hAnsi="Segoe UI" w:cs="Segoe UI"/>
      <w:sz w:val="18"/>
      <w:szCs w:val="18"/>
      <w:lang w:eastAsia="pl-PL"/>
    </w:rPr>
  </w:style>
  <w:style w:type="character" w:customStyle="1" w:styleId="Nagwek1Znak">
    <w:name w:val="Nagłówek 1 Znak"/>
    <w:link w:val="Nagwek1"/>
    <w:uiPriority w:val="9"/>
    <w:rsid w:val="001D3BFD"/>
    <w:rPr>
      <w:rFonts w:ascii="Calibri" w:eastAsia="Times New Roman" w:hAnsi="Calibri" w:cs="Calibri"/>
      <w:b/>
      <w:sz w:val="24"/>
      <w:szCs w:val="24"/>
    </w:rPr>
  </w:style>
  <w:style w:type="character" w:styleId="Hipercze">
    <w:name w:val="Hyperlink"/>
    <w:uiPriority w:val="99"/>
    <w:unhideWhenUsed/>
    <w:rsid w:val="00511D5D"/>
    <w:rPr>
      <w:color w:val="0563C1"/>
      <w:u w:val="single"/>
    </w:rPr>
  </w:style>
  <w:style w:type="character" w:styleId="Odwoaniedokomentarza">
    <w:name w:val="annotation reference"/>
    <w:uiPriority w:val="99"/>
    <w:semiHidden/>
    <w:unhideWhenUsed/>
    <w:rsid w:val="007E4A5D"/>
    <w:rPr>
      <w:sz w:val="16"/>
      <w:szCs w:val="16"/>
    </w:rPr>
  </w:style>
  <w:style w:type="paragraph" w:styleId="Tekstkomentarza">
    <w:name w:val="annotation text"/>
    <w:basedOn w:val="Normalny"/>
    <w:link w:val="TekstkomentarzaZnak"/>
    <w:uiPriority w:val="99"/>
    <w:semiHidden/>
    <w:unhideWhenUsed/>
    <w:rsid w:val="007E4A5D"/>
    <w:rPr>
      <w:sz w:val="20"/>
      <w:szCs w:val="20"/>
    </w:rPr>
  </w:style>
  <w:style w:type="character" w:customStyle="1" w:styleId="TekstkomentarzaZnak">
    <w:name w:val="Tekst komentarza Znak"/>
    <w:link w:val="Tekstkomentarza"/>
    <w:uiPriority w:val="99"/>
    <w:semiHidden/>
    <w:rsid w:val="007E4A5D"/>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A147B"/>
    <w:rPr>
      <w:b/>
      <w:bCs/>
    </w:rPr>
  </w:style>
  <w:style w:type="character" w:customStyle="1" w:styleId="TematkomentarzaZnak">
    <w:name w:val="Temat komentarza Znak"/>
    <w:link w:val="Tematkomentarza"/>
    <w:uiPriority w:val="99"/>
    <w:semiHidden/>
    <w:rsid w:val="009A147B"/>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6347">
      <w:bodyDiv w:val="1"/>
      <w:marLeft w:val="0"/>
      <w:marRight w:val="0"/>
      <w:marTop w:val="0"/>
      <w:marBottom w:val="0"/>
      <w:divBdr>
        <w:top w:val="none" w:sz="0" w:space="0" w:color="auto"/>
        <w:left w:val="none" w:sz="0" w:space="0" w:color="auto"/>
        <w:bottom w:val="none" w:sz="0" w:space="0" w:color="auto"/>
        <w:right w:val="none" w:sz="0" w:space="0" w:color="auto"/>
      </w:divBdr>
    </w:div>
    <w:div w:id="50216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mb.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ABB6C-B947-4B09-AE75-BAE64EEC7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733</Words>
  <Characters>4402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Zarządzenie nr 29/2023 Rektora UMB w sprawie określenia wysokości wynagrodzenia  w postępowaniu w sprawie nadania stopnia doktora, doktora habilitowanego</vt:lpstr>
    </vt:vector>
  </TitlesOfParts>
  <Company>Hewlett-Packard Company</Company>
  <LinksUpToDate>false</LinksUpToDate>
  <CharactersWithSpaces>5125</CharactersWithSpaces>
  <SharedDoc>false</SharedDoc>
  <HLinks>
    <vt:vector size="6" baseType="variant">
      <vt:variant>
        <vt:i4>7536693</vt:i4>
      </vt:variant>
      <vt:variant>
        <vt:i4>0</vt:i4>
      </vt:variant>
      <vt:variant>
        <vt:i4>0</vt:i4>
      </vt:variant>
      <vt:variant>
        <vt:i4>5</vt:i4>
      </vt:variant>
      <vt:variant>
        <vt:lpwstr>http://www.umb.edu.pl/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No. 29/2023 on determining the remuneration in the procedure for conferring the Doctoral, Post-doctoral (habilitated doctor) degree</dc:title>
  <dc:subject/>
  <dc:creator>Emilia Snarska</dc:creator>
  <cp:keywords/>
  <dc:description/>
  <cp:lastModifiedBy>Emilia Snarska</cp:lastModifiedBy>
  <cp:revision>15</cp:revision>
  <cp:lastPrinted>2023-03-16T09:53:00Z</cp:lastPrinted>
  <dcterms:created xsi:type="dcterms:W3CDTF">2023-03-03T05:59:00Z</dcterms:created>
  <dcterms:modified xsi:type="dcterms:W3CDTF">2023-04-04T11:58:00Z</dcterms:modified>
</cp:coreProperties>
</file>