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D3" w:rsidRPr="00EB5140" w:rsidRDefault="007C22D3" w:rsidP="003C7706">
      <w:pPr>
        <w:pStyle w:val="Tytu"/>
        <w:rPr>
          <w:lang w:val="en-US"/>
        </w:rPr>
      </w:pPr>
      <w:r>
        <w:rPr>
          <w:lang w:val="en-GB"/>
        </w:rPr>
        <w:t>Resolution No. 470/2022</w:t>
      </w:r>
    </w:p>
    <w:p w:rsidR="007C22D3" w:rsidRPr="00EB5140" w:rsidRDefault="007C22D3" w:rsidP="003C7706">
      <w:pPr>
        <w:pStyle w:val="Tytu"/>
        <w:rPr>
          <w:lang w:val="en-US"/>
        </w:rPr>
      </w:pPr>
      <w:r>
        <w:rPr>
          <w:lang w:val="en-GB"/>
        </w:rPr>
        <w:t>Of the Senate of the Medical University of Bialystok</w:t>
      </w:r>
    </w:p>
    <w:p w:rsidR="007C22D3" w:rsidRPr="00EB5140" w:rsidRDefault="00EB5140" w:rsidP="003C7706">
      <w:pPr>
        <w:pStyle w:val="Tytu"/>
        <w:rPr>
          <w:lang w:val="en-US"/>
        </w:rPr>
      </w:pPr>
      <w:r>
        <w:rPr>
          <w:lang w:val="en-GB"/>
        </w:rPr>
        <w:t>dated</w:t>
      </w:r>
      <w:r w:rsidR="007C22D3">
        <w:rPr>
          <w:lang w:val="en-GB"/>
        </w:rPr>
        <w:t xml:space="preserve"> 24.11.2022</w:t>
      </w:r>
    </w:p>
    <w:p w:rsidR="009E6113" w:rsidRPr="00EB5140" w:rsidRDefault="009E6113" w:rsidP="002C5BBF">
      <w:pPr>
        <w:pStyle w:val="Tytu"/>
        <w:spacing w:after="240"/>
        <w:rPr>
          <w:lang w:val="en-GB"/>
        </w:rPr>
      </w:pPr>
      <w:r>
        <w:rPr>
          <w:lang w:val="en-GB"/>
        </w:rPr>
        <w:t xml:space="preserve">on awarding distinction to the doctoral dissertation in the field of medical sciences and health sciences in the discipline of medical science </w:t>
      </w:r>
      <w:r w:rsidR="00EB5140">
        <w:rPr>
          <w:lang w:val="en-GB"/>
        </w:rPr>
        <w:t>by</w:t>
      </w:r>
      <w:r>
        <w:rPr>
          <w:lang w:val="en-GB"/>
        </w:rPr>
        <w:t xml:space="preserve"> Jordan Holl</w:t>
      </w:r>
      <w:r>
        <w:rPr>
          <w:b w:val="0"/>
          <w:bCs w:val="0"/>
          <w:lang w:val="en-GB"/>
        </w:rPr>
        <w:br/>
      </w:r>
    </w:p>
    <w:p w:rsidR="00182EB1" w:rsidRPr="00EB5140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Pursuant to Resolution No. 141/2019 of the MUB Senate of 10 December 2019 on establishing the Regulations for Distinguishing Doctoral Dissertations, the following is resolved:</w:t>
      </w:r>
    </w:p>
    <w:p w:rsidR="009E6113" w:rsidRPr="00EB5140" w:rsidRDefault="009E6113" w:rsidP="002C5BBF">
      <w:pPr>
        <w:pStyle w:val="Nagwek1"/>
        <w:rPr>
          <w:lang w:val="en-US"/>
        </w:rPr>
      </w:pPr>
      <w:r>
        <w:rPr>
          <w:bCs/>
          <w:lang w:val="en-GB"/>
        </w:rPr>
        <w:t>§ 1</w:t>
      </w:r>
    </w:p>
    <w:p w:rsidR="009E6113" w:rsidRPr="00EB5140" w:rsidRDefault="005D5641" w:rsidP="006420B5">
      <w:pPr>
        <w:spacing w:after="0" w:line="360" w:lineRule="auto"/>
        <w:rPr>
          <w:i/>
          <w:iCs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Senate Of the Medical University of Bialystok awards distinction to the doctoral dissertation </w:t>
      </w:r>
      <w:r w:rsidR="00EB5140">
        <w:rPr>
          <w:rFonts w:asciiTheme="minorHAnsi" w:hAnsiTheme="minorHAnsi"/>
          <w:sz w:val="24"/>
          <w:szCs w:val="24"/>
          <w:lang w:val="en-GB"/>
        </w:rPr>
        <w:t>by</w:t>
      </w:r>
      <w:r>
        <w:rPr>
          <w:rFonts w:asciiTheme="minorHAnsi" w:hAnsiTheme="minorHAnsi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Jordan Holl</w:t>
      </w:r>
      <w:r w:rsidR="00EB5140">
        <w:rPr>
          <w:sz w:val="24"/>
          <w:szCs w:val="24"/>
          <w:lang w:val="en-GB"/>
        </w:rPr>
        <w:t>,</w:t>
      </w:r>
      <w:r>
        <w:rPr>
          <w:rFonts w:asciiTheme="minorHAnsi" w:hAnsiTheme="minorHAnsi"/>
          <w:sz w:val="24"/>
          <w:szCs w:val="24"/>
          <w:lang w:val="en-GB"/>
        </w:rPr>
        <w:t xml:space="preserve"> titled: </w:t>
      </w:r>
      <w:r>
        <w:rPr>
          <w:i/>
          <w:iCs/>
          <w:sz w:val="24"/>
          <w:szCs w:val="24"/>
          <w:lang w:val="en-GB"/>
        </w:rPr>
        <w:t>Immunomodulatory properties of novel abdominoplasty</w:t>
      </w:r>
      <w:bookmarkStart w:id="0" w:name="_GoBack"/>
      <w:bookmarkEnd w:id="0"/>
      <w:r>
        <w:rPr>
          <w:i/>
          <w:iCs/>
          <w:sz w:val="24"/>
          <w:szCs w:val="24"/>
          <w:lang w:val="en-GB"/>
        </w:rPr>
        <w:t xml:space="preserve"> skin-derived acellular dermal matrices</w:t>
      </w:r>
      <w:r>
        <w:rPr>
          <w:sz w:val="24"/>
          <w:szCs w:val="24"/>
          <w:lang w:val="en-GB"/>
        </w:rPr>
        <w:t>.</w:t>
      </w:r>
    </w:p>
    <w:p w:rsidR="009E6113" w:rsidRPr="00EB5140" w:rsidRDefault="009E6113" w:rsidP="002C5BBF">
      <w:pPr>
        <w:pStyle w:val="Nagwek1"/>
        <w:rPr>
          <w:lang w:val="en-US"/>
        </w:rPr>
      </w:pPr>
      <w:r>
        <w:rPr>
          <w:bCs/>
          <w:lang w:val="en-GB"/>
        </w:rPr>
        <w:t>§ 2</w:t>
      </w:r>
    </w:p>
    <w:p w:rsidR="003E5648" w:rsidRPr="00EB5140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The Resolution shall come into force as of the date of its adoption.</w:t>
      </w:r>
    </w:p>
    <w:p w:rsidR="003E5648" w:rsidRPr="00EB5140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President of the Senate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Rector</w:t>
      </w:r>
    </w:p>
    <w:p w:rsidR="00061E37" w:rsidRPr="00EB5140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Adam Krętowski professor, Ph.D</w:t>
      </w:r>
    </w:p>
    <w:sectPr w:rsidR="00061E37" w:rsidRPr="00EB5140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A7" w:rsidRDefault="006517A7" w:rsidP="00571AFB">
      <w:pPr>
        <w:spacing w:after="0" w:line="240" w:lineRule="auto"/>
      </w:pPr>
      <w:r>
        <w:separator/>
      </w:r>
    </w:p>
  </w:endnote>
  <w:endnote w:type="continuationSeparator" w:id="0">
    <w:p w:rsidR="006517A7" w:rsidRDefault="006517A7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A7" w:rsidRDefault="006517A7" w:rsidP="00571AFB">
      <w:pPr>
        <w:spacing w:after="0" w:line="240" w:lineRule="auto"/>
      </w:pPr>
      <w:r>
        <w:separator/>
      </w:r>
    </w:p>
  </w:footnote>
  <w:footnote w:type="continuationSeparator" w:id="0">
    <w:p w:rsidR="006517A7" w:rsidRDefault="006517A7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C"/>
    <w:rsid w:val="00016748"/>
    <w:rsid w:val="00024A4F"/>
    <w:rsid w:val="00030A1C"/>
    <w:rsid w:val="0004306F"/>
    <w:rsid w:val="0004681B"/>
    <w:rsid w:val="000609B2"/>
    <w:rsid w:val="00061E37"/>
    <w:rsid w:val="00067376"/>
    <w:rsid w:val="00072431"/>
    <w:rsid w:val="00091D87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7280B"/>
    <w:rsid w:val="00182EB1"/>
    <w:rsid w:val="001B0FB0"/>
    <w:rsid w:val="001B55FD"/>
    <w:rsid w:val="001D27D0"/>
    <w:rsid w:val="001E00E6"/>
    <w:rsid w:val="001F450C"/>
    <w:rsid w:val="00200927"/>
    <w:rsid w:val="0021095F"/>
    <w:rsid w:val="00213A90"/>
    <w:rsid w:val="00214D23"/>
    <w:rsid w:val="00216E67"/>
    <w:rsid w:val="002173BE"/>
    <w:rsid w:val="002318B5"/>
    <w:rsid w:val="00234DE5"/>
    <w:rsid w:val="00244747"/>
    <w:rsid w:val="00246815"/>
    <w:rsid w:val="00260289"/>
    <w:rsid w:val="002615C3"/>
    <w:rsid w:val="0026271A"/>
    <w:rsid w:val="00263067"/>
    <w:rsid w:val="002668CC"/>
    <w:rsid w:val="00266D62"/>
    <w:rsid w:val="00271669"/>
    <w:rsid w:val="002727F4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1733C"/>
    <w:rsid w:val="00317A7B"/>
    <w:rsid w:val="00321014"/>
    <w:rsid w:val="003232FA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D754F"/>
    <w:rsid w:val="003E2176"/>
    <w:rsid w:val="003E486A"/>
    <w:rsid w:val="003E5648"/>
    <w:rsid w:val="003F04B8"/>
    <w:rsid w:val="003F0AB3"/>
    <w:rsid w:val="003F3EE9"/>
    <w:rsid w:val="003F563E"/>
    <w:rsid w:val="00416ADA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3324"/>
    <w:rsid w:val="004C6E7E"/>
    <w:rsid w:val="004D421E"/>
    <w:rsid w:val="004D7FDC"/>
    <w:rsid w:val="004E536F"/>
    <w:rsid w:val="004F4971"/>
    <w:rsid w:val="00502059"/>
    <w:rsid w:val="0052192C"/>
    <w:rsid w:val="0052694B"/>
    <w:rsid w:val="0054583F"/>
    <w:rsid w:val="00552ECD"/>
    <w:rsid w:val="00571AFB"/>
    <w:rsid w:val="00572768"/>
    <w:rsid w:val="00577617"/>
    <w:rsid w:val="00592529"/>
    <w:rsid w:val="005A0ACA"/>
    <w:rsid w:val="005A650E"/>
    <w:rsid w:val="005A7F41"/>
    <w:rsid w:val="005B3FD5"/>
    <w:rsid w:val="005B4152"/>
    <w:rsid w:val="005C0852"/>
    <w:rsid w:val="005D5641"/>
    <w:rsid w:val="005E1055"/>
    <w:rsid w:val="006022A1"/>
    <w:rsid w:val="00607881"/>
    <w:rsid w:val="006100DB"/>
    <w:rsid w:val="006159D9"/>
    <w:rsid w:val="00616FD7"/>
    <w:rsid w:val="00617B97"/>
    <w:rsid w:val="0062329F"/>
    <w:rsid w:val="00633ABE"/>
    <w:rsid w:val="006420B5"/>
    <w:rsid w:val="00645B3F"/>
    <w:rsid w:val="00647C4D"/>
    <w:rsid w:val="006517A7"/>
    <w:rsid w:val="00666DE2"/>
    <w:rsid w:val="00670DF9"/>
    <w:rsid w:val="00683A60"/>
    <w:rsid w:val="006908AE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5E9E"/>
    <w:rsid w:val="00797F2D"/>
    <w:rsid w:val="007A665D"/>
    <w:rsid w:val="007B1E34"/>
    <w:rsid w:val="007B6F51"/>
    <w:rsid w:val="007C03B9"/>
    <w:rsid w:val="007C22D3"/>
    <w:rsid w:val="007C450B"/>
    <w:rsid w:val="007D6E03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274"/>
    <w:rsid w:val="00847ED7"/>
    <w:rsid w:val="00864FCB"/>
    <w:rsid w:val="00865E4F"/>
    <w:rsid w:val="0087012F"/>
    <w:rsid w:val="00896314"/>
    <w:rsid w:val="008B7C09"/>
    <w:rsid w:val="008C04EC"/>
    <w:rsid w:val="008C0AE1"/>
    <w:rsid w:val="008C0BE5"/>
    <w:rsid w:val="008C386C"/>
    <w:rsid w:val="008D22A4"/>
    <w:rsid w:val="008E43B4"/>
    <w:rsid w:val="008F3241"/>
    <w:rsid w:val="008F47FC"/>
    <w:rsid w:val="00904B48"/>
    <w:rsid w:val="0090542C"/>
    <w:rsid w:val="00906A95"/>
    <w:rsid w:val="00910CE2"/>
    <w:rsid w:val="009112B2"/>
    <w:rsid w:val="00924708"/>
    <w:rsid w:val="00935360"/>
    <w:rsid w:val="0094144A"/>
    <w:rsid w:val="00962366"/>
    <w:rsid w:val="00965536"/>
    <w:rsid w:val="009832D5"/>
    <w:rsid w:val="0098383A"/>
    <w:rsid w:val="00993942"/>
    <w:rsid w:val="009A56D4"/>
    <w:rsid w:val="009A701E"/>
    <w:rsid w:val="009B6603"/>
    <w:rsid w:val="009D18BA"/>
    <w:rsid w:val="009D55E2"/>
    <w:rsid w:val="009D5E9F"/>
    <w:rsid w:val="009D699A"/>
    <w:rsid w:val="009E0373"/>
    <w:rsid w:val="009E59F6"/>
    <w:rsid w:val="009E6113"/>
    <w:rsid w:val="009E7263"/>
    <w:rsid w:val="009F3E03"/>
    <w:rsid w:val="00A010BC"/>
    <w:rsid w:val="00A03601"/>
    <w:rsid w:val="00A16D35"/>
    <w:rsid w:val="00A20624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D39AA"/>
    <w:rsid w:val="00AD5131"/>
    <w:rsid w:val="00AD5DB8"/>
    <w:rsid w:val="00AF3228"/>
    <w:rsid w:val="00AF3904"/>
    <w:rsid w:val="00AF5AF8"/>
    <w:rsid w:val="00B010E4"/>
    <w:rsid w:val="00B04ACD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27E1F"/>
    <w:rsid w:val="00C30125"/>
    <w:rsid w:val="00C36399"/>
    <w:rsid w:val="00C448A2"/>
    <w:rsid w:val="00C57EF0"/>
    <w:rsid w:val="00C81E64"/>
    <w:rsid w:val="00C82304"/>
    <w:rsid w:val="00C844E8"/>
    <w:rsid w:val="00C915C0"/>
    <w:rsid w:val="00C92730"/>
    <w:rsid w:val="00CA109B"/>
    <w:rsid w:val="00CA2AEA"/>
    <w:rsid w:val="00CD235A"/>
    <w:rsid w:val="00CD3E60"/>
    <w:rsid w:val="00CD644A"/>
    <w:rsid w:val="00CF77DD"/>
    <w:rsid w:val="00D1168C"/>
    <w:rsid w:val="00D11FC8"/>
    <w:rsid w:val="00D13010"/>
    <w:rsid w:val="00D22078"/>
    <w:rsid w:val="00D314CA"/>
    <w:rsid w:val="00D35D9E"/>
    <w:rsid w:val="00D43ACA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0B41"/>
    <w:rsid w:val="00D91F4D"/>
    <w:rsid w:val="00D9293F"/>
    <w:rsid w:val="00D942FC"/>
    <w:rsid w:val="00D945E1"/>
    <w:rsid w:val="00D979DF"/>
    <w:rsid w:val="00DA6CA4"/>
    <w:rsid w:val="00DD064E"/>
    <w:rsid w:val="00DD1096"/>
    <w:rsid w:val="00DD6C0D"/>
    <w:rsid w:val="00DE2BEF"/>
    <w:rsid w:val="00E07CC6"/>
    <w:rsid w:val="00E10E43"/>
    <w:rsid w:val="00E22AC0"/>
    <w:rsid w:val="00E2527E"/>
    <w:rsid w:val="00E27E5A"/>
    <w:rsid w:val="00E34334"/>
    <w:rsid w:val="00E44E2C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5140"/>
    <w:rsid w:val="00EB7322"/>
    <w:rsid w:val="00ED7C99"/>
    <w:rsid w:val="00EE1485"/>
    <w:rsid w:val="00EE2508"/>
    <w:rsid w:val="00EF2761"/>
    <w:rsid w:val="00F00A80"/>
    <w:rsid w:val="00F06567"/>
    <w:rsid w:val="00F077E9"/>
    <w:rsid w:val="00F20EA6"/>
    <w:rsid w:val="00F320D7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BCF92-CC3A-49D5-9D26-8AB661CD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90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DA04-E3F2-47CB-A8AE-2D52A117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wyróżnienia rozprawy doktorskiej</vt:lpstr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470/2022 w sprawie wyróżnienia rozprawy doktorskiej</dc:title>
  <dc:subject/>
  <dc:creator>Emilia Snarska</dc:creator>
  <cp:keywords/>
  <cp:lastModifiedBy>Karolina Charkiewicz</cp:lastModifiedBy>
  <cp:revision>6</cp:revision>
  <cp:lastPrinted>2019-11-27T14:06:00Z</cp:lastPrinted>
  <dcterms:created xsi:type="dcterms:W3CDTF">2022-11-25T10:04:00Z</dcterms:created>
  <dcterms:modified xsi:type="dcterms:W3CDTF">2023-01-26T08:02:00Z</dcterms:modified>
</cp:coreProperties>
</file>